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Early onset familial Alzheimer disease</w:t>
      </w:r>
    </w:p>
    <w:p>
      <w:r>
        <w:t>Genetics</w:t>
      </w:r>
    </w:p>
    <w:p>
      <w:r>
        <w:t>-PSEN1 (Presenelin-1, 14q24.3), APP (Amyloid beta A4, 21q21), PSEN2 (Presenilin-2, 1q31-q42)</w:t>
      </w:r>
    </w:p>
    <w:p>
      <w:r>
        <w:t>-AD</w:t>
      </w:r>
    </w:p>
    <w:p>
      <w:r>
        <w:t>Clinical findings/Dysmorphic features</w:t>
      </w:r>
    </w:p>
    <w:p>
      <w:r>
        <w:t>-Dementia, confusion, poor judgment, language disturbance, agitation, withdrawal, hallucinations</w:t>
      </w:r>
    </w:p>
    <w:p>
      <w:r>
        <w:t>-Early onset: &lt;age 60</w:t>
      </w:r>
    </w:p>
    <w:p>
      <w:r>
        <w:t>Pathogenesis</w:t>
      </w:r>
    </w:p>
    <w:p>
      <w:r>
        <w:t>-Enhanced production of the 42 amino acid APP C-terminal degradation product (Aβ42) at the expense of the 40 amino acid C-terminal APP C-terminal degradation product (Aβ40) --&gt; Aβ42 is toxic to cells in culture, prone to aggregation, and found in plaques</w:t>
      </w:r>
    </w:p>
    <w:p>
      <w:r>
        <w:t>-Triple dose of APP may explain Alzheimer’s in Trisomy 21</w:t>
      </w:r>
    </w:p>
    <w:p>
      <w:r>
        <w:t>Genetic testing/diagnosis</w:t>
      </w:r>
    </w:p>
    <w:p>
      <w:r>
        <w:t>-Gross cerebral cortical atrophy</w:t>
      </w:r>
    </w:p>
    <w:p>
      <w:r>
        <w:t>-Post mortem: beta-amyloid plaques, intraneuronal neurofibrillary tangles, amyloid angiopathy</w:t>
      </w:r>
    </w:p>
    <w:p>
      <w:r>
        <w:t>-Sequencing: PSEN1 (20-70%), APP (10-15%), PSEN2 (rare)</w:t>
      </w:r>
    </w:p>
    <w:p>
      <w:r>
        <w:t>Others</w:t>
      </w:r>
    </w:p>
    <w:p>
      <w:r>
        <w:t>-EOFAD: 1-6% of all Alzheimer’s, 60% of which is familial, and 13% inherited in an AD manner</w:t>
      </w:r>
    </w:p>
    <w:p>
      <w:r>
        <w:t>-LOFAD: might be associated with APOE e4, but not sensitive or specific --&gt; supports diagnosis</w:t>
      </w:r>
    </w:p>
    <w:p>
      <w:r>
        <w:t>-APOE e2 may be protective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