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Wilson Disease</w:t>
      </w:r>
    </w:p>
    <w:p>
      <w:r>
        <w:t>Genetics</w:t>
      </w:r>
    </w:p>
    <w:p>
      <w:r>
        <w:t>-Gene: ATP7B (Copper-transporting ATPase 2; 13q14.3-q21.1)</w:t>
      </w:r>
    </w:p>
    <w:p>
      <w:r>
        <w:t>-AR</w:t>
      </w:r>
    </w:p>
    <w:p>
      <w:r>
        <w:t>Clinical findings/Dysmorphic features</w:t>
      </w:r>
    </w:p>
    <w:p>
      <w:r>
        <w:t>-Disorder of copper metabolism; hepatic, neurologic, or psychiatric disturbances; 3-50 years</w:t>
      </w:r>
    </w:p>
    <w:p>
      <w:r>
        <w:t>-Liver disease: recurrent jaundice, simple acute self-limited hepatitis-like illness, autoimmune-type hepatitis, hepatic failure, chronic liver disease</w:t>
      </w:r>
    </w:p>
    <w:p>
      <w:r>
        <w:t>-Neurologic presentations: movement disorders (tremors, poor coordination, loss of fine-motor control, chorea, choreoathetosis) or rigid dystonia (mask-like facies, rigidity, gait disturbance, pseudobulbar involvement)</w:t>
      </w:r>
    </w:p>
    <w:p>
      <w:r>
        <w:t>-Psychiatric disturbance: depression, neurotic behaviors, disorganization of personality</w:t>
      </w:r>
    </w:p>
    <w:p>
      <w:r>
        <w:t>-Kayser-Fleischer rings: frequent, copper deposition in Descemet's membrane of the cornea</w:t>
      </w:r>
    </w:p>
    <w:p>
      <w:r>
        <w:t>Etiology</w:t>
      </w:r>
    </w:p>
    <w:p>
      <w:r>
        <w:t>-1:30,000; carrier frequency 1:90</w:t>
      </w:r>
    </w:p>
    <w:p>
      <w:r>
        <w:t>Pathogenesis</w:t>
      </w:r>
    </w:p>
    <w:p>
      <w:r>
        <w:t>-Copper-transporting ATPase 2: intracellular transmembrane copper transporter --&gt; incorporating copper into ceruloplasmin and moving copper out of the hepatocyte into bile</w:t>
      </w:r>
    </w:p>
    <w:p>
      <w:r>
        <w:t>-Tissue damage due to copper accumulation because of lack of copper transport from the liver</w:t>
      </w:r>
    </w:p>
    <w:p>
      <w:r>
        <w:t>Genetic testing/diagnosis</w:t>
      </w:r>
    </w:p>
    <w:p>
      <w:r>
        <w:t>-Diagnosis established by combination:</w:t>
      </w:r>
    </w:p>
    <w:p>
      <w:r>
        <w:t>1) Biochemical (low serum copper and ceruloplasmin conc., inc. urinary copper excretion)</w:t>
      </w:r>
    </w:p>
    <w:p>
      <w:r>
        <w:t xml:space="preserve">2) Clinical (Kayser Fleischer corneal ring) </w:t>
      </w:r>
    </w:p>
    <w:p>
      <w:r>
        <w:t>3) Detection of biallelic ATP7B pathogenic variants</w:t>
      </w:r>
    </w:p>
    <w:p>
      <w:r>
        <w:t>-ATP7B sequencing (98%) --&gt; H1069Q (35-45% Europeans); R779L (57% Asians); H714Q and delC2337 (40% Russians)</w:t>
      </w:r>
    </w:p>
    <w:p>
      <w:r>
        <w:t>Others</w:t>
      </w:r>
    </w:p>
    <w:p>
      <w:r>
        <w:t>-Treatment: Chelating agents, liver transplant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