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807A" w14:textId="77777777" w:rsidR="007B6E4B" w:rsidRDefault="007B6E4B" w:rsidP="00600A08">
      <w:pPr>
        <w:spacing w:after="160"/>
        <w:jc w:val="center"/>
      </w:pPr>
    </w:p>
    <w:p w14:paraId="3CD6A97E" w14:textId="5E8B5241" w:rsidR="00600A08" w:rsidRDefault="00600A08" w:rsidP="00600A08">
      <w:pPr>
        <w:spacing w:after="160"/>
        <w:jc w:val="center"/>
      </w:pPr>
      <w:r>
        <w:rPr>
          <w:noProof/>
        </w:rPr>
        <w:drawing>
          <wp:inline distT="0" distB="0" distL="0" distR="0" wp14:anchorId="3A6D2947" wp14:editId="7F6E4308">
            <wp:extent cx="3105150" cy="3936887"/>
            <wp:effectExtent l="0" t="0" r="0" b="6985"/>
            <wp:docPr id="2" name="Obraz 2" descr="AGH International Student Conference: Knowledge, Technology and Society -  news - Wydział Oceanotechniki i Okrętownict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H International Student Conference: Knowledge, Technology and Society -  news - Wydział Oceanotechniki i Okrętownictw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9616" cy="3942550"/>
                    </a:xfrm>
                    <a:prstGeom prst="rect">
                      <a:avLst/>
                    </a:prstGeom>
                    <a:noFill/>
                    <a:ln>
                      <a:noFill/>
                    </a:ln>
                  </pic:spPr>
                </pic:pic>
              </a:graphicData>
            </a:graphic>
          </wp:inline>
        </w:drawing>
      </w:r>
    </w:p>
    <w:p w14:paraId="333850EF" w14:textId="473D20BA" w:rsidR="00046368" w:rsidRDefault="00046368" w:rsidP="00046368">
      <w:pPr>
        <w:spacing w:after="160"/>
      </w:pPr>
    </w:p>
    <w:p w14:paraId="0F1D48A1" w14:textId="5B754D90" w:rsidR="00046368" w:rsidRDefault="00641BED" w:rsidP="00046368">
      <w:pPr>
        <w:spacing w:after="160"/>
        <w:jc w:val="center"/>
        <w:rPr>
          <w:b/>
          <w:bCs/>
          <w:sz w:val="48"/>
          <w:szCs w:val="48"/>
        </w:rPr>
      </w:pPr>
      <w:r>
        <w:rPr>
          <w:b/>
          <w:bCs/>
          <w:sz w:val="48"/>
          <w:szCs w:val="48"/>
        </w:rPr>
        <w:t>Ilość asyst w meczach piłki nożnej, wyjaśniona za pomocą modelu ekonometrycznego</w:t>
      </w:r>
    </w:p>
    <w:p w14:paraId="3E2D71A4" w14:textId="62A41D1A" w:rsidR="00641BED" w:rsidRDefault="00641BED" w:rsidP="00046368">
      <w:pPr>
        <w:spacing w:after="160"/>
        <w:jc w:val="center"/>
        <w:rPr>
          <w:b/>
          <w:bCs/>
          <w:sz w:val="36"/>
          <w:szCs w:val="36"/>
        </w:rPr>
      </w:pPr>
      <w:r>
        <w:rPr>
          <w:b/>
          <w:bCs/>
          <w:sz w:val="36"/>
          <w:szCs w:val="36"/>
        </w:rPr>
        <w:t>Projekt zaliczeniowy</w:t>
      </w:r>
    </w:p>
    <w:p w14:paraId="55E5348D" w14:textId="6FBD7503" w:rsidR="00AB58BE" w:rsidRDefault="00384C9C" w:rsidP="00AB58BE">
      <w:pPr>
        <w:spacing w:after="160"/>
        <w:jc w:val="center"/>
        <w:rPr>
          <w:b/>
          <w:bCs/>
          <w:sz w:val="28"/>
          <w:szCs w:val="28"/>
        </w:rPr>
      </w:pPr>
      <w:r>
        <w:rPr>
          <w:b/>
          <w:bCs/>
          <w:sz w:val="28"/>
          <w:szCs w:val="28"/>
        </w:rPr>
        <w:t>Ekonometria</w:t>
      </w:r>
      <w:r>
        <w:rPr>
          <w:b/>
          <w:bCs/>
          <w:sz w:val="28"/>
          <w:szCs w:val="28"/>
        </w:rPr>
        <w:br/>
        <w:t xml:space="preserve">Prowadząca: </w:t>
      </w:r>
      <w:r w:rsidR="00AB58BE">
        <w:rPr>
          <w:b/>
          <w:bCs/>
          <w:sz w:val="28"/>
          <w:szCs w:val="28"/>
        </w:rPr>
        <w:t xml:space="preserve">mgr Agnieszka </w:t>
      </w:r>
      <w:proofErr w:type="spellStart"/>
      <w:r w:rsidR="00AB58BE">
        <w:rPr>
          <w:b/>
          <w:bCs/>
          <w:sz w:val="28"/>
          <w:szCs w:val="28"/>
        </w:rPr>
        <w:t>Choczyńska</w:t>
      </w:r>
      <w:proofErr w:type="spellEnd"/>
      <w:r w:rsidR="00AB58BE">
        <w:rPr>
          <w:b/>
          <w:bCs/>
          <w:sz w:val="28"/>
          <w:szCs w:val="28"/>
        </w:rPr>
        <w:br/>
      </w:r>
      <w:r w:rsidR="00657CB6">
        <w:rPr>
          <w:b/>
          <w:bCs/>
          <w:sz w:val="28"/>
          <w:szCs w:val="28"/>
        </w:rPr>
        <w:t>Informatyka i Ekonometria</w:t>
      </w:r>
      <w:r w:rsidR="00657CB6">
        <w:rPr>
          <w:b/>
          <w:bCs/>
          <w:sz w:val="28"/>
          <w:szCs w:val="28"/>
        </w:rPr>
        <w:br/>
        <w:t>rok 2, semestr letni</w:t>
      </w:r>
    </w:p>
    <w:p w14:paraId="7ECE2202" w14:textId="0452BFB0" w:rsidR="00807FDC" w:rsidRPr="00384C9C" w:rsidRDefault="00657CB6" w:rsidP="00807FDC">
      <w:pPr>
        <w:spacing w:after="160"/>
        <w:jc w:val="center"/>
        <w:rPr>
          <w:b/>
          <w:bCs/>
          <w:sz w:val="28"/>
          <w:szCs w:val="28"/>
        </w:rPr>
      </w:pPr>
      <w:r>
        <w:rPr>
          <w:b/>
          <w:bCs/>
          <w:sz w:val="28"/>
          <w:szCs w:val="28"/>
        </w:rPr>
        <w:t>Autorzy:</w:t>
      </w:r>
      <w:r>
        <w:rPr>
          <w:b/>
          <w:bCs/>
          <w:sz w:val="28"/>
          <w:szCs w:val="28"/>
        </w:rPr>
        <w:br/>
        <w:t>Bartosz Szczudło</w:t>
      </w:r>
      <w:r>
        <w:rPr>
          <w:b/>
          <w:bCs/>
          <w:sz w:val="28"/>
          <w:szCs w:val="28"/>
        </w:rPr>
        <w:br/>
        <w:t xml:space="preserve">Rafał </w:t>
      </w:r>
      <w:proofErr w:type="spellStart"/>
      <w:r>
        <w:rPr>
          <w:b/>
          <w:bCs/>
          <w:sz w:val="28"/>
          <w:szCs w:val="28"/>
        </w:rPr>
        <w:t>Mardyla</w:t>
      </w:r>
      <w:proofErr w:type="spellEnd"/>
      <w:r>
        <w:rPr>
          <w:b/>
          <w:bCs/>
          <w:sz w:val="28"/>
          <w:szCs w:val="28"/>
        </w:rPr>
        <w:br/>
      </w:r>
      <w:r w:rsidR="00807FDC">
        <w:rPr>
          <w:b/>
          <w:bCs/>
          <w:sz w:val="28"/>
          <w:szCs w:val="28"/>
        </w:rPr>
        <w:t xml:space="preserve">Mateusz </w:t>
      </w:r>
      <w:proofErr w:type="spellStart"/>
      <w:r w:rsidR="00807FDC">
        <w:rPr>
          <w:b/>
          <w:bCs/>
          <w:sz w:val="28"/>
          <w:szCs w:val="28"/>
        </w:rPr>
        <w:t>Ciepacz</w:t>
      </w:r>
      <w:proofErr w:type="spellEnd"/>
      <w:r w:rsidR="00807FDC">
        <w:rPr>
          <w:b/>
          <w:bCs/>
          <w:sz w:val="28"/>
          <w:szCs w:val="28"/>
        </w:rPr>
        <w:br/>
        <w:t>Oskar Skrzyniarz</w:t>
      </w:r>
    </w:p>
    <w:p w14:paraId="094288DD" w14:textId="156C998A" w:rsidR="00046368" w:rsidRDefault="00046368" w:rsidP="00046368">
      <w:pPr>
        <w:spacing w:after="160"/>
      </w:pPr>
    </w:p>
    <w:p w14:paraId="44174E27" w14:textId="6C1EF699" w:rsidR="001A3A36" w:rsidRDefault="001A3A36" w:rsidP="001A3A36">
      <w:pPr>
        <w:spacing w:after="160"/>
        <w:jc w:val="left"/>
      </w:pPr>
    </w:p>
    <w:sdt>
      <w:sdtPr>
        <w:rPr>
          <w:rFonts w:asciiTheme="minorHAnsi" w:eastAsiaTheme="minorHAnsi" w:hAnsiTheme="minorHAnsi" w:cstheme="minorBidi"/>
          <w:color w:val="auto"/>
          <w:sz w:val="24"/>
          <w:szCs w:val="22"/>
          <w:lang w:eastAsia="en-US"/>
        </w:rPr>
        <w:id w:val="-1238623198"/>
        <w:docPartObj>
          <w:docPartGallery w:val="Table of Contents"/>
          <w:docPartUnique/>
        </w:docPartObj>
      </w:sdtPr>
      <w:sdtEndPr>
        <w:rPr>
          <w:b/>
          <w:bCs/>
        </w:rPr>
      </w:sdtEndPr>
      <w:sdtContent>
        <w:p w14:paraId="4D1E1904" w14:textId="5209BFF9" w:rsidR="001A3A36" w:rsidRPr="001A3A36" w:rsidRDefault="001A3A36" w:rsidP="001A3A36">
          <w:pPr>
            <w:pStyle w:val="Nagwekspisutreci"/>
            <w:jc w:val="center"/>
            <w:rPr>
              <w:b/>
              <w:bCs/>
              <w:color w:val="000000" w:themeColor="text1"/>
            </w:rPr>
          </w:pPr>
          <w:r w:rsidRPr="001A3A36">
            <w:rPr>
              <w:b/>
              <w:bCs/>
              <w:color w:val="000000" w:themeColor="text1"/>
            </w:rPr>
            <w:t>Spis treści</w:t>
          </w:r>
        </w:p>
        <w:p w14:paraId="6AC08139" w14:textId="40E45321" w:rsidR="009E56FF" w:rsidRDefault="001A3A36">
          <w:pPr>
            <w:pStyle w:val="Spistreci1"/>
            <w:tabs>
              <w:tab w:val="left" w:pos="440"/>
              <w:tab w:val="right" w:leader="dot" w:pos="9062"/>
            </w:tabs>
            <w:rPr>
              <w:rFonts w:eastAsiaTheme="minorEastAsia"/>
              <w:noProof/>
              <w:sz w:val="22"/>
              <w:lang w:eastAsia="pl-PL"/>
            </w:rPr>
          </w:pPr>
          <w:r>
            <w:fldChar w:fldCharType="begin"/>
          </w:r>
          <w:r>
            <w:instrText xml:space="preserve"> TOC \o "1-3" \h \z \u </w:instrText>
          </w:r>
          <w:r>
            <w:fldChar w:fldCharType="separate"/>
          </w:r>
          <w:hyperlink w:anchor="_Toc105705118" w:history="1">
            <w:r w:rsidR="009E56FF" w:rsidRPr="0087750A">
              <w:rPr>
                <w:rStyle w:val="Hipercze"/>
                <w:noProof/>
              </w:rPr>
              <w:t>1.</w:t>
            </w:r>
            <w:r w:rsidR="009E56FF">
              <w:rPr>
                <w:rFonts w:eastAsiaTheme="minorEastAsia"/>
                <w:noProof/>
                <w:sz w:val="22"/>
                <w:lang w:eastAsia="pl-PL"/>
              </w:rPr>
              <w:tab/>
            </w:r>
            <w:r w:rsidR="009E56FF" w:rsidRPr="0087750A">
              <w:rPr>
                <w:rStyle w:val="Hipercze"/>
                <w:noProof/>
              </w:rPr>
              <w:t>Opis problemu oraz dobór danych</w:t>
            </w:r>
            <w:r w:rsidR="009E56FF">
              <w:rPr>
                <w:noProof/>
                <w:webHidden/>
              </w:rPr>
              <w:tab/>
            </w:r>
            <w:r w:rsidR="009E56FF">
              <w:rPr>
                <w:noProof/>
                <w:webHidden/>
              </w:rPr>
              <w:fldChar w:fldCharType="begin"/>
            </w:r>
            <w:r w:rsidR="009E56FF">
              <w:rPr>
                <w:noProof/>
                <w:webHidden/>
              </w:rPr>
              <w:instrText xml:space="preserve"> PAGEREF _Toc105705118 \h </w:instrText>
            </w:r>
            <w:r w:rsidR="009E56FF">
              <w:rPr>
                <w:noProof/>
                <w:webHidden/>
              </w:rPr>
            </w:r>
            <w:r w:rsidR="009E56FF">
              <w:rPr>
                <w:noProof/>
                <w:webHidden/>
              </w:rPr>
              <w:fldChar w:fldCharType="separate"/>
            </w:r>
            <w:r w:rsidR="009E56FF">
              <w:rPr>
                <w:noProof/>
                <w:webHidden/>
              </w:rPr>
              <w:t>3</w:t>
            </w:r>
            <w:r w:rsidR="009E56FF">
              <w:rPr>
                <w:noProof/>
                <w:webHidden/>
              </w:rPr>
              <w:fldChar w:fldCharType="end"/>
            </w:r>
          </w:hyperlink>
        </w:p>
        <w:p w14:paraId="762A5600" w14:textId="6F989D85" w:rsidR="009E56FF" w:rsidRDefault="009E56FF">
          <w:pPr>
            <w:pStyle w:val="Spistreci1"/>
            <w:tabs>
              <w:tab w:val="left" w:pos="440"/>
              <w:tab w:val="right" w:leader="dot" w:pos="9062"/>
            </w:tabs>
            <w:rPr>
              <w:rFonts w:eastAsiaTheme="minorEastAsia"/>
              <w:noProof/>
              <w:sz w:val="22"/>
              <w:lang w:eastAsia="pl-PL"/>
            </w:rPr>
          </w:pPr>
          <w:hyperlink w:anchor="_Toc105705119" w:history="1">
            <w:r w:rsidRPr="0087750A">
              <w:rPr>
                <w:rStyle w:val="Hipercze"/>
                <w:noProof/>
              </w:rPr>
              <w:t>2.</w:t>
            </w:r>
            <w:r>
              <w:rPr>
                <w:rFonts w:eastAsiaTheme="minorEastAsia"/>
                <w:noProof/>
                <w:sz w:val="22"/>
                <w:lang w:eastAsia="pl-PL"/>
              </w:rPr>
              <w:tab/>
            </w:r>
            <w:r w:rsidRPr="0087750A">
              <w:rPr>
                <w:rStyle w:val="Hipercze"/>
                <w:noProof/>
              </w:rPr>
              <w:t>Dopasowywanie zmiennych</w:t>
            </w:r>
            <w:r>
              <w:rPr>
                <w:noProof/>
                <w:webHidden/>
              </w:rPr>
              <w:tab/>
            </w:r>
            <w:r>
              <w:rPr>
                <w:noProof/>
                <w:webHidden/>
              </w:rPr>
              <w:fldChar w:fldCharType="begin"/>
            </w:r>
            <w:r>
              <w:rPr>
                <w:noProof/>
                <w:webHidden/>
              </w:rPr>
              <w:instrText xml:space="preserve"> PAGEREF _Toc105705119 \h </w:instrText>
            </w:r>
            <w:r>
              <w:rPr>
                <w:noProof/>
                <w:webHidden/>
              </w:rPr>
            </w:r>
            <w:r>
              <w:rPr>
                <w:noProof/>
                <w:webHidden/>
              </w:rPr>
              <w:fldChar w:fldCharType="separate"/>
            </w:r>
            <w:r>
              <w:rPr>
                <w:noProof/>
                <w:webHidden/>
              </w:rPr>
              <w:t>5</w:t>
            </w:r>
            <w:r>
              <w:rPr>
                <w:noProof/>
                <w:webHidden/>
              </w:rPr>
              <w:fldChar w:fldCharType="end"/>
            </w:r>
          </w:hyperlink>
        </w:p>
        <w:p w14:paraId="51322639" w14:textId="04373044" w:rsidR="009E56FF" w:rsidRDefault="009E56FF">
          <w:pPr>
            <w:pStyle w:val="Spistreci2"/>
            <w:tabs>
              <w:tab w:val="right" w:leader="dot" w:pos="9062"/>
            </w:tabs>
            <w:rPr>
              <w:rFonts w:eastAsiaTheme="minorEastAsia"/>
              <w:noProof/>
              <w:sz w:val="22"/>
              <w:lang w:eastAsia="pl-PL"/>
            </w:rPr>
          </w:pPr>
          <w:hyperlink w:anchor="_Toc105705120" w:history="1">
            <w:r w:rsidRPr="0087750A">
              <w:rPr>
                <w:rStyle w:val="Hipercze"/>
                <w:noProof/>
              </w:rPr>
              <w:t>2.1. Uzupełnianie braków, dodawanie kolumn</w:t>
            </w:r>
            <w:r>
              <w:rPr>
                <w:noProof/>
                <w:webHidden/>
              </w:rPr>
              <w:tab/>
            </w:r>
            <w:r>
              <w:rPr>
                <w:noProof/>
                <w:webHidden/>
              </w:rPr>
              <w:fldChar w:fldCharType="begin"/>
            </w:r>
            <w:r>
              <w:rPr>
                <w:noProof/>
                <w:webHidden/>
              </w:rPr>
              <w:instrText xml:space="preserve"> PAGEREF _Toc105705120 \h </w:instrText>
            </w:r>
            <w:r>
              <w:rPr>
                <w:noProof/>
                <w:webHidden/>
              </w:rPr>
            </w:r>
            <w:r>
              <w:rPr>
                <w:noProof/>
                <w:webHidden/>
              </w:rPr>
              <w:fldChar w:fldCharType="separate"/>
            </w:r>
            <w:r>
              <w:rPr>
                <w:noProof/>
                <w:webHidden/>
              </w:rPr>
              <w:t>5</w:t>
            </w:r>
            <w:r>
              <w:rPr>
                <w:noProof/>
                <w:webHidden/>
              </w:rPr>
              <w:fldChar w:fldCharType="end"/>
            </w:r>
          </w:hyperlink>
        </w:p>
        <w:p w14:paraId="0BF14C06" w14:textId="3820A1B2" w:rsidR="009E56FF" w:rsidRDefault="009E56FF">
          <w:pPr>
            <w:pStyle w:val="Spistreci2"/>
            <w:tabs>
              <w:tab w:val="right" w:leader="dot" w:pos="9062"/>
            </w:tabs>
            <w:rPr>
              <w:rFonts w:eastAsiaTheme="minorEastAsia"/>
              <w:noProof/>
              <w:sz w:val="22"/>
              <w:lang w:eastAsia="pl-PL"/>
            </w:rPr>
          </w:pPr>
          <w:hyperlink w:anchor="_Toc105705121" w:history="1">
            <w:r w:rsidRPr="0087750A">
              <w:rPr>
                <w:rStyle w:val="Hipercze"/>
                <w:noProof/>
              </w:rPr>
              <w:t>2.2. Wybór zmiennych kategorycznych</w:t>
            </w:r>
            <w:r>
              <w:rPr>
                <w:noProof/>
                <w:webHidden/>
              </w:rPr>
              <w:tab/>
            </w:r>
            <w:r>
              <w:rPr>
                <w:noProof/>
                <w:webHidden/>
              </w:rPr>
              <w:fldChar w:fldCharType="begin"/>
            </w:r>
            <w:r>
              <w:rPr>
                <w:noProof/>
                <w:webHidden/>
              </w:rPr>
              <w:instrText xml:space="preserve"> PAGEREF _Toc105705121 \h </w:instrText>
            </w:r>
            <w:r>
              <w:rPr>
                <w:noProof/>
                <w:webHidden/>
              </w:rPr>
            </w:r>
            <w:r>
              <w:rPr>
                <w:noProof/>
                <w:webHidden/>
              </w:rPr>
              <w:fldChar w:fldCharType="separate"/>
            </w:r>
            <w:r>
              <w:rPr>
                <w:noProof/>
                <w:webHidden/>
              </w:rPr>
              <w:t>5</w:t>
            </w:r>
            <w:r>
              <w:rPr>
                <w:noProof/>
                <w:webHidden/>
              </w:rPr>
              <w:fldChar w:fldCharType="end"/>
            </w:r>
          </w:hyperlink>
        </w:p>
        <w:p w14:paraId="42FE4A90" w14:textId="2D640D0A" w:rsidR="009E56FF" w:rsidRDefault="009E56FF">
          <w:pPr>
            <w:pStyle w:val="Spistreci2"/>
            <w:tabs>
              <w:tab w:val="right" w:leader="dot" w:pos="9062"/>
            </w:tabs>
            <w:rPr>
              <w:rFonts w:eastAsiaTheme="minorEastAsia"/>
              <w:noProof/>
              <w:sz w:val="22"/>
              <w:lang w:eastAsia="pl-PL"/>
            </w:rPr>
          </w:pPr>
          <w:hyperlink w:anchor="_Toc105705122" w:history="1">
            <w:r w:rsidRPr="0087750A">
              <w:rPr>
                <w:rStyle w:val="Hipercze"/>
                <w:noProof/>
              </w:rPr>
              <w:t>2.3. Dodatkowe spostrzeżenia</w:t>
            </w:r>
            <w:r>
              <w:rPr>
                <w:noProof/>
                <w:webHidden/>
              </w:rPr>
              <w:tab/>
            </w:r>
            <w:r>
              <w:rPr>
                <w:noProof/>
                <w:webHidden/>
              </w:rPr>
              <w:fldChar w:fldCharType="begin"/>
            </w:r>
            <w:r>
              <w:rPr>
                <w:noProof/>
                <w:webHidden/>
              </w:rPr>
              <w:instrText xml:space="preserve"> PAGEREF _Toc105705122 \h </w:instrText>
            </w:r>
            <w:r>
              <w:rPr>
                <w:noProof/>
                <w:webHidden/>
              </w:rPr>
            </w:r>
            <w:r>
              <w:rPr>
                <w:noProof/>
                <w:webHidden/>
              </w:rPr>
              <w:fldChar w:fldCharType="separate"/>
            </w:r>
            <w:r>
              <w:rPr>
                <w:noProof/>
                <w:webHidden/>
              </w:rPr>
              <w:t>7</w:t>
            </w:r>
            <w:r>
              <w:rPr>
                <w:noProof/>
                <w:webHidden/>
              </w:rPr>
              <w:fldChar w:fldCharType="end"/>
            </w:r>
          </w:hyperlink>
        </w:p>
        <w:p w14:paraId="307F3B9F" w14:textId="3CBA87E5" w:rsidR="009E56FF" w:rsidRDefault="009E56FF">
          <w:pPr>
            <w:pStyle w:val="Spistreci1"/>
            <w:tabs>
              <w:tab w:val="left" w:pos="440"/>
              <w:tab w:val="right" w:leader="dot" w:pos="9062"/>
            </w:tabs>
            <w:rPr>
              <w:rFonts w:eastAsiaTheme="minorEastAsia"/>
              <w:noProof/>
              <w:sz w:val="22"/>
              <w:lang w:eastAsia="pl-PL"/>
            </w:rPr>
          </w:pPr>
          <w:hyperlink w:anchor="_Toc105705123" w:history="1">
            <w:r w:rsidRPr="0087750A">
              <w:rPr>
                <w:rStyle w:val="Hipercze"/>
                <w:noProof/>
              </w:rPr>
              <w:t>3.</w:t>
            </w:r>
            <w:r>
              <w:rPr>
                <w:rFonts w:eastAsiaTheme="minorEastAsia"/>
                <w:noProof/>
                <w:sz w:val="22"/>
                <w:lang w:eastAsia="pl-PL"/>
              </w:rPr>
              <w:tab/>
            </w:r>
            <w:r w:rsidRPr="0087750A">
              <w:rPr>
                <w:rStyle w:val="Hipercze"/>
                <w:noProof/>
              </w:rPr>
              <w:t>Podział danych</w:t>
            </w:r>
            <w:r>
              <w:rPr>
                <w:noProof/>
                <w:webHidden/>
              </w:rPr>
              <w:tab/>
            </w:r>
            <w:r>
              <w:rPr>
                <w:noProof/>
                <w:webHidden/>
              </w:rPr>
              <w:fldChar w:fldCharType="begin"/>
            </w:r>
            <w:r>
              <w:rPr>
                <w:noProof/>
                <w:webHidden/>
              </w:rPr>
              <w:instrText xml:space="preserve"> PAGEREF _Toc105705123 \h </w:instrText>
            </w:r>
            <w:r>
              <w:rPr>
                <w:noProof/>
                <w:webHidden/>
              </w:rPr>
            </w:r>
            <w:r>
              <w:rPr>
                <w:noProof/>
                <w:webHidden/>
              </w:rPr>
              <w:fldChar w:fldCharType="separate"/>
            </w:r>
            <w:r>
              <w:rPr>
                <w:noProof/>
                <w:webHidden/>
              </w:rPr>
              <w:t>7</w:t>
            </w:r>
            <w:r>
              <w:rPr>
                <w:noProof/>
                <w:webHidden/>
              </w:rPr>
              <w:fldChar w:fldCharType="end"/>
            </w:r>
          </w:hyperlink>
        </w:p>
        <w:p w14:paraId="1C1F1D47" w14:textId="27A583B7" w:rsidR="009E56FF" w:rsidRDefault="009E56FF">
          <w:pPr>
            <w:pStyle w:val="Spistreci1"/>
            <w:tabs>
              <w:tab w:val="left" w:pos="440"/>
              <w:tab w:val="right" w:leader="dot" w:pos="9062"/>
            </w:tabs>
            <w:rPr>
              <w:rFonts w:eastAsiaTheme="minorEastAsia"/>
              <w:noProof/>
              <w:sz w:val="22"/>
              <w:lang w:eastAsia="pl-PL"/>
            </w:rPr>
          </w:pPr>
          <w:hyperlink w:anchor="_Toc105705124" w:history="1">
            <w:r w:rsidRPr="0087750A">
              <w:rPr>
                <w:rStyle w:val="Hipercze"/>
                <w:noProof/>
              </w:rPr>
              <w:t>4.</w:t>
            </w:r>
            <w:r>
              <w:rPr>
                <w:rFonts w:eastAsiaTheme="minorEastAsia"/>
                <w:noProof/>
                <w:sz w:val="22"/>
                <w:lang w:eastAsia="pl-PL"/>
              </w:rPr>
              <w:tab/>
            </w:r>
            <w:r w:rsidRPr="0087750A">
              <w:rPr>
                <w:rStyle w:val="Hipercze"/>
                <w:noProof/>
              </w:rPr>
              <w:t>Dobór zmiennych do modelu</w:t>
            </w:r>
            <w:r>
              <w:rPr>
                <w:noProof/>
                <w:webHidden/>
              </w:rPr>
              <w:tab/>
            </w:r>
            <w:r>
              <w:rPr>
                <w:noProof/>
                <w:webHidden/>
              </w:rPr>
              <w:fldChar w:fldCharType="begin"/>
            </w:r>
            <w:r>
              <w:rPr>
                <w:noProof/>
                <w:webHidden/>
              </w:rPr>
              <w:instrText xml:space="preserve"> PAGEREF _Toc105705124 \h </w:instrText>
            </w:r>
            <w:r>
              <w:rPr>
                <w:noProof/>
                <w:webHidden/>
              </w:rPr>
            </w:r>
            <w:r>
              <w:rPr>
                <w:noProof/>
                <w:webHidden/>
              </w:rPr>
              <w:fldChar w:fldCharType="separate"/>
            </w:r>
            <w:r>
              <w:rPr>
                <w:noProof/>
                <w:webHidden/>
              </w:rPr>
              <w:t>9</w:t>
            </w:r>
            <w:r>
              <w:rPr>
                <w:noProof/>
                <w:webHidden/>
              </w:rPr>
              <w:fldChar w:fldCharType="end"/>
            </w:r>
          </w:hyperlink>
        </w:p>
        <w:p w14:paraId="6A03A3C7" w14:textId="70B2F073" w:rsidR="001A3A36" w:rsidRDefault="001A3A36" w:rsidP="001A3A36">
          <w:pPr>
            <w:rPr>
              <w:b/>
              <w:bCs/>
            </w:rPr>
          </w:pPr>
          <w:r>
            <w:rPr>
              <w:b/>
              <w:bCs/>
            </w:rPr>
            <w:fldChar w:fldCharType="end"/>
          </w:r>
        </w:p>
      </w:sdtContent>
    </w:sdt>
    <w:p w14:paraId="2200797F" w14:textId="0741B869" w:rsidR="001A3A36" w:rsidRDefault="001A3A36" w:rsidP="001A3A36">
      <w:pPr>
        <w:rPr>
          <w:b/>
          <w:bCs/>
        </w:rPr>
      </w:pPr>
    </w:p>
    <w:p w14:paraId="7F4C3B41" w14:textId="467F081F" w:rsidR="001A3A36" w:rsidRDefault="001A3A36" w:rsidP="001A3A36">
      <w:pPr>
        <w:rPr>
          <w:b/>
          <w:bCs/>
        </w:rPr>
      </w:pPr>
    </w:p>
    <w:p w14:paraId="12675A84" w14:textId="0317ED0C" w:rsidR="001A3A36" w:rsidRDefault="001A3A36" w:rsidP="001A3A36">
      <w:pPr>
        <w:rPr>
          <w:b/>
          <w:bCs/>
        </w:rPr>
      </w:pPr>
    </w:p>
    <w:p w14:paraId="47ED9AEF" w14:textId="3D65A5C2" w:rsidR="001A3A36" w:rsidRDefault="001A3A36" w:rsidP="001A3A36">
      <w:pPr>
        <w:rPr>
          <w:b/>
          <w:bCs/>
        </w:rPr>
      </w:pPr>
    </w:p>
    <w:p w14:paraId="7F94C5C9" w14:textId="4B257683" w:rsidR="001A3A36" w:rsidRDefault="001A3A36" w:rsidP="001A3A36">
      <w:pPr>
        <w:rPr>
          <w:b/>
          <w:bCs/>
        </w:rPr>
      </w:pPr>
    </w:p>
    <w:p w14:paraId="77406AF6" w14:textId="51B83A45" w:rsidR="001A3A36" w:rsidRDefault="001A3A36" w:rsidP="001A3A36">
      <w:pPr>
        <w:rPr>
          <w:b/>
          <w:bCs/>
        </w:rPr>
      </w:pPr>
    </w:p>
    <w:p w14:paraId="23A04FB8" w14:textId="75C55CCD" w:rsidR="001A3A36" w:rsidRDefault="001A3A36" w:rsidP="001A3A36">
      <w:pPr>
        <w:rPr>
          <w:b/>
          <w:bCs/>
        </w:rPr>
      </w:pPr>
    </w:p>
    <w:p w14:paraId="2F862234" w14:textId="56C09811" w:rsidR="001A3A36" w:rsidRDefault="001A3A36" w:rsidP="001A3A36">
      <w:pPr>
        <w:rPr>
          <w:b/>
          <w:bCs/>
        </w:rPr>
      </w:pPr>
    </w:p>
    <w:p w14:paraId="3596B82A" w14:textId="79E6C897" w:rsidR="001A3A36" w:rsidRDefault="001A3A36" w:rsidP="001A3A36">
      <w:pPr>
        <w:rPr>
          <w:b/>
          <w:bCs/>
        </w:rPr>
      </w:pPr>
    </w:p>
    <w:p w14:paraId="25AA477C" w14:textId="1E3BA06B" w:rsidR="001A3A36" w:rsidRDefault="001A3A36" w:rsidP="001A3A36">
      <w:pPr>
        <w:rPr>
          <w:b/>
          <w:bCs/>
        </w:rPr>
      </w:pPr>
    </w:p>
    <w:p w14:paraId="7085F299" w14:textId="39D6FD6E" w:rsidR="001A3A36" w:rsidRDefault="001A3A36" w:rsidP="001A3A36">
      <w:pPr>
        <w:rPr>
          <w:b/>
          <w:bCs/>
        </w:rPr>
      </w:pPr>
    </w:p>
    <w:p w14:paraId="07C548D8" w14:textId="2F0098C7" w:rsidR="001A3A36" w:rsidRDefault="001A3A36" w:rsidP="001A3A36">
      <w:pPr>
        <w:rPr>
          <w:b/>
          <w:bCs/>
        </w:rPr>
      </w:pPr>
    </w:p>
    <w:p w14:paraId="44F1CA82" w14:textId="61341AEB" w:rsidR="001A3A36" w:rsidRDefault="001A3A36" w:rsidP="001A3A36">
      <w:pPr>
        <w:rPr>
          <w:b/>
          <w:bCs/>
        </w:rPr>
      </w:pPr>
    </w:p>
    <w:p w14:paraId="26F98443" w14:textId="633D5E7E" w:rsidR="001A3A36" w:rsidRDefault="001A3A36" w:rsidP="001A3A36">
      <w:pPr>
        <w:rPr>
          <w:b/>
          <w:bCs/>
        </w:rPr>
      </w:pPr>
    </w:p>
    <w:p w14:paraId="445EEEF3" w14:textId="67C10FC2" w:rsidR="001A3A36" w:rsidRDefault="001A3A36" w:rsidP="001A3A36">
      <w:pPr>
        <w:rPr>
          <w:b/>
          <w:bCs/>
        </w:rPr>
      </w:pPr>
    </w:p>
    <w:p w14:paraId="74866A8D" w14:textId="61BE5E98" w:rsidR="001A3A36" w:rsidRDefault="001A3A36" w:rsidP="001A3A36">
      <w:pPr>
        <w:rPr>
          <w:b/>
          <w:bCs/>
        </w:rPr>
      </w:pPr>
    </w:p>
    <w:p w14:paraId="5F3FE82D" w14:textId="7D0F5083" w:rsidR="001A3A36" w:rsidRDefault="001A3A36" w:rsidP="001A3A36">
      <w:pPr>
        <w:rPr>
          <w:b/>
          <w:bCs/>
        </w:rPr>
      </w:pPr>
    </w:p>
    <w:p w14:paraId="4F90B40A" w14:textId="4E701C8A" w:rsidR="001A3A36" w:rsidRDefault="001A3A36" w:rsidP="001A3A36">
      <w:pPr>
        <w:rPr>
          <w:b/>
          <w:bCs/>
        </w:rPr>
      </w:pPr>
    </w:p>
    <w:p w14:paraId="3E03AFB4" w14:textId="37176BE8" w:rsidR="001A3A36" w:rsidRDefault="001A3A36" w:rsidP="001A3A36">
      <w:pPr>
        <w:rPr>
          <w:b/>
          <w:bCs/>
        </w:rPr>
      </w:pPr>
    </w:p>
    <w:p w14:paraId="189377F4" w14:textId="3BCA4737" w:rsidR="001A3A36" w:rsidRDefault="001A3A36" w:rsidP="001A3A36">
      <w:pPr>
        <w:rPr>
          <w:b/>
          <w:bCs/>
        </w:rPr>
      </w:pPr>
    </w:p>
    <w:p w14:paraId="5A1AE18B" w14:textId="2CEC6642" w:rsidR="001A3A36" w:rsidRDefault="001A3A36" w:rsidP="001A3A36">
      <w:pPr>
        <w:rPr>
          <w:b/>
          <w:bCs/>
        </w:rPr>
      </w:pPr>
    </w:p>
    <w:p w14:paraId="041BACF3" w14:textId="1C656B25" w:rsidR="001A3A36" w:rsidRDefault="001A3A36" w:rsidP="001A3A36">
      <w:pPr>
        <w:rPr>
          <w:b/>
          <w:bCs/>
        </w:rPr>
      </w:pPr>
    </w:p>
    <w:p w14:paraId="79CC2F4C" w14:textId="5868D7F9" w:rsidR="001A3A36" w:rsidRDefault="001A3A36" w:rsidP="001A3A36">
      <w:pPr>
        <w:rPr>
          <w:b/>
          <w:bCs/>
        </w:rPr>
      </w:pPr>
    </w:p>
    <w:p w14:paraId="493249F2" w14:textId="42DC5F17" w:rsidR="001A3A36" w:rsidRDefault="001A3A36" w:rsidP="001A3A36">
      <w:pPr>
        <w:rPr>
          <w:b/>
          <w:bCs/>
        </w:rPr>
      </w:pPr>
    </w:p>
    <w:p w14:paraId="1B38CCE0" w14:textId="7820A170" w:rsidR="001A3A36" w:rsidRDefault="001A3A36" w:rsidP="001A3A36">
      <w:pPr>
        <w:rPr>
          <w:b/>
          <w:bCs/>
        </w:rPr>
      </w:pPr>
    </w:p>
    <w:p w14:paraId="16DE3FD3" w14:textId="0B722C6A" w:rsidR="001A3A36" w:rsidRDefault="001A3A36" w:rsidP="001A3A36">
      <w:pPr>
        <w:rPr>
          <w:b/>
          <w:bCs/>
        </w:rPr>
      </w:pPr>
    </w:p>
    <w:p w14:paraId="361E955B" w14:textId="7DF10EA5" w:rsidR="001A3A36" w:rsidRDefault="001A3A36" w:rsidP="001A3A36">
      <w:pPr>
        <w:rPr>
          <w:b/>
          <w:bCs/>
        </w:rPr>
      </w:pPr>
    </w:p>
    <w:p w14:paraId="23CBBD0A" w14:textId="4540509E" w:rsidR="001A3A36" w:rsidRDefault="001A3A36" w:rsidP="001A3A36">
      <w:pPr>
        <w:rPr>
          <w:b/>
          <w:bCs/>
        </w:rPr>
      </w:pPr>
    </w:p>
    <w:p w14:paraId="4F6198CF" w14:textId="69C66C33" w:rsidR="001A3A36" w:rsidRDefault="001A3A36" w:rsidP="001A3A36">
      <w:pPr>
        <w:rPr>
          <w:b/>
          <w:bCs/>
        </w:rPr>
      </w:pPr>
    </w:p>
    <w:p w14:paraId="7C31BCFC" w14:textId="13AB2668" w:rsidR="001A3A36" w:rsidRDefault="001A3A36" w:rsidP="001A3A36">
      <w:pPr>
        <w:rPr>
          <w:b/>
          <w:bCs/>
        </w:rPr>
      </w:pPr>
    </w:p>
    <w:p w14:paraId="27ED233F" w14:textId="2B126055" w:rsidR="001A3A36" w:rsidRDefault="001A3A36" w:rsidP="001A3A36">
      <w:pPr>
        <w:rPr>
          <w:b/>
          <w:bCs/>
        </w:rPr>
      </w:pPr>
    </w:p>
    <w:p w14:paraId="7B06749E" w14:textId="77777777" w:rsidR="001A3A36" w:rsidRDefault="001A3A36" w:rsidP="001A3A36"/>
    <w:p w14:paraId="47075E38" w14:textId="57DDBB7E" w:rsidR="00322FCA" w:rsidRDefault="0070034B" w:rsidP="0070034B">
      <w:pPr>
        <w:pStyle w:val="Nagwek1"/>
      </w:pPr>
      <w:bookmarkStart w:id="0" w:name="_Toc105705118"/>
      <w:r>
        <w:t>Opis problemu</w:t>
      </w:r>
      <w:r w:rsidR="0058001E">
        <w:t xml:space="preserve"> oraz dobór danych</w:t>
      </w:r>
      <w:bookmarkEnd w:id="0"/>
    </w:p>
    <w:p w14:paraId="7B717E89" w14:textId="263F415E" w:rsidR="0070034B" w:rsidRDefault="0070034B" w:rsidP="0070034B"/>
    <w:p w14:paraId="165E16A5" w14:textId="77777777" w:rsidR="0070034B" w:rsidRDefault="0070034B" w:rsidP="000803B4">
      <w:pPr>
        <w:ind w:left="360" w:firstLine="348"/>
      </w:pPr>
      <w:r>
        <w:t xml:space="preserve">Projekt ten ma za pomocą metod ekonometrycznych wyjaśnić ilość zdobywanych asyst </w:t>
      </w:r>
    </w:p>
    <w:p w14:paraId="63BB7ADA" w14:textId="0D2FE909" w:rsidR="0070034B" w:rsidRDefault="0070034B" w:rsidP="008B234B">
      <w:r>
        <w:t>przez zawodników z pięciu głównych</w:t>
      </w:r>
      <w:r w:rsidR="00F327C0">
        <w:t xml:space="preserve"> piłkarskich</w:t>
      </w:r>
      <w:r>
        <w:t xml:space="preserve"> lig europejskich (tzw. </w:t>
      </w:r>
      <w:r w:rsidRPr="0070034B">
        <w:rPr>
          <w:i/>
          <w:iCs/>
        </w:rPr>
        <w:t>TOP 5</w:t>
      </w:r>
      <w:r>
        <w:t xml:space="preserve">), tj. </w:t>
      </w:r>
      <w:r w:rsidR="0020747A">
        <w:t xml:space="preserve">                       </w:t>
      </w:r>
      <w:r w:rsidR="00F327C0">
        <w:t xml:space="preserve">Premier </w:t>
      </w:r>
      <w:proofErr w:type="spellStart"/>
      <w:r w:rsidR="00F327C0">
        <w:t>League</w:t>
      </w:r>
      <w:proofErr w:type="spellEnd"/>
      <w:r w:rsidR="00F327C0">
        <w:t xml:space="preserve"> (Wielka Brytania), Serie A (Włochy), Bundesliga (Niemcy), La Liga (Hiszpania) oraz</w:t>
      </w:r>
      <w:r w:rsidR="0020747A">
        <w:t xml:space="preserve"> </w:t>
      </w:r>
      <w:r w:rsidR="00F327C0">
        <w:t xml:space="preserve"> </w:t>
      </w:r>
      <w:proofErr w:type="spellStart"/>
      <w:r w:rsidR="00F327C0">
        <w:t>Ligue</w:t>
      </w:r>
      <w:proofErr w:type="spellEnd"/>
      <w:r w:rsidR="00F327C0">
        <w:t xml:space="preserve"> 1 (Francja). Wszelkie dane pochodzą ze strony </w:t>
      </w:r>
      <w:r w:rsidR="00F327C0">
        <w:rPr>
          <w:i/>
          <w:iCs/>
        </w:rPr>
        <w:t>fbref.com</w:t>
      </w:r>
      <w:r w:rsidR="00F327C0">
        <w:t>.</w:t>
      </w:r>
    </w:p>
    <w:p w14:paraId="7B274DAA" w14:textId="3D60EB45" w:rsidR="00D9120E" w:rsidRDefault="00F327C0" w:rsidP="00CF3E99">
      <w:r>
        <w:tab/>
        <w:t>Do zbioru danych zaliczani są wszyscy piłkarze, którzy zostali zgłoszeni chociaż raz do kadry meczowej jakiegokolwiek zespołu z wymienionych wyżej lig</w:t>
      </w:r>
      <w:r w:rsidR="00ED1CB6">
        <w:t xml:space="preserve"> w sezonie 2021/2022</w:t>
      </w:r>
      <w:r>
        <w:t xml:space="preserve">. </w:t>
      </w:r>
      <w:r w:rsidR="008B234B">
        <w:t>Przy doborze statystyk, które mogą wpływać na ilość zdobytych bramek, sugerowaliśmy się własną wiedzą na temat piłki nożnej. W pierwszej kolejności wyselekcjonowane zostały statystyki</w:t>
      </w:r>
      <w:r w:rsidR="00842574">
        <w:t xml:space="preserve"> dotyczące ilości oraz rodzajów podań wykonywanych przez zawodnika</w:t>
      </w:r>
      <w:r w:rsidR="00EB2141">
        <w:t>.</w:t>
      </w:r>
      <w:r w:rsidR="00CF3E99">
        <w:rPr>
          <w:rStyle w:val="Odwoanieprzypisudolnego"/>
        </w:rPr>
        <w:footnoteReference w:id="1"/>
      </w:r>
      <w:r w:rsidR="00842574">
        <w:t xml:space="preserve"> </w:t>
      </w:r>
      <w:r w:rsidR="00D9120E">
        <w:t xml:space="preserve">Jest to dość oczywisty wybór, ponieważ asysta to również podanie. Następnie </w:t>
      </w:r>
      <w:r w:rsidR="007C0DA5">
        <w:t>dodano zmienne zawierające ilość oddanych strzałów przez zawodnika.</w:t>
      </w:r>
      <w:r w:rsidR="00EB2141">
        <w:rPr>
          <w:rStyle w:val="Odwoanieprzypisudolnego"/>
        </w:rPr>
        <w:footnoteReference w:id="2"/>
      </w:r>
      <w:r w:rsidR="007C0DA5">
        <w:t xml:space="preserve"> </w:t>
      </w:r>
      <w:r w:rsidR="000E0322">
        <w:t>Ich wartość</w:t>
      </w:r>
      <w:r w:rsidR="00885BD9">
        <w:t xml:space="preserve"> świadczy o tym czy dany piłkarz </w:t>
      </w:r>
      <w:r w:rsidR="0058001E">
        <w:t xml:space="preserve">bierze często udział w akcjach bramkowych, a co za tym idzie czy przekłada się to na ilość zdobytych asyst. </w:t>
      </w:r>
      <w:r w:rsidR="006F2CD8">
        <w:t xml:space="preserve">Dodatkowo zostały dodane statystyki dotyczące ilości </w:t>
      </w:r>
      <w:r w:rsidR="00F53948">
        <w:t>wykreowanych akcji, prowadzących do oddania strzału lub zdobycia bramki</w:t>
      </w:r>
      <w:r w:rsidR="00D77658">
        <w:rPr>
          <w:rStyle w:val="Odwoanieprzypisudolnego"/>
        </w:rPr>
        <w:footnoteReference w:id="3"/>
      </w:r>
      <w:r w:rsidR="00CF3E99">
        <w:t xml:space="preserve"> oraz informacje personalne dotyczące samego zawodnika.</w:t>
      </w:r>
    </w:p>
    <w:p w14:paraId="4A2E990C" w14:textId="528D6F26" w:rsidR="006555ED" w:rsidRPr="006555ED" w:rsidRDefault="006555ED" w:rsidP="008E22AD">
      <w:r>
        <w:tab/>
        <w:t xml:space="preserve">Wszystkie wyselekcjonowane dane zostały zaimportowane do pliku </w:t>
      </w:r>
      <w:r>
        <w:rPr>
          <w:i/>
          <w:iCs/>
        </w:rPr>
        <w:t>database.csv</w:t>
      </w:r>
      <w:r w:rsidR="008E22AD">
        <w:rPr>
          <w:rStyle w:val="Odwoanieprzypisudolnego"/>
          <w:i/>
          <w:iCs/>
        </w:rPr>
        <w:footnoteReference w:id="4"/>
      </w:r>
      <w:r>
        <w:t xml:space="preserve">, który będzie wykorzystywany przy tworzeniu modelu ekonometrycznego. Plik </w:t>
      </w:r>
      <w:r w:rsidR="008E22AD">
        <w:t>posiada następujące kolumny:</w:t>
      </w:r>
    </w:p>
    <w:p w14:paraId="2D4C1928" w14:textId="39576E47" w:rsidR="00F327C0" w:rsidRDefault="009B2BE4" w:rsidP="008B234B">
      <w:pPr>
        <w:pStyle w:val="Akapitzlist"/>
        <w:numPr>
          <w:ilvl w:val="0"/>
          <w:numId w:val="3"/>
        </w:numPr>
      </w:pPr>
      <w:r>
        <w:rPr>
          <w:b/>
          <w:bCs/>
        </w:rPr>
        <w:t xml:space="preserve"># </w:t>
      </w:r>
      <w:r>
        <w:t>- liczba porządkowa;</w:t>
      </w:r>
    </w:p>
    <w:p w14:paraId="6A2E6638" w14:textId="4CA1167D" w:rsidR="009B2BE4" w:rsidRDefault="009B2BE4" w:rsidP="008B234B">
      <w:pPr>
        <w:pStyle w:val="Akapitzlist"/>
        <w:numPr>
          <w:ilvl w:val="0"/>
          <w:numId w:val="3"/>
        </w:numPr>
      </w:pPr>
      <w:r>
        <w:rPr>
          <w:b/>
          <w:bCs/>
        </w:rPr>
        <w:t xml:space="preserve">Player </w:t>
      </w:r>
      <w:r>
        <w:t>– imię i nazwisko zawodnika.</w:t>
      </w:r>
    </w:p>
    <w:p w14:paraId="5DE26A08" w14:textId="38095664" w:rsidR="009B2BE4" w:rsidRDefault="00281AF4" w:rsidP="008B234B">
      <w:pPr>
        <w:pStyle w:val="Akapitzlist"/>
        <w:numPr>
          <w:ilvl w:val="0"/>
          <w:numId w:val="3"/>
        </w:numPr>
      </w:pPr>
      <w:proofErr w:type="spellStart"/>
      <w:r>
        <w:rPr>
          <w:b/>
          <w:bCs/>
        </w:rPr>
        <w:t>Nation</w:t>
      </w:r>
      <w:proofErr w:type="spellEnd"/>
      <w:r w:rsidR="009B2BE4">
        <w:rPr>
          <w:b/>
          <w:bCs/>
        </w:rPr>
        <w:t xml:space="preserve"> </w:t>
      </w:r>
      <w:r w:rsidR="009B2BE4">
        <w:t>– narodowość zawodnika.</w:t>
      </w:r>
    </w:p>
    <w:p w14:paraId="718997AA" w14:textId="5943FC7D" w:rsidR="00AC6D86" w:rsidRDefault="00AC6D86" w:rsidP="008B234B">
      <w:pPr>
        <w:pStyle w:val="Akapitzlist"/>
        <w:numPr>
          <w:ilvl w:val="0"/>
          <w:numId w:val="3"/>
        </w:numPr>
      </w:pPr>
      <w:proofErr w:type="spellStart"/>
      <w:r>
        <w:rPr>
          <w:b/>
          <w:bCs/>
        </w:rPr>
        <w:t>Position</w:t>
      </w:r>
      <w:proofErr w:type="spellEnd"/>
      <w:r>
        <w:rPr>
          <w:b/>
          <w:bCs/>
        </w:rPr>
        <w:t xml:space="preserve"> </w:t>
      </w:r>
      <w:r>
        <w:t>– pozycja na boisku.</w:t>
      </w:r>
    </w:p>
    <w:p w14:paraId="203A302A" w14:textId="3A963025" w:rsidR="00281AF4" w:rsidRDefault="00281AF4" w:rsidP="008B234B">
      <w:pPr>
        <w:pStyle w:val="Akapitzlist"/>
        <w:numPr>
          <w:ilvl w:val="0"/>
          <w:numId w:val="3"/>
        </w:numPr>
      </w:pPr>
      <w:r>
        <w:rPr>
          <w:b/>
          <w:bCs/>
        </w:rPr>
        <w:t xml:space="preserve">Team </w:t>
      </w:r>
      <w:r w:rsidR="0066254B">
        <w:t>–</w:t>
      </w:r>
      <w:r>
        <w:t xml:space="preserve"> </w:t>
      </w:r>
      <w:r w:rsidR="0066254B">
        <w:t>zespół, w którym gra zawodnik</w:t>
      </w:r>
    </w:p>
    <w:p w14:paraId="61CCF9FE" w14:textId="2724D531" w:rsidR="009B2BE4" w:rsidRDefault="009B2BE4" w:rsidP="008B234B">
      <w:pPr>
        <w:pStyle w:val="Akapitzlist"/>
        <w:numPr>
          <w:ilvl w:val="0"/>
          <w:numId w:val="3"/>
        </w:numPr>
      </w:pPr>
      <w:proofErr w:type="spellStart"/>
      <w:r>
        <w:rPr>
          <w:b/>
          <w:bCs/>
        </w:rPr>
        <w:t>League</w:t>
      </w:r>
      <w:proofErr w:type="spellEnd"/>
      <w:r>
        <w:rPr>
          <w:b/>
          <w:bCs/>
        </w:rPr>
        <w:t xml:space="preserve"> </w:t>
      </w:r>
      <w:r>
        <w:t>– liga, w której występuje piłkarz.</w:t>
      </w:r>
    </w:p>
    <w:p w14:paraId="4B138381" w14:textId="79B68C7C" w:rsidR="0066254B" w:rsidRDefault="0066254B" w:rsidP="008B234B">
      <w:pPr>
        <w:pStyle w:val="Akapitzlist"/>
        <w:numPr>
          <w:ilvl w:val="0"/>
          <w:numId w:val="3"/>
        </w:numPr>
      </w:pPr>
      <w:r>
        <w:rPr>
          <w:b/>
          <w:bCs/>
        </w:rPr>
        <w:t xml:space="preserve">Age </w:t>
      </w:r>
      <w:r>
        <w:t>– wiek piłkarza.</w:t>
      </w:r>
    </w:p>
    <w:p w14:paraId="2AE6A793" w14:textId="05938ED8" w:rsidR="009B2BE4" w:rsidRDefault="009B2BE4" w:rsidP="008B234B">
      <w:pPr>
        <w:pStyle w:val="Akapitzlist"/>
        <w:numPr>
          <w:ilvl w:val="0"/>
          <w:numId w:val="3"/>
        </w:numPr>
      </w:pPr>
      <w:proofErr w:type="spellStart"/>
      <w:r>
        <w:rPr>
          <w:b/>
          <w:bCs/>
        </w:rPr>
        <w:t>Born</w:t>
      </w:r>
      <w:proofErr w:type="spellEnd"/>
      <w:r>
        <w:rPr>
          <w:b/>
          <w:bCs/>
        </w:rPr>
        <w:t xml:space="preserve"> </w:t>
      </w:r>
      <w:r>
        <w:t>– rok urodzenia zawodnika.</w:t>
      </w:r>
    </w:p>
    <w:p w14:paraId="08DBACE5" w14:textId="498ACA4B" w:rsidR="009B2BE4" w:rsidRDefault="009B2BE4" w:rsidP="008B234B">
      <w:pPr>
        <w:pStyle w:val="Akapitzlist"/>
        <w:numPr>
          <w:ilvl w:val="0"/>
          <w:numId w:val="3"/>
        </w:numPr>
      </w:pPr>
      <w:r>
        <w:rPr>
          <w:b/>
          <w:bCs/>
        </w:rPr>
        <w:t xml:space="preserve">90s </w:t>
      </w:r>
      <w:r>
        <w:t xml:space="preserve">– uśredniona ilość minut rozegranych przez zawodnika </w:t>
      </w:r>
      <w:r w:rsidR="00ED1CB6">
        <w:t>na jeden mecz.</w:t>
      </w:r>
    </w:p>
    <w:p w14:paraId="35799819" w14:textId="40E63AD1" w:rsidR="009B2BE4" w:rsidRDefault="00ED1CB6" w:rsidP="008B234B">
      <w:pPr>
        <w:pStyle w:val="Akapitzlist"/>
        <w:numPr>
          <w:ilvl w:val="0"/>
          <w:numId w:val="3"/>
        </w:numPr>
      </w:pPr>
      <w:proofErr w:type="spellStart"/>
      <w:r>
        <w:rPr>
          <w:b/>
          <w:bCs/>
        </w:rPr>
        <w:t>Tot</w:t>
      </w:r>
      <w:r w:rsidR="00A500A9">
        <w:rPr>
          <w:b/>
          <w:bCs/>
        </w:rPr>
        <w:t>Pass</w:t>
      </w:r>
      <w:proofErr w:type="spellEnd"/>
      <w:r>
        <w:rPr>
          <w:b/>
          <w:bCs/>
        </w:rPr>
        <w:t xml:space="preserve"> </w:t>
      </w:r>
      <w:r>
        <w:t>– ilość wszystkich podań wykonanych przez zawodnika (podanie musiało być celne, tj. piłka musiała dotrzeć do zawodnika tej samej drużyny).</w:t>
      </w:r>
    </w:p>
    <w:p w14:paraId="3321C6CF" w14:textId="7C5426F5" w:rsidR="00ED1CB6" w:rsidRDefault="00A500A9" w:rsidP="008B234B">
      <w:pPr>
        <w:pStyle w:val="Akapitzlist"/>
        <w:numPr>
          <w:ilvl w:val="0"/>
          <w:numId w:val="3"/>
        </w:numPr>
      </w:pPr>
      <w:proofErr w:type="spellStart"/>
      <w:r>
        <w:rPr>
          <w:b/>
          <w:bCs/>
        </w:rPr>
        <w:t>PassAtt</w:t>
      </w:r>
      <w:proofErr w:type="spellEnd"/>
      <w:r w:rsidR="00ED1CB6">
        <w:rPr>
          <w:b/>
          <w:bCs/>
        </w:rPr>
        <w:t xml:space="preserve"> </w:t>
      </w:r>
      <w:r w:rsidR="00ED1CB6">
        <w:t xml:space="preserve">– ilość wszystkich prób podań przez zawodnika. W zmienną wliczane są podania celne (tj. </w:t>
      </w:r>
      <w:r w:rsidR="00ED1CB6">
        <w:rPr>
          <w:i/>
          <w:iCs/>
        </w:rPr>
        <w:t xml:space="preserve">Total </w:t>
      </w:r>
      <w:proofErr w:type="spellStart"/>
      <w:r w:rsidR="00ED1CB6">
        <w:rPr>
          <w:i/>
          <w:iCs/>
        </w:rPr>
        <w:t>Passes</w:t>
      </w:r>
      <w:proofErr w:type="spellEnd"/>
      <w:r w:rsidR="00ED1CB6">
        <w:t>) oraz podania niecelne.</w:t>
      </w:r>
    </w:p>
    <w:p w14:paraId="437D2DC2" w14:textId="4BDD4C08" w:rsidR="00ED1CB6" w:rsidRDefault="00A500A9" w:rsidP="008B234B">
      <w:pPr>
        <w:pStyle w:val="Akapitzlist"/>
        <w:numPr>
          <w:ilvl w:val="0"/>
          <w:numId w:val="3"/>
        </w:numPr>
      </w:pPr>
      <w:proofErr w:type="spellStart"/>
      <w:r>
        <w:rPr>
          <w:b/>
          <w:bCs/>
        </w:rPr>
        <w:t>TotDist</w:t>
      </w:r>
      <w:proofErr w:type="spellEnd"/>
      <w:r w:rsidR="00ED1CB6">
        <w:rPr>
          <w:b/>
          <w:bCs/>
        </w:rPr>
        <w:t xml:space="preserve"> </w:t>
      </w:r>
      <w:r w:rsidR="0096018D">
        <w:t>–</w:t>
      </w:r>
      <w:r w:rsidR="00ED1CB6">
        <w:t xml:space="preserve"> </w:t>
      </w:r>
      <w:r w:rsidR="0096018D">
        <w:t xml:space="preserve">sumaryczny dystans wszystkich podań celnych </w:t>
      </w:r>
      <w:r w:rsidR="00B77F83">
        <w:t>wykonanych przez zawodnika (podane w jardach).</w:t>
      </w:r>
    </w:p>
    <w:p w14:paraId="191434A8" w14:textId="633104D4" w:rsidR="00B77F83" w:rsidRDefault="00A500A9" w:rsidP="008B234B">
      <w:pPr>
        <w:pStyle w:val="Akapitzlist"/>
        <w:numPr>
          <w:ilvl w:val="0"/>
          <w:numId w:val="3"/>
        </w:numPr>
      </w:pPr>
      <w:proofErr w:type="spellStart"/>
      <w:r>
        <w:rPr>
          <w:b/>
          <w:bCs/>
        </w:rPr>
        <w:lastRenderedPageBreak/>
        <w:t>PrgDist</w:t>
      </w:r>
      <w:proofErr w:type="spellEnd"/>
      <w:r w:rsidR="00B77F83">
        <w:t>– sumaryczny dystans wszystkich podań celnych wykonanych przez zawodnika w stronę bramki przeciwnika (podane w jardach).</w:t>
      </w:r>
    </w:p>
    <w:p w14:paraId="5EF776E7" w14:textId="3046046A" w:rsidR="00B77F83" w:rsidRDefault="00A500A9" w:rsidP="008B234B">
      <w:pPr>
        <w:pStyle w:val="Akapitzlist"/>
        <w:numPr>
          <w:ilvl w:val="0"/>
          <w:numId w:val="3"/>
        </w:numPr>
      </w:pPr>
      <w:proofErr w:type="spellStart"/>
      <w:r>
        <w:rPr>
          <w:b/>
          <w:bCs/>
        </w:rPr>
        <w:t>ShortPass</w:t>
      </w:r>
      <w:proofErr w:type="spellEnd"/>
      <w:r w:rsidR="00B77F83">
        <w:rPr>
          <w:b/>
          <w:bCs/>
        </w:rPr>
        <w:t xml:space="preserve"> </w:t>
      </w:r>
      <w:r w:rsidR="00B77F83">
        <w:t>– ilość krótkich podań (podanie na odległość poniżej 15 jardów) celnych wykonanych przez zawodnika.</w:t>
      </w:r>
    </w:p>
    <w:p w14:paraId="1BBD7DAD" w14:textId="0631BD15" w:rsidR="006E3430" w:rsidRDefault="00A500A9" w:rsidP="008B234B">
      <w:pPr>
        <w:pStyle w:val="Akapitzlist"/>
        <w:numPr>
          <w:ilvl w:val="0"/>
          <w:numId w:val="3"/>
        </w:numPr>
      </w:pPr>
      <w:proofErr w:type="spellStart"/>
      <w:r>
        <w:rPr>
          <w:b/>
          <w:bCs/>
        </w:rPr>
        <w:t>ShortPassAtt</w:t>
      </w:r>
      <w:proofErr w:type="spellEnd"/>
      <w:r>
        <w:rPr>
          <w:b/>
          <w:bCs/>
        </w:rPr>
        <w:t xml:space="preserve"> </w:t>
      </w:r>
      <w:r w:rsidR="006E3430">
        <w:t>– ilość wszystkich prób krótkich podań przez zawodnika.</w:t>
      </w:r>
    </w:p>
    <w:p w14:paraId="52EB62AD" w14:textId="4B386314" w:rsidR="006E3430" w:rsidRDefault="00A500A9" w:rsidP="008B234B">
      <w:pPr>
        <w:pStyle w:val="Akapitzlist"/>
        <w:numPr>
          <w:ilvl w:val="0"/>
          <w:numId w:val="3"/>
        </w:numPr>
      </w:pPr>
      <w:proofErr w:type="spellStart"/>
      <w:r>
        <w:rPr>
          <w:b/>
          <w:bCs/>
        </w:rPr>
        <w:t>MedPass</w:t>
      </w:r>
      <w:proofErr w:type="spellEnd"/>
      <w:r w:rsidR="006E3430">
        <w:rPr>
          <w:b/>
          <w:bCs/>
        </w:rPr>
        <w:t xml:space="preserve"> </w:t>
      </w:r>
      <w:r w:rsidR="006E3430">
        <w:t>– ilość średnich podań (podanie na odległość powyżej 15 jardów i poniżej 30 jardów) celnych wykonanych przez zawodnika.</w:t>
      </w:r>
    </w:p>
    <w:p w14:paraId="2B357212" w14:textId="42A03E2C" w:rsidR="006E3430" w:rsidRDefault="00A500A9" w:rsidP="008B234B">
      <w:pPr>
        <w:pStyle w:val="Akapitzlist"/>
        <w:numPr>
          <w:ilvl w:val="0"/>
          <w:numId w:val="3"/>
        </w:numPr>
      </w:pPr>
      <w:proofErr w:type="spellStart"/>
      <w:r>
        <w:rPr>
          <w:b/>
          <w:bCs/>
        </w:rPr>
        <w:t>MedPassAtt</w:t>
      </w:r>
      <w:proofErr w:type="spellEnd"/>
      <w:r w:rsidR="006E3430">
        <w:rPr>
          <w:b/>
          <w:bCs/>
        </w:rPr>
        <w:t xml:space="preserve"> </w:t>
      </w:r>
      <w:r w:rsidR="006E3430">
        <w:t>– ilość wszystkich prób średnich podań przez zawodnika.</w:t>
      </w:r>
    </w:p>
    <w:p w14:paraId="3C65F39B" w14:textId="1942AB48" w:rsidR="006E3430" w:rsidRDefault="00A500A9" w:rsidP="008B234B">
      <w:pPr>
        <w:pStyle w:val="Akapitzlist"/>
        <w:numPr>
          <w:ilvl w:val="0"/>
          <w:numId w:val="3"/>
        </w:numPr>
      </w:pPr>
      <w:proofErr w:type="spellStart"/>
      <w:r>
        <w:rPr>
          <w:b/>
          <w:bCs/>
        </w:rPr>
        <w:t>LongPass</w:t>
      </w:r>
      <w:proofErr w:type="spellEnd"/>
      <w:r>
        <w:rPr>
          <w:b/>
          <w:bCs/>
        </w:rPr>
        <w:t xml:space="preserve"> </w:t>
      </w:r>
      <w:r w:rsidR="006E3430">
        <w:t>– ilość długich podań (podanie na odległość powyżej 30 jardów) celnych wykonanych przez zawodnika.</w:t>
      </w:r>
    </w:p>
    <w:p w14:paraId="2E3F5DB2" w14:textId="772ACA64" w:rsidR="006E3430" w:rsidRDefault="00A500A9" w:rsidP="008B234B">
      <w:pPr>
        <w:pStyle w:val="Akapitzlist"/>
        <w:numPr>
          <w:ilvl w:val="0"/>
          <w:numId w:val="3"/>
        </w:numPr>
      </w:pPr>
      <w:proofErr w:type="spellStart"/>
      <w:r>
        <w:rPr>
          <w:b/>
          <w:bCs/>
        </w:rPr>
        <w:t>LongPassAtt</w:t>
      </w:r>
      <w:proofErr w:type="spellEnd"/>
      <w:r>
        <w:rPr>
          <w:b/>
          <w:bCs/>
        </w:rPr>
        <w:t xml:space="preserve"> </w:t>
      </w:r>
      <w:r w:rsidR="006E3430">
        <w:t>– ilość wszystkich prób długich podań przez zawodnika.</w:t>
      </w:r>
    </w:p>
    <w:p w14:paraId="0A136C3A" w14:textId="6B674113" w:rsidR="006E3430" w:rsidRDefault="006E3430" w:rsidP="008B234B">
      <w:pPr>
        <w:pStyle w:val="Akapitzlist"/>
        <w:numPr>
          <w:ilvl w:val="0"/>
          <w:numId w:val="3"/>
        </w:numPr>
      </w:pPr>
      <w:proofErr w:type="spellStart"/>
      <w:r>
        <w:rPr>
          <w:b/>
          <w:bCs/>
        </w:rPr>
        <w:t>Asi</w:t>
      </w:r>
      <w:r w:rsidR="00824DE7">
        <w:rPr>
          <w:b/>
          <w:bCs/>
        </w:rPr>
        <w:t>s</w:t>
      </w:r>
      <w:r>
        <w:rPr>
          <w:b/>
          <w:bCs/>
        </w:rPr>
        <w:t>sts</w:t>
      </w:r>
      <w:proofErr w:type="spellEnd"/>
      <w:r>
        <w:rPr>
          <w:b/>
          <w:bCs/>
        </w:rPr>
        <w:t xml:space="preserve"> </w:t>
      </w:r>
      <w:r>
        <w:t>– liczba asyst wykonanych przez zawodnika (podanie do zawodnika, który bezpośrednio po tym podaniu zdobył bramkę).</w:t>
      </w:r>
    </w:p>
    <w:p w14:paraId="340101DD" w14:textId="341977D9" w:rsidR="006E3430" w:rsidRDefault="006E3430" w:rsidP="008B234B">
      <w:pPr>
        <w:pStyle w:val="Akapitzlist"/>
        <w:numPr>
          <w:ilvl w:val="0"/>
          <w:numId w:val="3"/>
        </w:numPr>
      </w:pPr>
      <w:proofErr w:type="spellStart"/>
      <w:r>
        <w:rPr>
          <w:b/>
          <w:bCs/>
        </w:rPr>
        <w:t>Goals</w:t>
      </w:r>
      <w:proofErr w:type="spellEnd"/>
      <w:r>
        <w:rPr>
          <w:b/>
          <w:bCs/>
        </w:rPr>
        <w:t xml:space="preserve"> </w:t>
      </w:r>
      <w:r>
        <w:t>– liczba bramek zdobytych przez zawodnika.</w:t>
      </w:r>
    </w:p>
    <w:p w14:paraId="50178464" w14:textId="02BAD1B0" w:rsidR="006E3430" w:rsidRDefault="006F5258" w:rsidP="008B234B">
      <w:pPr>
        <w:pStyle w:val="Akapitzlist"/>
        <w:numPr>
          <w:ilvl w:val="0"/>
          <w:numId w:val="3"/>
        </w:numPr>
      </w:pPr>
      <w:proofErr w:type="spellStart"/>
      <w:r>
        <w:rPr>
          <w:b/>
          <w:bCs/>
        </w:rPr>
        <w:t>Shoots</w:t>
      </w:r>
      <w:proofErr w:type="spellEnd"/>
      <w:r>
        <w:rPr>
          <w:b/>
          <w:bCs/>
        </w:rPr>
        <w:t xml:space="preserve"> </w:t>
      </w:r>
      <w:r w:rsidR="00C538D9">
        <w:t>–</w:t>
      </w:r>
      <w:r>
        <w:t xml:space="preserve"> </w:t>
      </w:r>
      <w:r w:rsidR="00C538D9">
        <w:t>liczba wszystkich oddanych strzałów przez zawodnika (nie wliczane są rzuty karne).</w:t>
      </w:r>
    </w:p>
    <w:p w14:paraId="540AFE77" w14:textId="5EB553C0" w:rsidR="00C538D9" w:rsidRDefault="00C557AA" w:rsidP="008B234B">
      <w:pPr>
        <w:pStyle w:val="Akapitzlist"/>
        <w:numPr>
          <w:ilvl w:val="0"/>
          <w:numId w:val="3"/>
        </w:numPr>
      </w:pPr>
      <w:proofErr w:type="spellStart"/>
      <w:r>
        <w:rPr>
          <w:b/>
          <w:bCs/>
        </w:rPr>
        <w:t>SoT</w:t>
      </w:r>
      <w:proofErr w:type="spellEnd"/>
      <w:r w:rsidR="00C538D9">
        <w:rPr>
          <w:b/>
          <w:bCs/>
        </w:rPr>
        <w:t xml:space="preserve"> </w:t>
      </w:r>
      <w:r w:rsidR="00C538D9">
        <w:t>– liczba wszystkich celnych strzałów oddanych przez zawodnika (nie wliczane są rzuty karne).</w:t>
      </w:r>
    </w:p>
    <w:p w14:paraId="117CEA28" w14:textId="6D5AC5EA" w:rsidR="00C538D9" w:rsidRDefault="00080B22" w:rsidP="008B234B">
      <w:pPr>
        <w:pStyle w:val="Akapitzlist"/>
        <w:numPr>
          <w:ilvl w:val="0"/>
          <w:numId w:val="3"/>
        </w:numPr>
      </w:pPr>
      <w:proofErr w:type="spellStart"/>
      <w:r>
        <w:rPr>
          <w:b/>
          <w:bCs/>
        </w:rPr>
        <w:t>FreeKicks</w:t>
      </w:r>
      <w:proofErr w:type="spellEnd"/>
      <w:r>
        <w:rPr>
          <w:b/>
          <w:bCs/>
        </w:rPr>
        <w:t xml:space="preserve"> </w:t>
      </w:r>
      <w:r>
        <w:t>– liczba strzałów oddanych z rzutów wolnych</w:t>
      </w:r>
    </w:p>
    <w:p w14:paraId="561F368B" w14:textId="6656088B" w:rsidR="00080B22" w:rsidRDefault="00C557AA" w:rsidP="008B234B">
      <w:pPr>
        <w:pStyle w:val="Akapitzlist"/>
        <w:numPr>
          <w:ilvl w:val="0"/>
          <w:numId w:val="3"/>
        </w:numPr>
      </w:pPr>
      <w:r>
        <w:rPr>
          <w:b/>
          <w:bCs/>
        </w:rPr>
        <w:t>SCA</w:t>
      </w:r>
      <w:r w:rsidR="00080B22">
        <w:rPr>
          <w:b/>
          <w:bCs/>
        </w:rPr>
        <w:t xml:space="preserve"> </w:t>
      </w:r>
      <w:r w:rsidR="00080B22">
        <w:t>– ilość sytuacji, które doprowadziły zawodnika lub kolegę z drużyny do strzału na bramkę rywala (tj. dryblingi, podania, strzały, faule).</w:t>
      </w:r>
    </w:p>
    <w:p w14:paraId="11D478ED" w14:textId="2F017CDA" w:rsidR="00080B22" w:rsidRDefault="00C557AA" w:rsidP="008B234B">
      <w:pPr>
        <w:pStyle w:val="Akapitzlist"/>
        <w:numPr>
          <w:ilvl w:val="0"/>
          <w:numId w:val="3"/>
        </w:numPr>
      </w:pPr>
      <w:proofErr w:type="spellStart"/>
      <w:r>
        <w:rPr>
          <w:b/>
          <w:bCs/>
        </w:rPr>
        <w:t>PassLiveToShoot</w:t>
      </w:r>
      <w:proofErr w:type="spellEnd"/>
      <w:r w:rsidR="00080B22">
        <w:rPr>
          <w:b/>
          <w:bCs/>
        </w:rPr>
        <w:t xml:space="preserve"> </w:t>
      </w:r>
      <w:r w:rsidR="00F908AF">
        <w:t>–</w:t>
      </w:r>
      <w:r w:rsidR="00080B22">
        <w:t xml:space="preserve"> </w:t>
      </w:r>
      <w:r w:rsidR="00F908AF">
        <w:t>ilość podań wykonanych przez zawodnika z piłki toczącej się, po których bezpośrednio został oddany strzał.</w:t>
      </w:r>
    </w:p>
    <w:p w14:paraId="784D41C4" w14:textId="024A31BF" w:rsidR="00F908AF" w:rsidRPr="00F327C0" w:rsidRDefault="000B1968" w:rsidP="008B234B">
      <w:pPr>
        <w:pStyle w:val="Akapitzlist"/>
        <w:numPr>
          <w:ilvl w:val="0"/>
          <w:numId w:val="3"/>
        </w:numPr>
      </w:pPr>
      <w:proofErr w:type="spellStart"/>
      <w:r>
        <w:rPr>
          <w:b/>
          <w:bCs/>
        </w:rPr>
        <w:t>PassDeadToShoot</w:t>
      </w:r>
      <w:proofErr w:type="spellEnd"/>
      <w:r w:rsidR="00F908AF">
        <w:rPr>
          <w:b/>
          <w:bCs/>
        </w:rPr>
        <w:t xml:space="preserve"> </w:t>
      </w:r>
      <w:r w:rsidR="00F908AF">
        <w:t>– ilość podań wykonanych przez zawodnika z piłki stojącej, po których bezpośrednio został oddany strzał.</w:t>
      </w:r>
    </w:p>
    <w:p w14:paraId="6702FA67" w14:textId="02336C2C" w:rsidR="00F908AF" w:rsidRDefault="000B1968" w:rsidP="008B234B">
      <w:pPr>
        <w:pStyle w:val="Akapitzlist"/>
        <w:numPr>
          <w:ilvl w:val="0"/>
          <w:numId w:val="3"/>
        </w:numPr>
      </w:pPr>
      <w:proofErr w:type="spellStart"/>
      <w:r>
        <w:rPr>
          <w:b/>
          <w:bCs/>
        </w:rPr>
        <w:t>DribToShoot</w:t>
      </w:r>
      <w:proofErr w:type="spellEnd"/>
      <w:r w:rsidR="00F908AF">
        <w:t xml:space="preserve">– ilość skutecznie wykonanych dryblingów przez zawodnika, po których bezpośrednio </w:t>
      </w:r>
      <w:r w:rsidR="00317DE0">
        <w:t xml:space="preserve">został oddany </w:t>
      </w:r>
      <w:r w:rsidR="00F908AF">
        <w:t>strzał.</w:t>
      </w:r>
    </w:p>
    <w:p w14:paraId="2E45A9E3" w14:textId="6D6FED00" w:rsidR="00F908AF" w:rsidRDefault="000B1968" w:rsidP="008B234B">
      <w:pPr>
        <w:pStyle w:val="Akapitzlist"/>
        <w:numPr>
          <w:ilvl w:val="0"/>
          <w:numId w:val="3"/>
        </w:numPr>
      </w:pPr>
      <w:proofErr w:type="spellStart"/>
      <w:r>
        <w:rPr>
          <w:b/>
          <w:bCs/>
        </w:rPr>
        <w:t>ShootToShoot</w:t>
      </w:r>
      <w:proofErr w:type="spellEnd"/>
      <w:r w:rsidR="00317DE0">
        <w:rPr>
          <w:b/>
          <w:bCs/>
        </w:rPr>
        <w:t xml:space="preserve"> </w:t>
      </w:r>
      <w:r w:rsidR="00317DE0">
        <w:t>– ilość strzałów wykonanych przez zawodnika, po których bezpośrednio został oddany kolejny strzał.</w:t>
      </w:r>
    </w:p>
    <w:p w14:paraId="2E5625A2" w14:textId="06DF6823" w:rsidR="00317DE0" w:rsidRDefault="000B1968" w:rsidP="008B234B">
      <w:pPr>
        <w:pStyle w:val="Akapitzlist"/>
        <w:numPr>
          <w:ilvl w:val="0"/>
          <w:numId w:val="3"/>
        </w:numPr>
      </w:pPr>
      <w:proofErr w:type="spellStart"/>
      <w:r>
        <w:rPr>
          <w:b/>
          <w:bCs/>
        </w:rPr>
        <w:t>FoulToShoot</w:t>
      </w:r>
      <w:proofErr w:type="spellEnd"/>
      <w:r w:rsidR="00317DE0">
        <w:rPr>
          <w:b/>
          <w:bCs/>
        </w:rPr>
        <w:t xml:space="preserve"> </w:t>
      </w:r>
      <w:r w:rsidR="00317DE0">
        <w:t>– ilość przyznanych rzutów wolnych podyktowanych za przewinienie na zawodniku, po których bezpośrednio został oddany strzał.</w:t>
      </w:r>
    </w:p>
    <w:p w14:paraId="3C0082CB" w14:textId="589A3B1A" w:rsidR="00317DE0" w:rsidRDefault="000B1968" w:rsidP="008B234B">
      <w:pPr>
        <w:pStyle w:val="Akapitzlist"/>
        <w:numPr>
          <w:ilvl w:val="0"/>
          <w:numId w:val="3"/>
        </w:numPr>
      </w:pPr>
      <w:proofErr w:type="spellStart"/>
      <w:r>
        <w:rPr>
          <w:b/>
          <w:bCs/>
        </w:rPr>
        <w:t>DefToShoot</w:t>
      </w:r>
      <w:proofErr w:type="spellEnd"/>
      <w:r w:rsidR="00317DE0">
        <w:rPr>
          <w:b/>
          <w:bCs/>
        </w:rPr>
        <w:t xml:space="preserve"> </w:t>
      </w:r>
      <w:r w:rsidR="00317DE0">
        <w:t>– ilość akcji defensywnych (np. przejęcie piłki), po których bezpośrednio został oddany strzał.</w:t>
      </w:r>
    </w:p>
    <w:p w14:paraId="6CC1DC05" w14:textId="7529D292" w:rsidR="00317DE0" w:rsidRDefault="000B1968" w:rsidP="008B234B">
      <w:pPr>
        <w:pStyle w:val="Akapitzlist"/>
        <w:numPr>
          <w:ilvl w:val="0"/>
          <w:numId w:val="3"/>
        </w:numPr>
      </w:pPr>
      <w:r>
        <w:rPr>
          <w:b/>
          <w:bCs/>
        </w:rPr>
        <w:t>GCA</w:t>
      </w:r>
      <w:r w:rsidR="00317DE0">
        <w:rPr>
          <w:b/>
          <w:bCs/>
        </w:rPr>
        <w:t xml:space="preserve"> </w:t>
      </w:r>
      <w:r w:rsidR="00317DE0">
        <w:t>– ilość sytuacji, które doprowadziły zawodnika lub kolegę z drużyny do zdobycia bramki (tj. dryblingi, podania, strzały, faule).</w:t>
      </w:r>
    </w:p>
    <w:p w14:paraId="6422A606" w14:textId="1ABABEE4" w:rsidR="00317DE0" w:rsidRDefault="000B1968" w:rsidP="008B234B">
      <w:pPr>
        <w:pStyle w:val="Akapitzlist"/>
        <w:numPr>
          <w:ilvl w:val="0"/>
          <w:numId w:val="3"/>
        </w:numPr>
      </w:pPr>
      <w:proofErr w:type="spellStart"/>
      <w:r>
        <w:rPr>
          <w:b/>
          <w:bCs/>
        </w:rPr>
        <w:t>PassLiveToGoal</w:t>
      </w:r>
      <w:proofErr w:type="spellEnd"/>
      <w:r w:rsidR="00317DE0">
        <w:rPr>
          <w:b/>
          <w:bCs/>
        </w:rPr>
        <w:t xml:space="preserve"> </w:t>
      </w:r>
      <w:r w:rsidR="00317DE0">
        <w:t>– ilość podań wykonanych przez zawodnika z piłki toczącej się, po których bezpośrednio została zdobyta bramka.</w:t>
      </w:r>
    </w:p>
    <w:p w14:paraId="204817E9" w14:textId="6C6ED923" w:rsidR="00317DE0" w:rsidRPr="00F327C0" w:rsidRDefault="000B1968" w:rsidP="008B234B">
      <w:pPr>
        <w:pStyle w:val="Akapitzlist"/>
        <w:numPr>
          <w:ilvl w:val="0"/>
          <w:numId w:val="3"/>
        </w:numPr>
      </w:pPr>
      <w:proofErr w:type="spellStart"/>
      <w:r>
        <w:rPr>
          <w:b/>
          <w:bCs/>
        </w:rPr>
        <w:t>PassDeadToGoal</w:t>
      </w:r>
      <w:proofErr w:type="spellEnd"/>
      <w:r w:rsidR="00317DE0">
        <w:t xml:space="preserve"> – ilość podań wykonanych przez zawodnika z piłki stojącej, po których bezpośrednio została zdobyta bramka.</w:t>
      </w:r>
    </w:p>
    <w:p w14:paraId="08CA166C" w14:textId="79C5871A" w:rsidR="00317DE0" w:rsidRDefault="000B1968" w:rsidP="008B234B">
      <w:pPr>
        <w:pStyle w:val="Akapitzlist"/>
        <w:numPr>
          <w:ilvl w:val="0"/>
          <w:numId w:val="3"/>
        </w:numPr>
      </w:pPr>
      <w:proofErr w:type="spellStart"/>
      <w:r>
        <w:rPr>
          <w:b/>
          <w:bCs/>
        </w:rPr>
        <w:t>DribToGoal</w:t>
      </w:r>
      <w:proofErr w:type="spellEnd"/>
      <w:r w:rsidR="00317DE0">
        <w:t xml:space="preserve"> – ilość skutecznie wykonanych dryblingów przez zawodnika, po których bezpośrednio została zdobyta bramka.</w:t>
      </w:r>
    </w:p>
    <w:p w14:paraId="4BCAD95E" w14:textId="606A688F" w:rsidR="00317DE0" w:rsidRDefault="000B1968" w:rsidP="008B234B">
      <w:pPr>
        <w:pStyle w:val="Akapitzlist"/>
        <w:numPr>
          <w:ilvl w:val="0"/>
          <w:numId w:val="3"/>
        </w:numPr>
      </w:pPr>
      <w:proofErr w:type="spellStart"/>
      <w:r>
        <w:rPr>
          <w:b/>
          <w:bCs/>
        </w:rPr>
        <w:t>ShootToGoal</w:t>
      </w:r>
      <w:proofErr w:type="spellEnd"/>
      <w:r w:rsidR="00317DE0">
        <w:t xml:space="preserve"> – ilość strzałów wykonanych przez zawodnika, po których bezpośrednio została zdobyta bramka.</w:t>
      </w:r>
    </w:p>
    <w:p w14:paraId="4001C477" w14:textId="476B71F6" w:rsidR="00317DE0" w:rsidRDefault="000B1968" w:rsidP="008B234B">
      <w:pPr>
        <w:pStyle w:val="Akapitzlist"/>
        <w:numPr>
          <w:ilvl w:val="0"/>
          <w:numId w:val="3"/>
        </w:numPr>
      </w:pPr>
      <w:proofErr w:type="spellStart"/>
      <w:r>
        <w:rPr>
          <w:b/>
          <w:bCs/>
        </w:rPr>
        <w:lastRenderedPageBreak/>
        <w:t>FoulToGoal</w:t>
      </w:r>
      <w:proofErr w:type="spellEnd"/>
      <w:r w:rsidR="00317DE0">
        <w:t xml:space="preserve"> – ilość przyznanych rzutów wolnych podyktowanych za przewinienie na zawodniku, po których bezpośrednio została zdobyta bramka.</w:t>
      </w:r>
    </w:p>
    <w:p w14:paraId="1EDAD07D" w14:textId="4BE96B5E" w:rsidR="00317DE0" w:rsidRDefault="000B1968" w:rsidP="008B234B">
      <w:pPr>
        <w:pStyle w:val="Akapitzlist"/>
        <w:numPr>
          <w:ilvl w:val="0"/>
          <w:numId w:val="3"/>
        </w:numPr>
      </w:pPr>
      <w:proofErr w:type="spellStart"/>
      <w:r>
        <w:rPr>
          <w:b/>
          <w:bCs/>
        </w:rPr>
        <w:t>DefToGoal</w:t>
      </w:r>
      <w:proofErr w:type="spellEnd"/>
      <w:r w:rsidR="00317DE0">
        <w:t xml:space="preserve"> – ilość akcji defensywnych (np. przejęcie piłki), po których bezpośrednio została zdobyta bramka.</w:t>
      </w:r>
    </w:p>
    <w:p w14:paraId="151944C9" w14:textId="4AF2D95B" w:rsidR="0020747A" w:rsidRDefault="0020747A" w:rsidP="0020747A"/>
    <w:p w14:paraId="628F66C0" w14:textId="65F9C5A1" w:rsidR="002B29D2" w:rsidRDefault="002B29D2" w:rsidP="002B29D2">
      <w:pPr>
        <w:pStyle w:val="Nagwek1"/>
      </w:pPr>
      <w:bookmarkStart w:id="1" w:name="_Toc105705119"/>
      <w:r>
        <w:t>Dopasowywanie zmiennych</w:t>
      </w:r>
      <w:bookmarkEnd w:id="1"/>
    </w:p>
    <w:p w14:paraId="326A45EC" w14:textId="6A345E5B" w:rsidR="002B29D2" w:rsidRDefault="00CA3179" w:rsidP="000803B4">
      <w:pPr>
        <w:ind w:firstLine="708"/>
      </w:pPr>
      <w:r>
        <w:t xml:space="preserve">W celu opracowania modelu ekonometrycznego </w:t>
      </w:r>
      <w:r w:rsidR="00A40804">
        <w:t>niezbędne jest odpowiednie przygotowanie danych. Nie mogą one zawierać braków cz</w:t>
      </w:r>
      <w:r w:rsidR="009A24CB">
        <w:t>y usuwanie zbędnych danych.</w:t>
      </w:r>
      <w:r w:rsidR="007A2582">
        <w:t xml:space="preserve"> </w:t>
      </w:r>
      <w:r w:rsidR="00BE3E4B">
        <w:t>Baza danych wykorzystywana w tym projekcie zawiera</w:t>
      </w:r>
      <w:r w:rsidR="003F02B2">
        <w:t xml:space="preserve"> 2</w:t>
      </w:r>
      <w:r w:rsidR="00CC1233">
        <w:t>921</w:t>
      </w:r>
      <w:r w:rsidR="003F02B2">
        <w:t xml:space="preserve"> wierszy oraz</w:t>
      </w:r>
      <w:r w:rsidR="00BE3E4B">
        <w:t xml:space="preserve"> </w:t>
      </w:r>
      <w:r w:rsidR="00F1093F">
        <w:t>38</w:t>
      </w:r>
      <w:r w:rsidR="00BE3E4B">
        <w:t xml:space="preserve"> kolumn</w:t>
      </w:r>
      <w:r w:rsidR="0003621D">
        <w:t xml:space="preserve">, z czego pierwsza kolumna jest liczbą porządkową, </w:t>
      </w:r>
      <w:r w:rsidR="00A41E7F">
        <w:t>pięć</w:t>
      </w:r>
      <w:r w:rsidR="002A6AF3">
        <w:t xml:space="preserve"> kolejn</w:t>
      </w:r>
      <w:r w:rsidR="00A41E7F">
        <w:t>ych</w:t>
      </w:r>
      <w:r w:rsidR="002A6AF3">
        <w:t xml:space="preserve"> zawierają zmienne tekstowe, kolejn</w:t>
      </w:r>
      <w:r w:rsidR="003A4BEB">
        <w:t>e dwie</w:t>
      </w:r>
      <w:r w:rsidR="002A6AF3">
        <w:t xml:space="preserve"> zawiera</w:t>
      </w:r>
      <w:r w:rsidR="003A4BEB">
        <w:t>ją</w:t>
      </w:r>
      <w:r w:rsidR="002A6AF3">
        <w:t xml:space="preserve"> </w:t>
      </w:r>
      <w:r w:rsidR="00934CAA">
        <w:t>informację na temat roku urodzenia</w:t>
      </w:r>
      <w:r w:rsidR="003A4BEB">
        <w:t xml:space="preserve"> i wieku</w:t>
      </w:r>
      <w:r w:rsidR="00934CAA">
        <w:t>, a pozostałe zawierają dane liczbowe, z czego</w:t>
      </w:r>
      <w:r w:rsidR="004044F0">
        <w:t xml:space="preserve"> jedna z nich (</w:t>
      </w:r>
      <w:r w:rsidR="004044F0" w:rsidRPr="004044F0">
        <w:rPr>
          <w:i/>
          <w:iCs/>
        </w:rPr>
        <w:t>90s</w:t>
      </w:r>
      <w:r w:rsidR="004044F0">
        <w:t xml:space="preserve">) jest ograniczona na przedziale </w:t>
      </w:r>
      <w:r w:rsidR="00580C4F">
        <w:t>[0, 90]. Reszta posiada jedynie dolną granicę równą 0.</w:t>
      </w:r>
    </w:p>
    <w:p w14:paraId="60D50CE0" w14:textId="692B8106" w:rsidR="0031211E" w:rsidRDefault="0031211E" w:rsidP="0031211E">
      <w:pPr>
        <w:pStyle w:val="Nagwek2"/>
      </w:pPr>
    </w:p>
    <w:p w14:paraId="4501BE36" w14:textId="0D2A7C3F" w:rsidR="0031211E" w:rsidRPr="0031211E" w:rsidRDefault="0031211E" w:rsidP="0031211E">
      <w:pPr>
        <w:pStyle w:val="Nagwek2"/>
      </w:pPr>
      <w:bookmarkStart w:id="2" w:name="_Toc105705120"/>
      <w:r w:rsidRPr="0031211E">
        <w:rPr>
          <w:b w:val="0"/>
        </w:rPr>
        <w:t>2.</w:t>
      </w:r>
      <w:r>
        <w:t xml:space="preserve">1. </w:t>
      </w:r>
      <w:r w:rsidR="00E9648C">
        <w:t>Uzupełnianie braków, dodawanie kolumn</w:t>
      </w:r>
      <w:bookmarkEnd w:id="2"/>
    </w:p>
    <w:p w14:paraId="51353E1F" w14:textId="6A18309E" w:rsidR="00DC15CE" w:rsidRDefault="004C77DB" w:rsidP="000803B4">
      <w:pPr>
        <w:ind w:firstLine="708"/>
      </w:pPr>
      <w:r>
        <w:t xml:space="preserve">Na początku dokonujemy transformacji niektórych kolumn, aby ich wartości były przejrzyste </w:t>
      </w:r>
      <w:r w:rsidR="004F1280">
        <w:t>i nie zawierały niepotrzebnych informacji.</w:t>
      </w:r>
    </w:p>
    <w:p w14:paraId="4C069A73" w14:textId="0D6723CA" w:rsidR="00563672" w:rsidRDefault="00563672" w:rsidP="000803B4">
      <w:pPr>
        <w:ind w:firstLine="708"/>
      </w:pPr>
      <w:r>
        <w:t xml:space="preserve">Poprzez komendę </w:t>
      </w:r>
      <w:proofErr w:type="spellStart"/>
      <w:r>
        <w:rPr>
          <w:i/>
          <w:iCs/>
        </w:rPr>
        <w:t>summary</w:t>
      </w:r>
      <w:proofErr w:type="spellEnd"/>
      <w:r>
        <w:rPr>
          <w:i/>
          <w:iCs/>
        </w:rPr>
        <w:t xml:space="preserve"> </w:t>
      </w:r>
      <w:r>
        <w:t>uzys</w:t>
      </w:r>
      <w:r w:rsidR="00993C2D">
        <w:t xml:space="preserve">kujemy dostęp do informacji na temat danych. Dzięki nim możemy stwierdzić, że jedyny </w:t>
      </w:r>
      <w:r w:rsidR="003F02B2">
        <w:t>występujący brak dotyczy roku urodzenia</w:t>
      </w:r>
      <w:r w:rsidR="00D141B2">
        <w:t>, wieku i kraju pochodzenia</w:t>
      </w:r>
      <w:r w:rsidR="003F02B2">
        <w:t xml:space="preserve"> piłkarza </w:t>
      </w:r>
      <w:r w:rsidR="005E56CA">
        <w:t>w wierszu 15</w:t>
      </w:r>
      <w:r w:rsidR="00D141B2">
        <w:t>32</w:t>
      </w:r>
      <w:r w:rsidR="005E56CA">
        <w:t xml:space="preserve">. </w:t>
      </w:r>
      <w:r w:rsidR="00B8509D">
        <w:t xml:space="preserve">Jest to Javier </w:t>
      </w:r>
      <w:proofErr w:type="spellStart"/>
      <w:r w:rsidR="001C650C">
        <w:t>Llabrés</w:t>
      </w:r>
      <w:proofErr w:type="spellEnd"/>
      <w:r w:rsidR="001C650C">
        <w:t>, urodzony w 2002 roku</w:t>
      </w:r>
      <w:r w:rsidR="00D141B2">
        <w:t xml:space="preserve"> i pochodzący z Hiszpanii</w:t>
      </w:r>
      <w:r w:rsidR="001C650C">
        <w:rPr>
          <w:rStyle w:val="Odwoanieprzypisudolnego"/>
        </w:rPr>
        <w:footnoteReference w:id="5"/>
      </w:r>
      <w:r w:rsidR="001C650C">
        <w:t>. Ponieważ jest to pojedynczy brak, uzupełnimy go ręcznie.</w:t>
      </w:r>
    </w:p>
    <w:p w14:paraId="48D4AC90" w14:textId="31ED4259" w:rsidR="00297D41" w:rsidRDefault="00D60BA6" w:rsidP="000803B4">
      <w:pPr>
        <w:ind w:firstLine="708"/>
      </w:pPr>
      <w:r>
        <w:t xml:space="preserve">Do danych dodana zostanie także nowa kolumna – </w:t>
      </w:r>
      <w:proofErr w:type="spellStart"/>
      <w:r>
        <w:rPr>
          <w:b/>
          <w:bCs/>
        </w:rPr>
        <w:t>Formation</w:t>
      </w:r>
      <w:proofErr w:type="spellEnd"/>
      <w:r>
        <w:t xml:space="preserve">. Będzie ona przechowywała </w:t>
      </w:r>
      <w:r w:rsidR="00EB147E">
        <w:t xml:space="preserve">informację o przynależności danego piłkarza do konkretnej formacji. Bramkarzom oraz obrońcą zostanie przypisana formacja </w:t>
      </w:r>
      <w:r w:rsidR="00941521">
        <w:t>defensywna (</w:t>
      </w:r>
      <w:r w:rsidR="00941521">
        <w:rPr>
          <w:i/>
          <w:iCs/>
        </w:rPr>
        <w:t>Def</w:t>
      </w:r>
      <w:r w:rsidR="00941521">
        <w:t>), natomiast pomocnikom i napastnikom formacja ofensywna (</w:t>
      </w:r>
      <w:r w:rsidR="00941521">
        <w:rPr>
          <w:i/>
          <w:iCs/>
        </w:rPr>
        <w:t>Off</w:t>
      </w:r>
      <w:r w:rsidR="00941521">
        <w:t>).</w:t>
      </w:r>
    </w:p>
    <w:p w14:paraId="0EBA66EA" w14:textId="035B60D0" w:rsidR="00E9648C" w:rsidRDefault="00E9648C" w:rsidP="00C23AA0">
      <w:pPr>
        <w:ind w:firstLine="348"/>
      </w:pPr>
    </w:p>
    <w:p w14:paraId="639DB9B7" w14:textId="0003D48E" w:rsidR="00E9648C" w:rsidRDefault="00E9648C" w:rsidP="00E9648C">
      <w:pPr>
        <w:pStyle w:val="Nagwek2"/>
      </w:pPr>
      <w:bookmarkStart w:id="3" w:name="_Toc105705121"/>
      <w:r>
        <w:t>2.2. Wybór zmiennych kategorycznych</w:t>
      </w:r>
      <w:bookmarkEnd w:id="3"/>
    </w:p>
    <w:p w14:paraId="4F4AEE5B" w14:textId="286A46FD" w:rsidR="001861D0" w:rsidRDefault="001861D0" w:rsidP="000803B4">
      <w:pPr>
        <w:pStyle w:val="Akapitzlist"/>
        <w:ind w:left="0" w:firstLine="708"/>
      </w:pPr>
      <w:r>
        <w:t>Dane zawierają teraz trzy zmienne kategoryczne. Są to kolejno: kraj pochodzenia (</w:t>
      </w:r>
      <w:proofErr w:type="spellStart"/>
      <w:r w:rsidR="00824DE7" w:rsidRPr="00824DE7">
        <w:rPr>
          <w:b/>
          <w:bCs/>
        </w:rPr>
        <w:t>Nation</w:t>
      </w:r>
      <w:proofErr w:type="spellEnd"/>
      <w:r>
        <w:t>), formację (</w:t>
      </w:r>
      <w:proofErr w:type="spellStart"/>
      <w:r w:rsidRPr="00824DE7">
        <w:rPr>
          <w:b/>
          <w:bCs/>
        </w:rPr>
        <w:t>Formation</w:t>
      </w:r>
      <w:proofErr w:type="spellEnd"/>
      <w:r>
        <w:t>) oraz ligę (</w:t>
      </w:r>
      <w:proofErr w:type="spellStart"/>
      <w:r w:rsidRPr="00824DE7">
        <w:rPr>
          <w:b/>
          <w:bCs/>
        </w:rPr>
        <w:t>League</w:t>
      </w:r>
      <w:proofErr w:type="spellEnd"/>
      <w:r>
        <w:t xml:space="preserve">). Taka ilość może niepotrzebnie skomplikować i wydłużyć proces modelowania, dlatego ograniczymy się tylko do jednej z nich. Na początku z uwagi na zbyt dużo kategorii i bardzo dużą rozbieżność, odrzucamy podział ze względu na kraj pochodzenia. Liczebność poszczególnych krajów jest zaburzona głównie przez przepisy juniorskie, które powodują, że obywatele Francji, </w:t>
      </w:r>
      <w:r w:rsidR="000E1500">
        <w:t>Anglii</w:t>
      </w:r>
      <w:r>
        <w:t>, Hiszpanii, Niemiec czy Włoch są znacznie liczniejszą grupą od pozostałych krajów. Z poniższego wykresu można odczytać, że 53,</w:t>
      </w:r>
      <w:r w:rsidR="000E1500">
        <w:t>1</w:t>
      </w:r>
      <w:r>
        <w:t xml:space="preserve">% wszystkich zawodników branych pod uwagę pochodzi z wyżej wymienionych pięciu krajów. Natomiast mniejszość stanowią piłkarze </w:t>
      </w:r>
      <w:r w:rsidR="000E1500">
        <w:t>103</w:t>
      </w:r>
      <w:r>
        <w:t xml:space="preserve"> pozostałych narodowości. Tak duże zaburzenie w proporcji pozwala nam na odrzucenie kraju pochodzenia jako wybranej zmiennej kategorycznej.</w:t>
      </w:r>
    </w:p>
    <w:p w14:paraId="28EC3516" w14:textId="14358DEE" w:rsidR="00FE488D" w:rsidRDefault="00FE488D" w:rsidP="00FE488D">
      <w:pPr>
        <w:pStyle w:val="Legenda"/>
        <w:keepNext/>
        <w:jc w:val="right"/>
      </w:pPr>
      <w:r>
        <w:lastRenderedPageBreak/>
        <w:t>Liczebność reprezentantów poszczególnych krajów</w:t>
      </w:r>
    </w:p>
    <w:p w14:paraId="6204D57B" w14:textId="158BF807" w:rsidR="00FE488D" w:rsidRDefault="00FE488D" w:rsidP="001861D0">
      <w:pPr>
        <w:pStyle w:val="Akapitzlist"/>
        <w:ind w:left="0" w:firstLine="348"/>
      </w:pPr>
      <w:r>
        <w:rPr>
          <w:noProof/>
        </w:rPr>
        <w:drawing>
          <wp:inline distT="0" distB="0" distL="0" distR="0" wp14:anchorId="35B6EE93" wp14:editId="323CD0BF">
            <wp:extent cx="5760720" cy="362521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25215"/>
                    </a:xfrm>
                    <a:prstGeom prst="rect">
                      <a:avLst/>
                    </a:prstGeom>
                  </pic:spPr>
                </pic:pic>
              </a:graphicData>
            </a:graphic>
          </wp:inline>
        </w:drawing>
      </w:r>
    </w:p>
    <w:p w14:paraId="421BD12C" w14:textId="77777777" w:rsidR="000E1500" w:rsidRDefault="000E1500" w:rsidP="000803B4">
      <w:pPr>
        <w:pStyle w:val="Akapitzlist"/>
        <w:ind w:left="0" w:firstLine="708"/>
      </w:pPr>
      <w:r>
        <w:t>Kolejno, możemy odrzucić kryterium ligi, w której dany piłkarz gra. Dane nie są zbytnio rozproszone (co można zaobserwować na poniższym wykresie pudełkowym). Od normy odstają przede wszystkim dwie ligi: hiszpańska i włoska. Dodatkowo w lidze angielskiej można zaobserwować wyższą wartość mediany. Powodem odrzucenia tej zmiennej jest jednak fakt, że w lidze niemieckiej jest mniejsza liczba klubów (18, w pozostałych po 20). Przez to zawodników z Bundesligi jest nieco mniej, a także mają oni o cztery spotkania mniej do rozegrania.</w:t>
      </w:r>
    </w:p>
    <w:p w14:paraId="4034621F" w14:textId="77777777" w:rsidR="000E1500" w:rsidRDefault="000E1500" w:rsidP="000E1500">
      <w:pPr>
        <w:pStyle w:val="Akapitzlist"/>
        <w:ind w:left="0" w:firstLine="348"/>
      </w:pPr>
    </w:p>
    <w:p w14:paraId="34A510A3" w14:textId="77777777" w:rsidR="000E1500" w:rsidRDefault="000E1500" w:rsidP="000E1500">
      <w:pPr>
        <w:pStyle w:val="Legenda"/>
        <w:keepNext/>
        <w:jc w:val="right"/>
      </w:pPr>
      <w:r>
        <w:t>Rozbieżność asyst w poszczególnych ligach</w:t>
      </w:r>
    </w:p>
    <w:p w14:paraId="3B7BFABB" w14:textId="77777777" w:rsidR="000E1500" w:rsidRDefault="000E1500" w:rsidP="000E1500">
      <w:pPr>
        <w:pStyle w:val="Akapitzlist"/>
        <w:ind w:left="0" w:firstLine="348"/>
        <w:jc w:val="center"/>
      </w:pPr>
      <w:r>
        <w:rPr>
          <w:noProof/>
        </w:rPr>
        <w:drawing>
          <wp:inline distT="0" distB="0" distL="0" distR="0" wp14:anchorId="1E4EB6A5" wp14:editId="4CC1A232">
            <wp:extent cx="4752975" cy="299104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342" cy="2995678"/>
                    </a:xfrm>
                    <a:prstGeom prst="rect">
                      <a:avLst/>
                    </a:prstGeom>
                  </pic:spPr>
                </pic:pic>
              </a:graphicData>
            </a:graphic>
          </wp:inline>
        </w:drawing>
      </w:r>
    </w:p>
    <w:p w14:paraId="732734A7" w14:textId="32C7DB7E" w:rsidR="000E1500" w:rsidRDefault="000E1500" w:rsidP="000E1500">
      <w:pPr>
        <w:pStyle w:val="Akapitzlist"/>
        <w:ind w:left="0" w:firstLine="348"/>
      </w:pPr>
      <w:r>
        <w:lastRenderedPageBreak/>
        <w:tab/>
        <w:t>Jedynym pozostałym kryterium kategorycznym jest podział na formację na boisku. Jest to zmienna dychotomiczna, ponieważ przyjmuję wyłącznie dwie wartości. Ma ona także duże znaczenie, ponieważ spodziewamy się tego, że większość asyst zdobędą piłkarze grający w formacji ofensywnej, z uwagi na częstsze uczestnictwo w akcjach bramkowych. Z tych powodów, jako zmienną kategoryczną przyjmujemy podział na formację na boisku.</w:t>
      </w:r>
    </w:p>
    <w:p w14:paraId="075665ED" w14:textId="2D308A0C" w:rsidR="00AF33DF" w:rsidRDefault="00AF33DF" w:rsidP="000E1500">
      <w:pPr>
        <w:pStyle w:val="Akapitzlist"/>
        <w:ind w:left="0" w:firstLine="348"/>
      </w:pPr>
    </w:p>
    <w:p w14:paraId="3A2CA834" w14:textId="613DB480" w:rsidR="00AF33DF" w:rsidRDefault="00AF33DF" w:rsidP="00AF33DF">
      <w:pPr>
        <w:pStyle w:val="Nagwek2"/>
      </w:pPr>
      <w:bookmarkStart w:id="4" w:name="_Toc105705122"/>
      <w:r>
        <w:t xml:space="preserve">2.3. </w:t>
      </w:r>
      <w:r w:rsidR="00C756FB">
        <w:t>Dodatkowe spostrzeżenia</w:t>
      </w:r>
      <w:bookmarkEnd w:id="4"/>
    </w:p>
    <w:p w14:paraId="747BC6F5" w14:textId="01FA1C95" w:rsidR="00A177E0" w:rsidRDefault="00A177E0" w:rsidP="000803B4">
      <w:pPr>
        <w:ind w:firstLine="708"/>
      </w:pPr>
      <w:r>
        <w:t xml:space="preserve">Analizując zależność ilości asyst pod względem pozycji piłkarza, możemy otrzymać </w:t>
      </w:r>
      <w:r w:rsidR="006D05CC">
        <w:t xml:space="preserve">ciekawy wniosek. Na sumaryczną ilość wszystkich asyst </w:t>
      </w:r>
      <w:r w:rsidR="00F6131F">
        <w:t>–</w:t>
      </w:r>
      <w:r w:rsidR="006D05CC">
        <w:t xml:space="preserve"> </w:t>
      </w:r>
      <w:r w:rsidR="00F6131F">
        <w:t>3460, tylko 13 zostało wykonanych przez bramkarzy, co daje nam 0,4% całości</w:t>
      </w:r>
      <w:r w:rsidR="00BC6FEA">
        <w:t xml:space="preserve">. </w:t>
      </w:r>
      <w:r w:rsidR="0036087A">
        <w:t xml:space="preserve">Dlatego, aby nie zaburzyć zależności pomiędzy innymi zmiennymi, decydujemy się usunąć ze zbioru danych wszystkich </w:t>
      </w:r>
      <w:r w:rsidR="006D04FA">
        <w:t xml:space="preserve">zawodników na pozycji bramkarza. </w:t>
      </w:r>
      <w:r w:rsidR="008E348C">
        <w:t xml:space="preserve">Takich piłkarzy jest </w:t>
      </w:r>
      <w:r w:rsidR="001861D0">
        <w:t>216.</w:t>
      </w:r>
    </w:p>
    <w:p w14:paraId="3C068C8E" w14:textId="74068972" w:rsidR="001861D0" w:rsidRDefault="001861D0" w:rsidP="001861D0">
      <w:pPr>
        <w:pStyle w:val="Legenda"/>
        <w:keepNext/>
        <w:jc w:val="right"/>
      </w:pPr>
      <w:r>
        <w:t>Ilość asyst a pozycja na boisku</w:t>
      </w:r>
    </w:p>
    <w:p w14:paraId="62C90FF4" w14:textId="77777777" w:rsidR="001861D0" w:rsidRPr="00941521" w:rsidRDefault="001861D0" w:rsidP="00C23AA0">
      <w:pPr>
        <w:ind w:firstLine="348"/>
      </w:pPr>
      <w:r>
        <w:rPr>
          <w:noProof/>
        </w:rPr>
        <w:drawing>
          <wp:inline distT="0" distB="0" distL="0" distR="0" wp14:anchorId="33090DF1" wp14:editId="650D0AC1">
            <wp:extent cx="5486400" cy="3452586"/>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586" cy="3456479"/>
                    </a:xfrm>
                    <a:prstGeom prst="rect">
                      <a:avLst/>
                    </a:prstGeom>
                  </pic:spPr>
                </pic:pic>
              </a:graphicData>
            </a:graphic>
          </wp:inline>
        </w:drawing>
      </w:r>
    </w:p>
    <w:p w14:paraId="791EA4C1" w14:textId="7037E7E0" w:rsidR="001F2244" w:rsidRDefault="00627281" w:rsidP="000E1500">
      <w:pPr>
        <w:pStyle w:val="Akapitzlist"/>
        <w:ind w:left="0" w:firstLine="348"/>
      </w:pPr>
      <w:r>
        <w:t xml:space="preserve">W celach uzyskania modelu </w:t>
      </w:r>
      <w:r w:rsidR="000E1500">
        <w:t xml:space="preserve">należy również usunąć wszystkie zbędne kolumny. </w:t>
      </w:r>
      <w:r w:rsidR="00A46AFA">
        <w:t xml:space="preserve">Dlatego do zmiennej </w:t>
      </w:r>
      <w:proofErr w:type="spellStart"/>
      <w:r w:rsidR="00A46AFA">
        <w:rPr>
          <w:b/>
          <w:bCs/>
        </w:rPr>
        <w:t>rawData</w:t>
      </w:r>
      <w:proofErr w:type="spellEnd"/>
      <w:r w:rsidR="00A46AFA">
        <w:rPr>
          <w:b/>
          <w:bCs/>
        </w:rPr>
        <w:t xml:space="preserve"> </w:t>
      </w:r>
      <w:r w:rsidR="00A46AFA">
        <w:t xml:space="preserve">zapiszemy wcześniejszą bazę danych pomniejszoną o </w:t>
      </w:r>
      <w:r w:rsidR="00E5210C">
        <w:t>kolumny zawierające: imię i nazwisko piłkarza (</w:t>
      </w:r>
      <w:r w:rsidR="00E5210C">
        <w:rPr>
          <w:b/>
          <w:bCs/>
        </w:rPr>
        <w:t>Player</w:t>
      </w:r>
      <w:r w:rsidR="00E5210C">
        <w:t>), odrzucone zmienne kategoryczne (</w:t>
      </w:r>
      <w:proofErr w:type="spellStart"/>
      <w:r w:rsidR="00E5210C">
        <w:rPr>
          <w:b/>
          <w:bCs/>
        </w:rPr>
        <w:t>Nation</w:t>
      </w:r>
      <w:proofErr w:type="spellEnd"/>
      <w:r w:rsidR="00E5210C">
        <w:t xml:space="preserve">, </w:t>
      </w:r>
      <w:proofErr w:type="spellStart"/>
      <w:r w:rsidR="00FC6DB7">
        <w:rPr>
          <w:b/>
          <w:bCs/>
        </w:rPr>
        <w:t>League</w:t>
      </w:r>
      <w:proofErr w:type="spellEnd"/>
      <w:r w:rsidR="00824DE7">
        <w:t xml:space="preserve">), </w:t>
      </w:r>
      <w:r w:rsidR="00FC6DB7">
        <w:t>zespół zawodnika (</w:t>
      </w:r>
      <w:r w:rsidR="00FC6DB7">
        <w:rPr>
          <w:b/>
          <w:bCs/>
        </w:rPr>
        <w:t>Team</w:t>
      </w:r>
      <w:r w:rsidR="00FC6DB7">
        <w:t>), pozycję na boisku (</w:t>
      </w:r>
      <w:proofErr w:type="spellStart"/>
      <w:r w:rsidR="00FC6DB7">
        <w:rPr>
          <w:b/>
          <w:bCs/>
        </w:rPr>
        <w:t>Possition</w:t>
      </w:r>
      <w:proofErr w:type="spellEnd"/>
      <w:r w:rsidR="00FC6DB7">
        <w:t>)</w:t>
      </w:r>
      <w:r w:rsidR="00923AD0">
        <w:t xml:space="preserve"> oraz</w:t>
      </w:r>
      <w:r w:rsidR="00FC6DB7">
        <w:t xml:space="preserve"> rok urodzenia (</w:t>
      </w:r>
      <w:r w:rsidR="00FC6DB7">
        <w:rPr>
          <w:b/>
          <w:bCs/>
        </w:rPr>
        <w:t>Age</w:t>
      </w:r>
      <w:r w:rsidR="00FC6DB7">
        <w:t xml:space="preserve">). Docelowa </w:t>
      </w:r>
      <w:r w:rsidR="00894ED8">
        <w:t xml:space="preserve">tabela z danymi zawiera więc 2705 obserwacji </w:t>
      </w:r>
      <w:r w:rsidR="008F5B3E">
        <w:t>3</w:t>
      </w:r>
      <w:r w:rsidR="00870FF2">
        <w:t>2</w:t>
      </w:r>
      <w:r w:rsidR="008F5B3E">
        <w:t xml:space="preserve"> zmiennych.</w:t>
      </w:r>
    </w:p>
    <w:p w14:paraId="6F2B3EC2" w14:textId="69139A66" w:rsidR="00C756FB" w:rsidRDefault="00C756FB" w:rsidP="000E1500">
      <w:pPr>
        <w:pStyle w:val="Akapitzlist"/>
        <w:ind w:left="0" w:firstLine="348"/>
      </w:pPr>
    </w:p>
    <w:p w14:paraId="30173A0F" w14:textId="63778088" w:rsidR="00C756FB" w:rsidRDefault="00260B74" w:rsidP="00C756FB">
      <w:pPr>
        <w:pStyle w:val="Nagwek1"/>
      </w:pPr>
      <w:bookmarkStart w:id="5" w:name="_Toc105705123"/>
      <w:r>
        <w:t>Podział danych</w:t>
      </w:r>
      <w:bookmarkEnd w:id="5"/>
    </w:p>
    <w:p w14:paraId="7566990B" w14:textId="0C2CBD9D" w:rsidR="00632278" w:rsidRDefault="00632278" w:rsidP="000803B4">
      <w:pPr>
        <w:ind w:firstLine="708"/>
      </w:pPr>
      <w:r>
        <w:t>Zebrane dane muszą zostać teraz podzielone na dwa zbiory: treningowy (uczący) oraz</w:t>
      </w:r>
    </w:p>
    <w:p w14:paraId="7A8ABBFE" w14:textId="4D9A3095" w:rsidR="00260B74" w:rsidRDefault="00632278" w:rsidP="00271BD9">
      <w:r>
        <w:t xml:space="preserve">testowy. Próba ucząca, to ta, na której zostanie wyprowadzony wzór, natomiast zbiór testowy służy do późniejszej </w:t>
      </w:r>
      <w:r w:rsidR="00271BD9">
        <w:t xml:space="preserve">weryfikacji całego modelu. Dlatego przyjmijmy założenie, że pierwszy z nich będzie zawierał </w:t>
      </w:r>
      <w:r w:rsidR="00F15EB4">
        <w:t xml:space="preserve">70% wszystkich obserwacji, drugi natomiast pozostałe 30%. Daje nam to podział 1893 zawodników w próbie uczącej oraz </w:t>
      </w:r>
      <w:r w:rsidR="000803B4">
        <w:t>812 w próbie testowej.</w:t>
      </w:r>
    </w:p>
    <w:p w14:paraId="2F46A1CA" w14:textId="2069994E" w:rsidR="000803B4" w:rsidRDefault="000803B4" w:rsidP="000803B4">
      <w:r>
        <w:lastRenderedPageBreak/>
        <w:tab/>
      </w:r>
      <w:r w:rsidR="00660FCD">
        <w:t xml:space="preserve">Przed podziałem zbadamy procentowy podział całego zbioru ze względu na formację zawodnika. </w:t>
      </w:r>
      <w:r w:rsidR="00FB452A">
        <w:t>Dostajemy zależność, że 65,2% (1763)</w:t>
      </w:r>
      <w:r w:rsidR="00E1335F">
        <w:t xml:space="preserve"> zawodników należy do formacji ofensywnej. Do defensywnej natomiast – 34,8% (</w:t>
      </w:r>
      <w:r w:rsidR="009C1233">
        <w:t xml:space="preserve">942). Żeby jak najlepiej oddać </w:t>
      </w:r>
      <w:r w:rsidR="0012693B">
        <w:t>prawidłowość predykcji, zadbamy o podobną proporcję w obu podzbiorach (65% - 35%).</w:t>
      </w:r>
    </w:p>
    <w:p w14:paraId="5BE8D9E9" w14:textId="77777777" w:rsidR="00A72526" w:rsidRDefault="00A72526" w:rsidP="000803B4"/>
    <w:p w14:paraId="40527F2A" w14:textId="640B84BB" w:rsidR="00A72526" w:rsidRDefault="00A72526" w:rsidP="00A72526">
      <w:pPr>
        <w:pStyle w:val="Legenda"/>
        <w:keepNext/>
        <w:jc w:val="right"/>
      </w:pPr>
      <w:r>
        <w:t>Podział zawodników na formację</w:t>
      </w:r>
    </w:p>
    <w:p w14:paraId="74840726" w14:textId="0E2B0BD9" w:rsidR="00A72526" w:rsidRDefault="00A72526" w:rsidP="00B01E5F">
      <w:pPr>
        <w:jc w:val="center"/>
      </w:pPr>
      <w:r>
        <w:rPr>
          <w:noProof/>
        </w:rPr>
        <w:drawing>
          <wp:inline distT="0" distB="0" distL="0" distR="0" wp14:anchorId="18382981" wp14:editId="12C2D86A">
            <wp:extent cx="3533775" cy="2669808"/>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0670" cy="2675018"/>
                    </a:xfrm>
                    <a:prstGeom prst="rect">
                      <a:avLst/>
                    </a:prstGeom>
                  </pic:spPr>
                </pic:pic>
              </a:graphicData>
            </a:graphic>
          </wp:inline>
        </w:drawing>
      </w:r>
    </w:p>
    <w:p w14:paraId="24723463" w14:textId="440DB1A9" w:rsidR="0012693B" w:rsidRDefault="005D768B" w:rsidP="000803B4">
      <w:r>
        <w:tab/>
        <w:t xml:space="preserve">Aby tego dokonać </w:t>
      </w:r>
      <w:r w:rsidR="005F02E3">
        <w:t xml:space="preserve">podzielimy </w:t>
      </w:r>
      <w:proofErr w:type="spellStart"/>
      <w:r w:rsidR="00405CE4">
        <w:rPr>
          <w:i/>
          <w:iCs/>
        </w:rPr>
        <w:t>rawData</w:t>
      </w:r>
      <w:proofErr w:type="spellEnd"/>
      <w:r w:rsidR="00405CE4">
        <w:t xml:space="preserve"> na dwa podzbiory zawierające piłkarzy tylko z jednej formacji. Następnie </w:t>
      </w:r>
      <w:r w:rsidR="00E70558">
        <w:t xml:space="preserve">obliczymy ilu piłkarzy z każdej z nich powinno znaleźć się w zbiorze próby uczącej. Otrzymujemy wynik: 1230 </w:t>
      </w:r>
      <w:r w:rsidR="0068361D">
        <w:t xml:space="preserve">piłkarzy ofensywnych i 663 defensywnych. Następnie wykorzystując bibliotekę </w:t>
      </w:r>
      <w:proofErr w:type="spellStart"/>
      <w:r w:rsidR="0068361D">
        <w:rPr>
          <w:i/>
          <w:iCs/>
        </w:rPr>
        <w:t>dplyr</w:t>
      </w:r>
      <w:proofErr w:type="spellEnd"/>
      <w:r w:rsidR="0068361D">
        <w:t xml:space="preserve"> </w:t>
      </w:r>
      <w:r w:rsidR="003874BE">
        <w:t>wybierzemy z otrzymanych wcześniej podzbiorów odpowiednią ilość piłkarzy z każdej formacji. Wybór piłkarzy jest losowy.</w:t>
      </w:r>
    </w:p>
    <w:p w14:paraId="5C6574C3" w14:textId="28E1A7BA" w:rsidR="003874BE" w:rsidRDefault="003874BE" w:rsidP="000803B4">
      <w:r>
        <w:tab/>
        <w:t>Otrzymane w ten sposób dwa zbiory zostaną nasz</w:t>
      </w:r>
      <w:r w:rsidR="00D70AFB">
        <w:t>ą próbą uczącą (</w:t>
      </w:r>
      <w:proofErr w:type="spellStart"/>
      <w:r w:rsidR="00D70AFB">
        <w:rPr>
          <w:b/>
          <w:bCs/>
        </w:rPr>
        <w:t>train</w:t>
      </w:r>
      <w:proofErr w:type="spellEnd"/>
      <w:r w:rsidR="00D70AFB">
        <w:t>) i testową (</w:t>
      </w:r>
      <w:r w:rsidR="00D70AFB">
        <w:rPr>
          <w:b/>
          <w:bCs/>
        </w:rPr>
        <w:t>test</w:t>
      </w:r>
      <w:r w:rsidR="00D70AFB">
        <w:t xml:space="preserve">). </w:t>
      </w:r>
      <w:r w:rsidR="00B01E5F">
        <w:t xml:space="preserve">Dzięki temu </w:t>
      </w:r>
      <w:r w:rsidR="00837F0F">
        <w:t xml:space="preserve">w obu zbiorach otrzymujemy zbliżone proporcję obu formacji wynoszące </w:t>
      </w:r>
      <w:r w:rsidR="000651F1">
        <w:t>odpowiednio 65,6% (ofensywni) do 34,4% (defensywni). Na koniec możemy z obu podzbiorów usunąć kolumnę, zawierającą liczbę porządkową (</w:t>
      </w:r>
      <w:r w:rsidR="000651F1">
        <w:rPr>
          <w:b/>
          <w:bCs/>
        </w:rPr>
        <w:t>#</w:t>
      </w:r>
      <w:r w:rsidR="000651F1">
        <w:t>), którą wykorzystaliśmy przy podziale.</w:t>
      </w:r>
    </w:p>
    <w:p w14:paraId="73EC4144" w14:textId="77777777" w:rsidR="000651F1" w:rsidRPr="000651F1" w:rsidRDefault="000651F1" w:rsidP="000803B4"/>
    <w:p w14:paraId="51D5401C" w14:textId="714E3563" w:rsidR="000651F1" w:rsidRDefault="000651F1" w:rsidP="000651F1">
      <w:pPr>
        <w:pStyle w:val="Legenda"/>
        <w:keepNext/>
        <w:jc w:val="right"/>
      </w:pPr>
      <w:r>
        <w:t>Proporcję podziału formacji</w:t>
      </w:r>
    </w:p>
    <w:p w14:paraId="54AB273E" w14:textId="6062FEBD" w:rsidR="001A3A36" w:rsidRDefault="00B01E5F" w:rsidP="00B01E5F">
      <w:pPr>
        <w:ind w:left="360"/>
        <w:jc w:val="center"/>
      </w:pPr>
      <w:r>
        <w:rPr>
          <w:noProof/>
        </w:rPr>
        <w:drawing>
          <wp:inline distT="0" distB="0" distL="0" distR="0" wp14:anchorId="3475E0C6" wp14:editId="334E593B">
            <wp:extent cx="3429200" cy="25908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4535" cy="2602386"/>
                    </a:xfrm>
                    <a:prstGeom prst="rect">
                      <a:avLst/>
                    </a:prstGeom>
                  </pic:spPr>
                </pic:pic>
              </a:graphicData>
            </a:graphic>
          </wp:inline>
        </w:drawing>
      </w:r>
    </w:p>
    <w:p w14:paraId="50D38887" w14:textId="2C51C8A7" w:rsidR="000651F1" w:rsidRDefault="000651F1" w:rsidP="000651F1">
      <w:pPr>
        <w:pStyle w:val="Nagwek1"/>
      </w:pPr>
      <w:bookmarkStart w:id="6" w:name="_Toc105705124"/>
      <w:r>
        <w:lastRenderedPageBreak/>
        <w:t>Dobór zmiennych do modelu</w:t>
      </w:r>
      <w:bookmarkEnd w:id="6"/>
    </w:p>
    <w:p w14:paraId="588B87AE" w14:textId="4BA74315" w:rsidR="00D95645" w:rsidRPr="00D95645" w:rsidRDefault="00D95645" w:rsidP="00D95645">
      <w:pPr>
        <w:pStyle w:val="Nagwek2"/>
      </w:pPr>
      <w:r w:rsidRPr="00D95645">
        <w:rPr>
          <w:bCs/>
        </w:rPr>
        <w:t>4.1.</w:t>
      </w:r>
      <w:r>
        <w:t xml:space="preserve"> Wybór metody selekcji</w:t>
      </w:r>
    </w:p>
    <w:p w14:paraId="609D3AFB" w14:textId="2110F377" w:rsidR="000651F1" w:rsidRDefault="00866F44" w:rsidP="007970DC">
      <w:pPr>
        <w:ind w:firstLine="708"/>
      </w:pPr>
      <w:r>
        <w:t xml:space="preserve">Przy selekcji zmiennych </w:t>
      </w:r>
      <w:r w:rsidR="007970DC">
        <w:t xml:space="preserve">posłużymy się metodą eliminacji w oparciu o wartość skorygowanego współczynnika determinacji. </w:t>
      </w:r>
      <w:r w:rsidR="0033781F">
        <w:t xml:space="preserve">Usuwamy </w:t>
      </w:r>
      <w:r w:rsidR="00A67117">
        <w:t>tą zmienną, która posiada największe</w:t>
      </w:r>
      <w:r w:rsidR="00D2214F">
        <w:t xml:space="preserve"> prawdopodobieństwo testowe (</w:t>
      </w:r>
      <w:r w:rsidR="00D2214F">
        <w:rPr>
          <w:i/>
          <w:iCs/>
        </w:rPr>
        <w:t>p-</w:t>
      </w:r>
      <w:proofErr w:type="spellStart"/>
      <w:r w:rsidR="00D2214F">
        <w:rPr>
          <w:i/>
          <w:iCs/>
        </w:rPr>
        <w:t>value</w:t>
      </w:r>
      <w:proofErr w:type="spellEnd"/>
      <w:r w:rsidR="00D2214F">
        <w:t xml:space="preserve">). </w:t>
      </w:r>
      <w:r w:rsidR="008A40C7">
        <w:t>Jeżeli współczynnik R</w:t>
      </w:r>
      <w:r w:rsidR="008A40C7">
        <w:rPr>
          <w:vertAlign w:val="superscript"/>
        </w:rPr>
        <w:t xml:space="preserve">2 </w:t>
      </w:r>
      <w:r w:rsidR="00AA3014">
        <w:t xml:space="preserve">zwiększył się lub pozostał na tym samym poziomie – operację powtarzamy. Jeżeli zmniejszył się, powracamy do poprzedniej ilości zmiennych i </w:t>
      </w:r>
      <w:r w:rsidR="00225724">
        <w:t xml:space="preserve">obieramy otrzymaną wartość współczynnika za maksymalną, a pozostałe </w:t>
      </w:r>
      <w:r w:rsidR="00D95645">
        <w:t>zmienne uznajemy za najodpowiedniejsze dla modelu.</w:t>
      </w:r>
    </w:p>
    <w:p w14:paraId="57DB3E4E" w14:textId="52797CB8" w:rsidR="00D95645" w:rsidRDefault="00D95645" w:rsidP="007970DC">
      <w:pPr>
        <w:ind w:firstLine="708"/>
      </w:pPr>
    </w:p>
    <w:p w14:paraId="19B272D7" w14:textId="13B3191D" w:rsidR="00D95645" w:rsidRDefault="00D95645" w:rsidP="00D95645">
      <w:pPr>
        <w:pStyle w:val="Nagwek2"/>
      </w:pPr>
      <w:r>
        <w:t xml:space="preserve">4.2. </w:t>
      </w:r>
      <w:r w:rsidR="00C22D68">
        <w:t>Selekcja zmiennych</w:t>
      </w:r>
    </w:p>
    <w:p w14:paraId="58D734DE" w14:textId="31B07FBB" w:rsidR="00C22D68" w:rsidRDefault="00C22D68" w:rsidP="00C22D68">
      <w:r>
        <w:tab/>
      </w:r>
      <w:r w:rsidR="00DE383B">
        <w:t xml:space="preserve">Model wyjściowy posiada </w:t>
      </w:r>
      <w:r w:rsidR="003B72EA">
        <w:t>31 zmiennych oraz współczynnik R</w:t>
      </w:r>
      <w:r w:rsidR="003B72EA">
        <w:rPr>
          <w:vertAlign w:val="superscript"/>
        </w:rPr>
        <w:t>2</w:t>
      </w:r>
      <w:r w:rsidR="003B72EA">
        <w:t xml:space="preserve"> równy </w:t>
      </w:r>
      <w:r w:rsidR="00005D9B">
        <w:t>84,</w:t>
      </w:r>
      <w:r w:rsidR="00763B33">
        <w:t>62</w:t>
      </w:r>
      <w:r w:rsidR="00005D9B">
        <w:t>%. Jako dwie pierwsze zmienne odrzucamy zmienne przechowujące informację o liczbę akcji defensywnych prowadzących do gola bądź strzału</w:t>
      </w:r>
      <w:r w:rsidR="006A407C">
        <w:t xml:space="preserve"> (</w:t>
      </w:r>
      <w:proofErr w:type="spellStart"/>
      <w:r w:rsidR="006A407C">
        <w:rPr>
          <w:b/>
          <w:bCs/>
        </w:rPr>
        <w:t>DefToShoot</w:t>
      </w:r>
      <w:proofErr w:type="spellEnd"/>
      <w:r w:rsidR="006A407C">
        <w:t xml:space="preserve">, </w:t>
      </w:r>
      <w:proofErr w:type="spellStart"/>
      <w:r w:rsidR="006A407C">
        <w:rPr>
          <w:b/>
          <w:bCs/>
        </w:rPr>
        <w:t>DefToGoal</w:t>
      </w:r>
      <w:proofErr w:type="spellEnd"/>
      <w:r w:rsidR="006A407C">
        <w:t>)</w:t>
      </w:r>
      <w:r w:rsidR="00005D9B">
        <w:t xml:space="preserve"> z uwagi na </w:t>
      </w:r>
      <w:r w:rsidR="00E51B3E">
        <w:t>brak wystarczającej ilości informacji do użycia w modelu. Po usunięciu wartość współczynnika pozostaje na tym samym poziomie.</w:t>
      </w:r>
    </w:p>
    <w:p w14:paraId="148919F1" w14:textId="70DE6E56" w:rsidR="00E51B3E" w:rsidRDefault="00E51B3E" w:rsidP="00C22D68">
      <w:r>
        <w:tab/>
      </w:r>
      <w:r w:rsidR="006A407C">
        <w:t xml:space="preserve">Następnie wybieramy zmienną o najwyższym </w:t>
      </w:r>
      <w:r w:rsidR="006A407C">
        <w:rPr>
          <w:i/>
          <w:iCs/>
        </w:rPr>
        <w:t>p-</w:t>
      </w:r>
      <w:proofErr w:type="spellStart"/>
      <w:r w:rsidR="006A407C">
        <w:rPr>
          <w:i/>
          <w:iCs/>
        </w:rPr>
        <w:t>value</w:t>
      </w:r>
      <w:proofErr w:type="spellEnd"/>
      <w:r w:rsidR="006A407C">
        <w:t xml:space="preserve">. W tym przypadku jest to </w:t>
      </w:r>
      <w:r w:rsidR="005250AB">
        <w:t xml:space="preserve">ilość strzałów </w:t>
      </w:r>
      <w:r w:rsidR="00BA625C">
        <w:t>prowadzących do zdobycia gola (</w:t>
      </w:r>
      <w:proofErr w:type="spellStart"/>
      <w:r w:rsidR="00BA625C">
        <w:rPr>
          <w:b/>
          <w:bCs/>
        </w:rPr>
        <w:t>ShootToGoal</w:t>
      </w:r>
      <w:proofErr w:type="spellEnd"/>
      <w:r w:rsidR="00BA625C">
        <w:t xml:space="preserve">). Po usunięciu </w:t>
      </w:r>
      <w:r w:rsidR="00943FDA">
        <w:t xml:space="preserve">warte </w:t>
      </w:r>
      <w:r w:rsidR="00BA625C">
        <w:t>ość R</w:t>
      </w:r>
      <w:r w:rsidR="00BA625C">
        <w:rPr>
          <w:vertAlign w:val="superscript"/>
        </w:rPr>
        <w:t xml:space="preserve">2 </w:t>
      </w:r>
      <w:r w:rsidR="00763B33">
        <w:t>wzrosła do 84,63% - selekcję prowadzimy dalej.</w:t>
      </w:r>
    </w:p>
    <w:p w14:paraId="63AC9095" w14:textId="66C49065" w:rsidR="00763B33" w:rsidRDefault="00763B33" w:rsidP="00C22D68">
      <w:r>
        <w:tab/>
      </w:r>
      <w:r w:rsidR="004A23F8">
        <w:t xml:space="preserve">Kolejną usuniętą zmienną z </w:t>
      </w:r>
      <w:r w:rsidR="004A23F8">
        <w:rPr>
          <w:i/>
          <w:iCs/>
        </w:rPr>
        <w:t>p-</w:t>
      </w:r>
      <w:proofErr w:type="spellStart"/>
      <w:r w:rsidR="004A23F8">
        <w:rPr>
          <w:i/>
          <w:iCs/>
        </w:rPr>
        <w:t>value</w:t>
      </w:r>
      <w:proofErr w:type="spellEnd"/>
      <w:r w:rsidR="004A23F8">
        <w:rPr>
          <w:i/>
          <w:iCs/>
        </w:rPr>
        <w:t xml:space="preserve"> </w:t>
      </w:r>
      <w:r w:rsidR="004A23F8">
        <w:t xml:space="preserve">wynoszącym </w:t>
      </w:r>
      <w:r w:rsidR="004A23F8" w:rsidRPr="004A23F8">
        <w:t>0.784362</w:t>
      </w:r>
      <w:r w:rsidR="004A23F8">
        <w:t xml:space="preserve"> jest </w:t>
      </w:r>
      <w:r w:rsidR="00304343">
        <w:t>dystans progresywnych podań (</w:t>
      </w:r>
      <w:proofErr w:type="spellStart"/>
      <w:r w:rsidR="00304343">
        <w:rPr>
          <w:b/>
          <w:bCs/>
        </w:rPr>
        <w:t>PrgDist</w:t>
      </w:r>
      <w:proofErr w:type="spellEnd"/>
      <w:r w:rsidR="00304343">
        <w:t xml:space="preserve">). Wartość współczynnika determinacji ponownie wzrosła, tym razem do 84,64%. </w:t>
      </w:r>
      <w:r w:rsidR="00465074">
        <w:t xml:space="preserve">Operację powtarzamy, usuwając uśrednioną liczbę rozegranych minut w jednym meczu </w:t>
      </w:r>
      <w:r w:rsidR="005424FF">
        <w:t>(</w:t>
      </w:r>
      <w:r w:rsidR="005424FF">
        <w:rPr>
          <w:b/>
          <w:bCs/>
        </w:rPr>
        <w:t>x90s</w:t>
      </w:r>
      <w:r w:rsidR="005424FF">
        <w:t>).  R</w:t>
      </w:r>
      <w:r w:rsidR="005424FF">
        <w:rPr>
          <w:vertAlign w:val="superscript"/>
        </w:rPr>
        <w:t xml:space="preserve">2 </w:t>
      </w:r>
      <w:r w:rsidR="005424FF">
        <w:t>po usunięciu zostało na tym samym poziomie.</w:t>
      </w:r>
      <w:r w:rsidR="00281118">
        <w:t xml:space="preserve"> Wartość współczynnika nie zmienia się również po usunięciu wartości ilości fauli prowadzących do zdobycia gola (</w:t>
      </w:r>
      <w:proofErr w:type="spellStart"/>
      <w:r w:rsidR="00281118">
        <w:rPr>
          <w:b/>
          <w:bCs/>
        </w:rPr>
        <w:t>FoulToGoal</w:t>
      </w:r>
      <w:proofErr w:type="spellEnd"/>
      <w:r w:rsidR="00281118">
        <w:t>)</w:t>
      </w:r>
      <w:r w:rsidR="008E611F">
        <w:t xml:space="preserve"> o </w:t>
      </w:r>
      <w:r w:rsidR="008E611F">
        <w:rPr>
          <w:i/>
          <w:iCs/>
        </w:rPr>
        <w:t>p-</w:t>
      </w:r>
      <w:proofErr w:type="spellStart"/>
      <w:r w:rsidR="008E611F">
        <w:rPr>
          <w:i/>
          <w:iCs/>
        </w:rPr>
        <w:t>value</w:t>
      </w:r>
      <w:proofErr w:type="spellEnd"/>
      <w:r w:rsidR="008E611F">
        <w:rPr>
          <w:i/>
          <w:iCs/>
        </w:rPr>
        <w:t xml:space="preserve"> </w:t>
      </w:r>
      <w:r w:rsidR="008E611F">
        <w:t xml:space="preserve">równym </w:t>
      </w:r>
      <w:r w:rsidR="008E611F" w:rsidRPr="008E611F">
        <w:t>0.185183</w:t>
      </w:r>
      <w:r w:rsidR="008E611F">
        <w:t>.</w:t>
      </w:r>
    </w:p>
    <w:p w14:paraId="1DE45440" w14:textId="4F355257" w:rsidR="008E611F" w:rsidRDefault="008E611F" w:rsidP="00C22D68">
      <w:r>
        <w:tab/>
        <w:t>Dopiero przy usunięciu zmiennej odpowiedzialnej za ilość fauli prowadzących do strzału (</w:t>
      </w:r>
      <w:proofErr w:type="spellStart"/>
      <w:r>
        <w:rPr>
          <w:b/>
          <w:bCs/>
        </w:rPr>
        <w:t>FoulToShoot</w:t>
      </w:r>
      <w:proofErr w:type="spellEnd"/>
      <w:r>
        <w:t>) spada wartość R</w:t>
      </w:r>
      <w:r>
        <w:rPr>
          <w:vertAlign w:val="superscript"/>
        </w:rPr>
        <w:t>2</w:t>
      </w:r>
      <w:r>
        <w:t xml:space="preserve"> do poziomu </w:t>
      </w:r>
      <w:r w:rsidR="00BD2012">
        <w:t xml:space="preserve">84,63%. Dlatego ponownie dodajemy wyżej wymienioną zmienną. </w:t>
      </w:r>
    </w:p>
    <w:p w14:paraId="4BA4C1AD" w14:textId="0AA6DD2C" w:rsidR="00BD2012" w:rsidRDefault="00BD2012" w:rsidP="00C22D68"/>
    <w:p w14:paraId="3E7F93DC" w14:textId="3EF554DA" w:rsidR="00BD2012" w:rsidRDefault="00BD2012" w:rsidP="00BD2012">
      <w:pPr>
        <w:pStyle w:val="Nagwek2"/>
      </w:pPr>
      <w:r>
        <w:t>4.3. Analiza selekcji</w:t>
      </w:r>
    </w:p>
    <w:p w14:paraId="64C4F52D" w14:textId="479CFFB3" w:rsidR="00BD2012" w:rsidRDefault="00BD2012" w:rsidP="00BD2012">
      <w:r>
        <w:tab/>
        <w:t xml:space="preserve">Po odrzuceniu niektórych zmiennych, maksymalna wartość skorygowanego współczynnika determinacji wynosi </w:t>
      </w:r>
      <w:r w:rsidR="000A3214">
        <w:t xml:space="preserve">84,64%. Model powinien posiadać zatem 25 zmiennych. </w:t>
      </w:r>
    </w:p>
    <w:p w14:paraId="6D0A4C1E" w14:textId="3F170FC9" w:rsidR="002F40DB" w:rsidRDefault="002F40DB" w:rsidP="00BD2012"/>
    <w:p w14:paraId="72C579A5" w14:textId="787075B5" w:rsidR="002F40DB" w:rsidRDefault="002F40DB" w:rsidP="00BD2012">
      <w:pPr>
        <w:rPr>
          <w:color w:val="FF0000"/>
        </w:rPr>
      </w:pPr>
      <w:r>
        <w:rPr>
          <w:color w:val="FF0000"/>
        </w:rPr>
        <w:t xml:space="preserve">ZAPOMNIAŁEM O TYM ŻE </w:t>
      </w:r>
      <w:r w:rsidR="00A5277A">
        <w:rPr>
          <w:color w:val="FF0000"/>
        </w:rPr>
        <w:t xml:space="preserve">ZBIORY TESTOWE I TRENINGOWE DZIELĄ SIĘ LOSOWO </w:t>
      </w:r>
      <w:proofErr w:type="spellStart"/>
      <w:r w:rsidR="00A5277A">
        <w:rPr>
          <w:color w:val="FF0000"/>
        </w:rPr>
        <w:t>xD</w:t>
      </w:r>
      <w:proofErr w:type="spellEnd"/>
      <w:r w:rsidR="00A5277A">
        <w:rPr>
          <w:color w:val="FF0000"/>
        </w:rPr>
        <w:t xml:space="preserve">. DLATEGO PRZY KAŻDYM PONOWYM URUCHOMIENIU </w:t>
      </w:r>
      <w:r w:rsidR="00943FDA">
        <w:rPr>
          <w:color w:val="FF0000"/>
        </w:rPr>
        <w:t xml:space="preserve">SELEKCJA BĘDZIE SIĘ RÓŻNIŁA. TRZEBA ZADECYDOWAĆ CZY URUCHAMIAMY RAZ PODZIAŁ I JUŻ WIĘCEJ GO NIE ZMIENAMY CZY DZIELIMY PRÓBĘ W NIELOSOWY SPOSÓB. </w:t>
      </w:r>
    </w:p>
    <w:p w14:paraId="0D60AA2D" w14:textId="2AD4125E" w:rsidR="00943FDA" w:rsidRPr="002F40DB" w:rsidRDefault="00943FDA" w:rsidP="00943FDA">
      <w:pPr>
        <w:jc w:val="center"/>
        <w:rPr>
          <w:color w:val="FF0000"/>
        </w:rPr>
      </w:pPr>
      <w:r>
        <w:rPr>
          <w:color w:val="FF0000"/>
        </w:rPr>
        <w:t>FRAGMENT DO DOKOŃCZENIA PO DECYZJI</w:t>
      </w:r>
    </w:p>
    <w:sectPr w:rsidR="00943FDA" w:rsidRPr="002F40DB" w:rsidSect="00807FDC">
      <w:head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6192F" w14:textId="77777777" w:rsidR="008868CB" w:rsidRDefault="008868CB" w:rsidP="00CF3E99">
      <w:pPr>
        <w:spacing w:line="240" w:lineRule="auto"/>
      </w:pPr>
      <w:r>
        <w:separator/>
      </w:r>
    </w:p>
  </w:endnote>
  <w:endnote w:type="continuationSeparator" w:id="0">
    <w:p w14:paraId="42E5399F" w14:textId="77777777" w:rsidR="008868CB" w:rsidRDefault="008868CB" w:rsidP="00CF3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E277" w14:textId="7AFE6601" w:rsidR="00BC5678" w:rsidRDefault="00BC5678" w:rsidP="00BC5678">
    <w:pPr>
      <w:pStyle w:val="Stopka"/>
      <w:jc w:val="center"/>
    </w:pPr>
    <w:r>
      <w:t>Kraków</w:t>
    </w:r>
    <w:r w:rsidR="0020747A">
      <w:t>,</w:t>
    </w:r>
    <w: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68C06" w14:textId="77777777" w:rsidR="008868CB" w:rsidRDefault="008868CB" w:rsidP="00CF3E99">
      <w:pPr>
        <w:spacing w:line="240" w:lineRule="auto"/>
      </w:pPr>
      <w:r>
        <w:separator/>
      </w:r>
    </w:p>
  </w:footnote>
  <w:footnote w:type="continuationSeparator" w:id="0">
    <w:p w14:paraId="4B56CEC4" w14:textId="77777777" w:rsidR="008868CB" w:rsidRDefault="008868CB" w:rsidP="00CF3E99">
      <w:pPr>
        <w:spacing w:line="240" w:lineRule="auto"/>
      </w:pPr>
      <w:r>
        <w:continuationSeparator/>
      </w:r>
    </w:p>
  </w:footnote>
  <w:footnote w:id="1">
    <w:p w14:paraId="2D536949" w14:textId="54127F79" w:rsidR="00EB2141" w:rsidRDefault="00CF3E99">
      <w:pPr>
        <w:pStyle w:val="Tekstprzypisudolnego"/>
      </w:pPr>
      <w:r>
        <w:rPr>
          <w:rStyle w:val="Odwoanieprzypisudolnego"/>
        </w:rPr>
        <w:footnoteRef/>
      </w:r>
      <w:r>
        <w:t xml:space="preserve"> Statystyki pochodzą ze strony: </w:t>
      </w:r>
      <w:r w:rsidR="00EB2141" w:rsidRPr="00EB2141">
        <w:rPr>
          <w:i/>
          <w:iCs/>
        </w:rPr>
        <w:t>https://fbref.com/en/comps/Big5/passing/players/Big-5-European-Leagues-Stats</w:t>
      </w:r>
      <w:r w:rsidR="00EB2141">
        <w:t xml:space="preserve"> (data dostępu: 03.06.2022).</w:t>
      </w:r>
    </w:p>
  </w:footnote>
  <w:footnote w:id="2">
    <w:p w14:paraId="7957AA60" w14:textId="0AC863DF" w:rsidR="00EB2141" w:rsidRDefault="00EB2141">
      <w:pPr>
        <w:pStyle w:val="Tekstprzypisudolnego"/>
      </w:pPr>
      <w:r>
        <w:rPr>
          <w:rStyle w:val="Odwoanieprzypisudolnego"/>
        </w:rPr>
        <w:footnoteRef/>
      </w:r>
      <w:r>
        <w:t xml:space="preserve"> Statystyki pochodzą ze strony: </w:t>
      </w:r>
      <w:r w:rsidR="00D77658" w:rsidRPr="00D77658">
        <w:rPr>
          <w:i/>
          <w:iCs/>
        </w:rPr>
        <w:t xml:space="preserve">https://fbref.com/en/comps/Big5/shooting/players/Big-5-European-Leagues-Stats </w:t>
      </w:r>
      <w:r w:rsidR="00D77658">
        <w:t>(data dostępu: 03.06.2022).</w:t>
      </w:r>
    </w:p>
  </w:footnote>
  <w:footnote w:id="3">
    <w:p w14:paraId="1809365D" w14:textId="1BC5B297" w:rsidR="00D77658" w:rsidRDefault="00D77658">
      <w:pPr>
        <w:pStyle w:val="Tekstprzypisudolnego"/>
      </w:pPr>
      <w:r>
        <w:rPr>
          <w:rStyle w:val="Odwoanieprzypisudolnego"/>
        </w:rPr>
        <w:footnoteRef/>
      </w:r>
      <w:r>
        <w:t xml:space="preserve"> Statystyki pochodzą ze strony: </w:t>
      </w:r>
      <w:r w:rsidR="00153258" w:rsidRPr="00153258">
        <w:rPr>
          <w:i/>
          <w:iCs/>
        </w:rPr>
        <w:t>https://fbref.com/en/comps/Big5/gca/players/Big-5-European-Leagues-Stats</w:t>
      </w:r>
      <w:r w:rsidR="00153258">
        <w:t xml:space="preserve"> (data dostępu: 03.06.2022).</w:t>
      </w:r>
    </w:p>
  </w:footnote>
  <w:footnote w:id="4">
    <w:p w14:paraId="16EDF92C" w14:textId="3F26F265" w:rsidR="008E22AD" w:rsidRPr="0032771B" w:rsidRDefault="008E22AD">
      <w:pPr>
        <w:pStyle w:val="Tekstprzypisudolnego"/>
      </w:pPr>
      <w:r>
        <w:rPr>
          <w:rStyle w:val="Odwoanieprzypisudolnego"/>
        </w:rPr>
        <w:footnoteRef/>
      </w:r>
      <w:r>
        <w:t xml:space="preserve"> </w:t>
      </w:r>
      <w:r w:rsidR="009D6F20">
        <w:t xml:space="preserve">Wszystkie statystyki zostały odseparowane </w:t>
      </w:r>
      <w:r w:rsidR="0032771B">
        <w:t xml:space="preserve">z tabel z witryny </w:t>
      </w:r>
      <w:r w:rsidR="0032771B">
        <w:rPr>
          <w:i/>
          <w:iCs/>
        </w:rPr>
        <w:t>fbref.com</w:t>
      </w:r>
      <w:r w:rsidR="0032771B">
        <w:t xml:space="preserve">, a następnie wklejone w jeden plik </w:t>
      </w:r>
      <w:proofErr w:type="spellStart"/>
      <w:r w:rsidR="0032771B" w:rsidRPr="0020747A">
        <w:rPr>
          <w:i/>
          <w:iCs/>
        </w:rPr>
        <w:t>csv</w:t>
      </w:r>
      <w:proofErr w:type="spellEnd"/>
      <w:r w:rsidR="0032771B">
        <w:t>.</w:t>
      </w:r>
    </w:p>
  </w:footnote>
  <w:footnote w:id="5">
    <w:p w14:paraId="7AC053F4" w14:textId="59C32F00" w:rsidR="001C650C" w:rsidRDefault="001C650C">
      <w:pPr>
        <w:pStyle w:val="Tekstprzypisudolnego"/>
      </w:pPr>
      <w:r>
        <w:rPr>
          <w:rStyle w:val="Odwoanieprzypisudolnego"/>
        </w:rPr>
        <w:footnoteRef/>
      </w:r>
      <w:r>
        <w:t xml:space="preserve"> Informacja pochodzi ze strony: </w:t>
      </w:r>
      <w:r w:rsidR="00FA0AA8" w:rsidRPr="00FA0AA8">
        <w:rPr>
          <w:i/>
          <w:iCs/>
        </w:rPr>
        <w:t>https://www.transfermarkt.pl/javier-llabres/profil/spieler/706138</w:t>
      </w:r>
      <w:r w:rsidR="00FA0AA8">
        <w:t xml:space="preserve"> (data dostępu: 06.06.2022).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24663033"/>
      <w:docPartObj>
        <w:docPartGallery w:val="Page Numbers (Top of Page)"/>
        <w:docPartUnique/>
      </w:docPartObj>
    </w:sdtPr>
    <w:sdtEndPr>
      <w:rPr>
        <w:b/>
        <w:bCs/>
        <w:color w:val="auto"/>
        <w:spacing w:val="0"/>
      </w:rPr>
    </w:sdtEndPr>
    <w:sdtContent>
      <w:p w14:paraId="6F2DDDFB" w14:textId="7734B6D6" w:rsidR="00BC5678" w:rsidRDefault="00BC5678">
        <w:pPr>
          <w:pStyle w:val="Nagwek"/>
          <w:pBdr>
            <w:bottom w:val="single" w:sz="4" w:space="1" w:color="D9D9D9" w:themeColor="background1" w:themeShade="D9"/>
          </w:pBdr>
          <w:jc w:val="right"/>
          <w:rPr>
            <w:b/>
            <w:bCs/>
          </w:rPr>
        </w:pPr>
        <w:r>
          <w:rPr>
            <w:color w:val="7F7F7F" w:themeColor="background1" w:themeShade="7F"/>
            <w:spacing w:val="60"/>
          </w:rPr>
          <w:t>Strona</w:t>
        </w:r>
        <w:r>
          <w:t xml:space="preserve"> | </w:t>
        </w:r>
        <w:r>
          <w:fldChar w:fldCharType="begin"/>
        </w:r>
        <w:r>
          <w:instrText>PAGE   \* MERGEFORMAT</w:instrText>
        </w:r>
        <w:r>
          <w:fldChar w:fldCharType="separate"/>
        </w:r>
        <w:r>
          <w:rPr>
            <w:b/>
            <w:bCs/>
          </w:rPr>
          <w:t>2</w:t>
        </w:r>
        <w:r>
          <w:rPr>
            <w:b/>
            <w:bCs/>
          </w:rPr>
          <w:fldChar w:fldCharType="end"/>
        </w:r>
      </w:p>
    </w:sdtContent>
  </w:sdt>
  <w:p w14:paraId="2CF46406" w14:textId="6DD7142C" w:rsidR="00807FDC" w:rsidRDefault="00807FDC" w:rsidP="00BC5678">
    <w:pPr>
      <w:pStyle w:val="Nagwek"/>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53D"/>
    <w:multiLevelType w:val="hybridMultilevel"/>
    <w:tmpl w:val="0D92D59E"/>
    <w:lvl w:ilvl="0" w:tplc="C7BE772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A9045C"/>
    <w:multiLevelType w:val="multilevel"/>
    <w:tmpl w:val="D65045D8"/>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41251E"/>
    <w:multiLevelType w:val="hybridMultilevel"/>
    <w:tmpl w:val="6EF07A4A"/>
    <w:lvl w:ilvl="0" w:tplc="D1C2752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52477E"/>
    <w:multiLevelType w:val="multilevel"/>
    <w:tmpl w:val="162ABDAC"/>
    <w:lvl w:ilvl="0">
      <w:start w:val="1"/>
      <w:numFmt w:val="decimal"/>
      <w:pStyle w:val="Nagwek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24797774">
    <w:abstractNumId w:val="3"/>
  </w:num>
  <w:num w:numId="2" w16cid:durableId="172493407">
    <w:abstractNumId w:val="0"/>
  </w:num>
  <w:num w:numId="3" w16cid:durableId="2103064714">
    <w:abstractNumId w:val="2"/>
  </w:num>
  <w:num w:numId="4" w16cid:durableId="60183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4B"/>
    <w:rsid w:val="00005D9B"/>
    <w:rsid w:val="0003621D"/>
    <w:rsid w:val="00046368"/>
    <w:rsid w:val="000651F1"/>
    <w:rsid w:val="00074384"/>
    <w:rsid w:val="000803B4"/>
    <w:rsid w:val="00080B22"/>
    <w:rsid w:val="00095143"/>
    <w:rsid w:val="000A3214"/>
    <w:rsid w:val="000A554A"/>
    <w:rsid w:val="000B1968"/>
    <w:rsid w:val="000D4752"/>
    <w:rsid w:val="000E0322"/>
    <w:rsid w:val="000E1500"/>
    <w:rsid w:val="0012693B"/>
    <w:rsid w:val="00153258"/>
    <w:rsid w:val="001861D0"/>
    <w:rsid w:val="001A3A36"/>
    <w:rsid w:val="001C148B"/>
    <w:rsid w:val="001C650C"/>
    <w:rsid w:val="001D6C82"/>
    <w:rsid w:val="001F0494"/>
    <w:rsid w:val="001F2244"/>
    <w:rsid w:val="0020747A"/>
    <w:rsid w:val="00225724"/>
    <w:rsid w:val="00241188"/>
    <w:rsid w:val="00260B74"/>
    <w:rsid w:val="00271BD9"/>
    <w:rsid w:val="00281118"/>
    <w:rsid w:val="00281AF4"/>
    <w:rsid w:val="00297D41"/>
    <w:rsid w:val="002A6AF3"/>
    <w:rsid w:val="002B29D2"/>
    <w:rsid w:val="002F40DB"/>
    <w:rsid w:val="00304343"/>
    <w:rsid w:val="0031211E"/>
    <w:rsid w:val="00317DE0"/>
    <w:rsid w:val="00322FCA"/>
    <w:rsid w:val="0032771B"/>
    <w:rsid w:val="0033781F"/>
    <w:rsid w:val="0036087A"/>
    <w:rsid w:val="00360FCF"/>
    <w:rsid w:val="00384C9C"/>
    <w:rsid w:val="00386BE2"/>
    <w:rsid w:val="003874BE"/>
    <w:rsid w:val="003A4BEB"/>
    <w:rsid w:val="003B72EA"/>
    <w:rsid w:val="003C07BD"/>
    <w:rsid w:val="003E3DE7"/>
    <w:rsid w:val="003F02B2"/>
    <w:rsid w:val="004044F0"/>
    <w:rsid w:val="00405CE4"/>
    <w:rsid w:val="00416F3B"/>
    <w:rsid w:val="00424DE6"/>
    <w:rsid w:val="00457BAF"/>
    <w:rsid w:val="0046370C"/>
    <w:rsid w:val="00465074"/>
    <w:rsid w:val="0047374C"/>
    <w:rsid w:val="00477A2B"/>
    <w:rsid w:val="004A23F8"/>
    <w:rsid w:val="004C77DB"/>
    <w:rsid w:val="004F1280"/>
    <w:rsid w:val="004F39A9"/>
    <w:rsid w:val="00521B6F"/>
    <w:rsid w:val="005250AB"/>
    <w:rsid w:val="005424FF"/>
    <w:rsid w:val="00547AD5"/>
    <w:rsid w:val="00563672"/>
    <w:rsid w:val="0058001E"/>
    <w:rsid w:val="00580C4F"/>
    <w:rsid w:val="005D768B"/>
    <w:rsid w:val="005E56CA"/>
    <w:rsid w:val="005F02E3"/>
    <w:rsid w:val="00600A08"/>
    <w:rsid w:val="00627281"/>
    <w:rsid w:val="00632278"/>
    <w:rsid w:val="00641BED"/>
    <w:rsid w:val="006555ED"/>
    <w:rsid w:val="00657CB6"/>
    <w:rsid w:val="00660FCD"/>
    <w:rsid w:val="0066254B"/>
    <w:rsid w:val="0068361D"/>
    <w:rsid w:val="006A407C"/>
    <w:rsid w:val="006A46B8"/>
    <w:rsid w:val="006D04FA"/>
    <w:rsid w:val="006D05CC"/>
    <w:rsid w:val="006E3430"/>
    <w:rsid w:val="006F2CD8"/>
    <w:rsid w:val="006F5258"/>
    <w:rsid w:val="0070034B"/>
    <w:rsid w:val="00763B33"/>
    <w:rsid w:val="00770446"/>
    <w:rsid w:val="007970DC"/>
    <w:rsid w:val="007A2582"/>
    <w:rsid w:val="007B6E4B"/>
    <w:rsid w:val="007C0DA5"/>
    <w:rsid w:val="00807FDC"/>
    <w:rsid w:val="00824DE7"/>
    <w:rsid w:val="00837F0F"/>
    <w:rsid w:val="00842574"/>
    <w:rsid w:val="00866F44"/>
    <w:rsid w:val="00870FF2"/>
    <w:rsid w:val="00885BD9"/>
    <w:rsid w:val="008868CB"/>
    <w:rsid w:val="00894ED8"/>
    <w:rsid w:val="008A2107"/>
    <w:rsid w:val="008A40C7"/>
    <w:rsid w:val="008B234B"/>
    <w:rsid w:val="008E22AD"/>
    <w:rsid w:val="008E348C"/>
    <w:rsid w:val="008E611F"/>
    <w:rsid w:val="008F5B3E"/>
    <w:rsid w:val="00923AD0"/>
    <w:rsid w:val="0093353C"/>
    <w:rsid w:val="00934CAA"/>
    <w:rsid w:val="00941521"/>
    <w:rsid w:val="00943FDA"/>
    <w:rsid w:val="0096018D"/>
    <w:rsid w:val="00993C2D"/>
    <w:rsid w:val="009A24CB"/>
    <w:rsid w:val="009B2BE4"/>
    <w:rsid w:val="009C1233"/>
    <w:rsid w:val="009D6F20"/>
    <w:rsid w:val="009E56FF"/>
    <w:rsid w:val="00A177E0"/>
    <w:rsid w:val="00A2185B"/>
    <w:rsid w:val="00A40804"/>
    <w:rsid w:val="00A41E7F"/>
    <w:rsid w:val="00A46AFA"/>
    <w:rsid w:val="00A500A9"/>
    <w:rsid w:val="00A5277A"/>
    <w:rsid w:val="00A52BBA"/>
    <w:rsid w:val="00A66C53"/>
    <w:rsid w:val="00A67117"/>
    <w:rsid w:val="00A72526"/>
    <w:rsid w:val="00A737EA"/>
    <w:rsid w:val="00AA3014"/>
    <w:rsid w:val="00AB17C4"/>
    <w:rsid w:val="00AB58BE"/>
    <w:rsid w:val="00AC6D86"/>
    <w:rsid w:val="00AD1B25"/>
    <w:rsid w:val="00AF33DF"/>
    <w:rsid w:val="00B01E5F"/>
    <w:rsid w:val="00B02998"/>
    <w:rsid w:val="00B70649"/>
    <w:rsid w:val="00B77F83"/>
    <w:rsid w:val="00B8509D"/>
    <w:rsid w:val="00B9142D"/>
    <w:rsid w:val="00B96CAD"/>
    <w:rsid w:val="00BA625C"/>
    <w:rsid w:val="00BC5678"/>
    <w:rsid w:val="00BC6FEA"/>
    <w:rsid w:val="00BD2012"/>
    <w:rsid w:val="00BE3E4B"/>
    <w:rsid w:val="00BE5B3E"/>
    <w:rsid w:val="00C16E69"/>
    <w:rsid w:val="00C22D68"/>
    <w:rsid w:val="00C23AA0"/>
    <w:rsid w:val="00C538D9"/>
    <w:rsid w:val="00C557AA"/>
    <w:rsid w:val="00C635BF"/>
    <w:rsid w:val="00C756FB"/>
    <w:rsid w:val="00CA3179"/>
    <w:rsid w:val="00CB5474"/>
    <w:rsid w:val="00CC1233"/>
    <w:rsid w:val="00CE6E09"/>
    <w:rsid w:val="00CF3E99"/>
    <w:rsid w:val="00D07B84"/>
    <w:rsid w:val="00D141B2"/>
    <w:rsid w:val="00D2214F"/>
    <w:rsid w:val="00D35C9B"/>
    <w:rsid w:val="00D60BA6"/>
    <w:rsid w:val="00D652E6"/>
    <w:rsid w:val="00D70724"/>
    <w:rsid w:val="00D70AFB"/>
    <w:rsid w:val="00D77658"/>
    <w:rsid w:val="00D9120E"/>
    <w:rsid w:val="00D95645"/>
    <w:rsid w:val="00DA319A"/>
    <w:rsid w:val="00DC15CE"/>
    <w:rsid w:val="00DD174D"/>
    <w:rsid w:val="00DE383B"/>
    <w:rsid w:val="00DF0526"/>
    <w:rsid w:val="00E1335F"/>
    <w:rsid w:val="00E51B3E"/>
    <w:rsid w:val="00E5210C"/>
    <w:rsid w:val="00E70558"/>
    <w:rsid w:val="00E9648C"/>
    <w:rsid w:val="00EB147E"/>
    <w:rsid w:val="00EB2141"/>
    <w:rsid w:val="00ED0890"/>
    <w:rsid w:val="00ED1CB6"/>
    <w:rsid w:val="00EF67DB"/>
    <w:rsid w:val="00F1093F"/>
    <w:rsid w:val="00F15EB4"/>
    <w:rsid w:val="00F327C0"/>
    <w:rsid w:val="00F53948"/>
    <w:rsid w:val="00F6131F"/>
    <w:rsid w:val="00F71242"/>
    <w:rsid w:val="00F908AF"/>
    <w:rsid w:val="00F954C8"/>
    <w:rsid w:val="00FA0AA8"/>
    <w:rsid w:val="00FB452A"/>
    <w:rsid w:val="00FB769F"/>
    <w:rsid w:val="00FC6DB7"/>
    <w:rsid w:val="00FE48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6A4D8"/>
  <w15:chartTrackingRefBased/>
  <w15:docId w15:val="{ADFBA395-C23C-423E-84D0-EF5FDCD1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0034B"/>
    <w:pPr>
      <w:spacing w:after="0"/>
      <w:jc w:val="both"/>
    </w:pPr>
    <w:rPr>
      <w:sz w:val="24"/>
    </w:rPr>
  </w:style>
  <w:style w:type="paragraph" w:styleId="Nagwek1">
    <w:name w:val="heading 1"/>
    <w:basedOn w:val="Normalny"/>
    <w:next w:val="Normalny"/>
    <w:link w:val="Nagwek1Znak"/>
    <w:uiPriority w:val="9"/>
    <w:qFormat/>
    <w:rsid w:val="0070034B"/>
    <w:pPr>
      <w:keepNext/>
      <w:keepLines/>
      <w:numPr>
        <w:numId w:val="1"/>
      </w:numPr>
      <w:ind w:left="360"/>
      <w:jc w:val="left"/>
      <w:outlineLvl w:val="0"/>
    </w:pPr>
    <w:rPr>
      <w:rFonts w:asciiTheme="majorHAnsi" w:eastAsiaTheme="majorEastAsia" w:hAnsiTheme="majorHAnsi" w:cstheme="majorBidi"/>
      <w:b/>
      <w:color w:val="767171" w:themeColor="background2" w:themeShade="80"/>
      <w:sz w:val="36"/>
      <w:szCs w:val="32"/>
    </w:rPr>
  </w:style>
  <w:style w:type="paragraph" w:styleId="Nagwek2">
    <w:name w:val="heading 2"/>
    <w:basedOn w:val="Normalny"/>
    <w:next w:val="Normalny"/>
    <w:link w:val="Nagwek2Znak"/>
    <w:uiPriority w:val="9"/>
    <w:unhideWhenUsed/>
    <w:qFormat/>
    <w:rsid w:val="0031211E"/>
    <w:pPr>
      <w:keepNext/>
      <w:keepLines/>
      <w:jc w:val="left"/>
      <w:outlineLvl w:val="1"/>
    </w:pPr>
    <w:rPr>
      <w:rFonts w:asciiTheme="majorHAnsi" w:eastAsiaTheme="majorEastAsia" w:hAnsiTheme="majorHAnsi" w:cstheme="majorBidi"/>
      <w:b/>
      <w:color w:val="AEAAAA" w:themeColor="background2" w:themeShade="BF"/>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0034B"/>
    <w:rPr>
      <w:rFonts w:asciiTheme="majorHAnsi" w:eastAsiaTheme="majorEastAsia" w:hAnsiTheme="majorHAnsi" w:cstheme="majorBidi"/>
      <w:b/>
      <w:color w:val="767171" w:themeColor="background2" w:themeShade="80"/>
      <w:sz w:val="36"/>
      <w:szCs w:val="32"/>
    </w:rPr>
  </w:style>
  <w:style w:type="character" w:customStyle="1" w:styleId="Nagwek2Znak">
    <w:name w:val="Nagłówek 2 Znak"/>
    <w:basedOn w:val="Domylnaczcionkaakapitu"/>
    <w:link w:val="Nagwek2"/>
    <w:uiPriority w:val="9"/>
    <w:rsid w:val="0031211E"/>
    <w:rPr>
      <w:rFonts w:asciiTheme="majorHAnsi" w:eastAsiaTheme="majorEastAsia" w:hAnsiTheme="majorHAnsi" w:cstheme="majorBidi"/>
      <w:b/>
      <w:color w:val="AEAAAA" w:themeColor="background2" w:themeShade="BF"/>
      <w:sz w:val="28"/>
      <w:szCs w:val="26"/>
    </w:rPr>
  </w:style>
  <w:style w:type="paragraph" w:styleId="Akapitzlist">
    <w:name w:val="List Paragraph"/>
    <w:basedOn w:val="Normalny"/>
    <w:uiPriority w:val="34"/>
    <w:qFormat/>
    <w:rsid w:val="00F327C0"/>
    <w:pPr>
      <w:ind w:left="720"/>
      <w:contextualSpacing/>
    </w:pPr>
  </w:style>
  <w:style w:type="paragraph" w:styleId="Tekstprzypisudolnego">
    <w:name w:val="footnote text"/>
    <w:basedOn w:val="Normalny"/>
    <w:link w:val="TekstprzypisudolnegoZnak"/>
    <w:uiPriority w:val="99"/>
    <w:semiHidden/>
    <w:unhideWhenUsed/>
    <w:rsid w:val="00CF3E99"/>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F3E99"/>
    <w:rPr>
      <w:sz w:val="20"/>
      <w:szCs w:val="20"/>
    </w:rPr>
  </w:style>
  <w:style w:type="character" w:styleId="Odwoanieprzypisudolnego">
    <w:name w:val="footnote reference"/>
    <w:basedOn w:val="Domylnaczcionkaakapitu"/>
    <w:uiPriority w:val="99"/>
    <w:semiHidden/>
    <w:unhideWhenUsed/>
    <w:rsid w:val="00CF3E99"/>
    <w:rPr>
      <w:vertAlign w:val="superscript"/>
    </w:rPr>
  </w:style>
  <w:style w:type="character" w:styleId="Hipercze">
    <w:name w:val="Hyperlink"/>
    <w:basedOn w:val="Domylnaczcionkaakapitu"/>
    <w:uiPriority w:val="99"/>
    <w:unhideWhenUsed/>
    <w:rsid w:val="00EB2141"/>
    <w:rPr>
      <w:color w:val="0563C1" w:themeColor="hyperlink"/>
      <w:u w:val="single"/>
    </w:rPr>
  </w:style>
  <w:style w:type="character" w:styleId="Nierozpoznanawzmianka">
    <w:name w:val="Unresolved Mention"/>
    <w:basedOn w:val="Domylnaczcionkaakapitu"/>
    <w:uiPriority w:val="99"/>
    <w:semiHidden/>
    <w:unhideWhenUsed/>
    <w:rsid w:val="00EB2141"/>
    <w:rPr>
      <w:color w:val="605E5C"/>
      <w:shd w:val="clear" w:color="auto" w:fill="E1DFDD"/>
    </w:rPr>
  </w:style>
  <w:style w:type="paragraph" w:styleId="Nagwek">
    <w:name w:val="header"/>
    <w:basedOn w:val="Normalny"/>
    <w:link w:val="NagwekZnak"/>
    <w:uiPriority w:val="99"/>
    <w:unhideWhenUsed/>
    <w:rsid w:val="00807FDC"/>
    <w:pPr>
      <w:tabs>
        <w:tab w:val="center" w:pos="4536"/>
        <w:tab w:val="right" w:pos="9072"/>
      </w:tabs>
      <w:spacing w:line="240" w:lineRule="auto"/>
    </w:pPr>
  </w:style>
  <w:style w:type="character" w:customStyle="1" w:styleId="NagwekZnak">
    <w:name w:val="Nagłówek Znak"/>
    <w:basedOn w:val="Domylnaczcionkaakapitu"/>
    <w:link w:val="Nagwek"/>
    <w:uiPriority w:val="99"/>
    <w:rsid w:val="00807FDC"/>
    <w:rPr>
      <w:sz w:val="24"/>
    </w:rPr>
  </w:style>
  <w:style w:type="paragraph" w:styleId="Stopka">
    <w:name w:val="footer"/>
    <w:basedOn w:val="Normalny"/>
    <w:link w:val="StopkaZnak"/>
    <w:uiPriority w:val="99"/>
    <w:unhideWhenUsed/>
    <w:rsid w:val="00807FDC"/>
    <w:pPr>
      <w:tabs>
        <w:tab w:val="center" w:pos="4536"/>
        <w:tab w:val="right" w:pos="9072"/>
      </w:tabs>
      <w:spacing w:line="240" w:lineRule="auto"/>
    </w:pPr>
  </w:style>
  <w:style w:type="character" w:customStyle="1" w:styleId="StopkaZnak">
    <w:name w:val="Stopka Znak"/>
    <w:basedOn w:val="Domylnaczcionkaakapitu"/>
    <w:link w:val="Stopka"/>
    <w:uiPriority w:val="99"/>
    <w:rsid w:val="00807FDC"/>
    <w:rPr>
      <w:sz w:val="24"/>
    </w:rPr>
  </w:style>
  <w:style w:type="paragraph" w:styleId="Legenda">
    <w:name w:val="caption"/>
    <w:basedOn w:val="Normalny"/>
    <w:next w:val="Normalny"/>
    <w:uiPriority w:val="35"/>
    <w:unhideWhenUsed/>
    <w:qFormat/>
    <w:rsid w:val="00416F3B"/>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1A3A36"/>
    <w:pPr>
      <w:numPr>
        <w:numId w:val="0"/>
      </w:numPr>
      <w:spacing w:before="240"/>
      <w:outlineLvl w:val="9"/>
    </w:pPr>
    <w:rPr>
      <w:b w:val="0"/>
      <w:color w:val="2F5496" w:themeColor="accent1" w:themeShade="BF"/>
      <w:sz w:val="32"/>
      <w:lang w:eastAsia="pl-PL"/>
    </w:rPr>
  </w:style>
  <w:style w:type="paragraph" w:styleId="Spistreci1">
    <w:name w:val="toc 1"/>
    <w:basedOn w:val="Normalny"/>
    <w:next w:val="Normalny"/>
    <w:autoRedefine/>
    <w:uiPriority w:val="39"/>
    <w:unhideWhenUsed/>
    <w:rsid w:val="001A3A36"/>
    <w:pPr>
      <w:spacing w:after="100"/>
    </w:pPr>
  </w:style>
  <w:style w:type="paragraph" w:styleId="Spistreci2">
    <w:name w:val="toc 2"/>
    <w:basedOn w:val="Normalny"/>
    <w:next w:val="Normalny"/>
    <w:autoRedefine/>
    <w:uiPriority w:val="39"/>
    <w:unhideWhenUsed/>
    <w:rsid w:val="001A3A36"/>
    <w:pPr>
      <w:spacing w:after="100"/>
      <w:ind w:left="240"/>
    </w:pPr>
  </w:style>
  <w:style w:type="paragraph" w:styleId="Tekstprzypisukocowego">
    <w:name w:val="endnote text"/>
    <w:basedOn w:val="Normalny"/>
    <w:link w:val="TekstprzypisukocowegoZnak"/>
    <w:uiPriority w:val="99"/>
    <w:semiHidden/>
    <w:unhideWhenUsed/>
    <w:rsid w:val="00005D9B"/>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05D9B"/>
    <w:rPr>
      <w:sz w:val="20"/>
      <w:szCs w:val="20"/>
    </w:rPr>
  </w:style>
  <w:style w:type="character" w:styleId="Odwoanieprzypisukocowego">
    <w:name w:val="endnote reference"/>
    <w:basedOn w:val="Domylnaczcionkaakapitu"/>
    <w:uiPriority w:val="99"/>
    <w:semiHidden/>
    <w:unhideWhenUsed/>
    <w:rsid w:val="00005D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6713">
      <w:bodyDiv w:val="1"/>
      <w:marLeft w:val="0"/>
      <w:marRight w:val="0"/>
      <w:marTop w:val="0"/>
      <w:marBottom w:val="0"/>
      <w:divBdr>
        <w:top w:val="none" w:sz="0" w:space="0" w:color="auto"/>
        <w:left w:val="none" w:sz="0" w:space="0" w:color="auto"/>
        <w:bottom w:val="none" w:sz="0" w:space="0" w:color="auto"/>
        <w:right w:val="none" w:sz="0" w:space="0" w:color="auto"/>
      </w:divBdr>
    </w:div>
    <w:div w:id="1004429815">
      <w:bodyDiv w:val="1"/>
      <w:marLeft w:val="0"/>
      <w:marRight w:val="0"/>
      <w:marTop w:val="0"/>
      <w:marBottom w:val="0"/>
      <w:divBdr>
        <w:top w:val="none" w:sz="0" w:space="0" w:color="auto"/>
        <w:left w:val="none" w:sz="0" w:space="0" w:color="auto"/>
        <w:bottom w:val="none" w:sz="0" w:space="0" w:color="auto"/>
        <w:right w:val="none" w:sz="0" w:space="0" w:color="auto"/>
      </w:divBdr>
    </w:div>
    <w:div w:id="108661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1B78D5E9E25C4C840B53239D764C24" ma:contentTypeVersion="7" ma:contentTypeDescription="Utwórz nowy dokument." ma:contentTypeScope="" ma:versionID="106ed41c40c595562d8152c0d97bbf02">
  <xsd:schema xmlns:xsd="http://www.w3.org/2001/XMLSchema" xmlns:xs="http://www.w3.org/2001/XMLSchema" xmlns:p="http://schemas.microsoft.com/office/2006/metadata/properties" xmlns:ns3="84bae827-43eb-4799-b986-0b4b10c2bedf" xmlns:ns4="c8f656d6-3613-40d7-a283-9b9e2fc0b499" targetNamespace="http://schemas.microsoft.com/office/2006/metadata/properties" ma:root="true" ma:fieldsID="a4ab1bb5629f7bad47a9a9503085f4d3" ns3:_="" ns4:_="">
    <xsd:import namespace="84bae827-43eb-4799-b986-0b4b10c2bedf"/>
    <xsd:import namespace="c8f656d6-3613-40d7-a283-9b9e2fc0b4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ae827-43eb-4799-b986-0b4b10c2b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656d6-3613-40d7-a283-9b9e2fc0b499"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D238-FAC2-4C2A-8762-54AFDC39F692}">
  <ds:schemaRefs>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c8f656d6-3613-40d7-a283-9b9e2fc0b499"/>
    <ds:schemaRef ds:uri="84bae827-43eb-4799-b986-0b4b10c2bedf"/>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F58AC8B9-2E87-47E4-8080-69A55DD1EC23}">
  <ds:schemaRefs>
    <ds:schemaRef ds:uri="http://schemas.microsoft.com/sharepoint/v3/contenttype/forms"/>
  </ds:schemaRefs>
</ds:datastoreItem>
</file>

<file path=customXml/itemProps3.xml><?xml version="1.0" encoding="utf-8"?>
<ds:datastoreItem xmlns:ds="http://schemas.openxmlformats.org/officeDocument/2006/customXml" ds:itemID="{2194EBD5-3A71-4566-87E9-A5D3E971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ae827-43eb-4799-b986-0b4b10c2bedf"/>
    <ds:schemaRef ds:uri="c8f656d6-3613-40d7-a283-9b9e2fc0b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F76CD1-8309-4085-8C73-A5939FAE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2007</Words>
  <Characters>12045</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Skrzyniarz</dc:creator>
  <cp:keywords/>
  <dc:description/>
  <cp:lastModifiedBy>Oskar Skrzyniarz</cp:lastModifiedBy>
  <cp:revision>2</cp:revision>
  <dcterms:created xsi:type="dcterms:W3CDTF">2022-06-09T20:40:00Z</dcterms:created>
  <dcterms:modified xsi:type="dcterms:W3CDTF">2022-06-09T20:40:00Z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0x010100FF1B78D5E9E25C4C840B53239D764C24</vt:lpwstr>
  </property>
</Properties>
</file>