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7BC" w:rsidRDefault="002047BC">
      <w:r>
        <w:t xml:space="preserve">Вход  через пароль и </w:t>
      </w:r>
      <w:proofErr w:type="gramStart"/>
      <w:r>
        <w:t>логин</w:t>
      </w:r>
      <w:proofErr w:type="gramEnd"/>
      <w:r w:rsidR="002E5063">
        <w:t xml:space="preserve"> и регистрацию (предусмотреть кнопки)</w:t>
      </w:r>
      <w:r w:rsidR="00B11E1E">
        <w:t xml:space="preserve"> после входа на их месте кнопка «личный кабинет»</w:t>
      </w:r>
    </w:p>
    <w:p w:rsidR="002E5063" w:rsidRPr="00B11E1E" w:rsidRDefault="002E5063">
      <w:pPr>
        <w:rPr>
          <w:b/>
          <w:i/>
        </w:rPr>
      </w:pPr>
      <w:r w:rsidRPr="00B11E1E">
        <w:rPr>
          <w:b/>
          <w:i/>
        </w:rPr>
        <w:t>При регистрации</w:t>
      </w:r>
      <w:r w:rsidR="00B11E1E" w:rsidRPr="00B11E1E">
        <w:rPr>
          <w:b/>
          <w:i/>
        </w:rPr>
        <w:t>:</w:t>
      </w:r>
      <w:r w:rsidRPr="00B11E1E">
        <w:rPr>
          <w:b/>
          <w:i/>
        </w:rPr>
        <w:t xml:space="preserve"> </w:t>
      </w:r>
    </w:p>
    <w:p w:rsidR="002E5063" w:rsidRDefault="002E5063">
      <w:r>
        <w:t>- ФИО</w:t>
      </w:r>
    </w:p>
    <w:p w:rsidR="002E5063" w:rsidRDefault="002E5063">
      <w:r>
        <w:t>-Возраст</w:t>
      </w:r>
    </w:p>
    <w:p w:rsidR="002E5063" w:rsidRDefault="002E5063">
      <w:r>
        <w:t>-телефон</w:t>
      </w:r>
    </w:p>
    <w:p w:rsidR="002E5063" w:rsidRDefault="002E5063">
      <w:r>
        <w:t>- номер диплома</w:t>
      </w:r>
    </w:p>
    <w:p w:rsidR="002E5063" w:rsidRDefault="002E5063">
      <w:r>
        <w:t>- специальность</w:t>
      </w:r>
    </w:p>
    <w:p w:rsidR="002E5063" w:rsidRDefault="002E5063">
      <w:r>
        <w:t>- место работы</w:t>
      </w:r>
    </w:p>
    <w:p w:rsidR="002E5063" w:rsidRDefault="002E5063">
      <w:r>
        <w:t>- эл. почта</w:t>
      </w:r>
    </w:p>
    <w:p w:rsidR="002047BC" w:rsidRPr="00B11E1E" w:rsidRDefault="002047BC">
      <w:pPr>
        <w:rPr>
          <w:b/>
        </w:rPr>
      </w:pPr>
      <w:r w:rsidRPr="00B11E1E">
        <w:rPr>
          <w:b/>
        </w:rPr>
        <w:t xml:space="preserve">У наставников, СГМУ, </w:t>
      </w:r>
      <w:r w:rsidR="00D903F9" w:rsidRPr="00B11E1E">
        <w:rPr>
          <w:b/>
        </w:rPr>
        <w:t>о</w:t>
      </w:r>
      <w:r w:rsidR="00D903F9" w:rsidRPr="00B11E1E">
        <w:rPr>
          <w:b/>
        </w:rPr>
        <w:t>бучающ</w:t>
      </w:r>
      <w:r w:rsidR="00D903F9" w:rsidRPr="00B11E1E">
        <w:rPr>
          <w:b/>
        </w:rPr>
        <w:t>ие</w:t>
      </w:r>
      <w:r w:rsidR="00D903F9" w:rsidRPr="00B11E1E">
        <w:rPr>
          <w:b/>
        </w:rPr>
        <w:t>ся</w:t>
      </w:r>
      <w:r w:rsidRPr="00B11E1E">
        <w:rPr>
          <w:b/>
        </w:rPr>
        <w:t xml:space="preserve">, МЗ разные права </w:t>
      </w:r>
    </w:p>
    <w:p w:rsidR="002047BC" w:rsidRDefault="002047BC">
      <w:r>
        <w:t xml:space="preserve">– для </w:t>
      </w:r>
      <w:r w:rsidR="00D903F9">
        <w:t>о</w:t>
      </w:r>
      <w:r w:rsidR="00D903F9">
        <w:t>бучаю</w:t>
      </w:r>
      <w:r w:rsidR="00D903F9">
        <w:t xml:space="preserve">щихся </w:t>
      </w:r>
      <w:r>
        <w:t>только обучающие программы, возможность задавать вопросы наставнику, проходить анкетирование, участвовать в форуме обсуждений</w:t>
      </w:r>
    </w:p>
    <w:p w:rsidR="002047BC" w:rsidRDefault="002047BC">
      <w:r>
        <w:t xml:space="preserve">Изначально </w:t>
      </w:r>
      <w:proofErr w:type="gramStart"/>
      <w:r>
        <w:t>наставляемый</w:t>
      </w:r>
      <w:proofErr w:type="gramEnd"/>
      <w:r>
        <w:t xml:space="preserve"> проходит вводное анкетирование и определяется индивидуальная траектория обучения</w:t>
      </w:r>
      <w:r w:rsidR="002E5063">
        <w:t xml:space="preserve"> автоматически</w:t>
      </w:r>
    </w:p>
    <w:p w:rsidR="002047BC" w:rsidRDefault="002047BC">
      <w:r>
        <w:t xml:space="preserve">- у наставников обучающие программы, возможность их корректировать, вносить комментарии, отвечать, участвовать в форуме, смотреть статистику посещений, результаты </w:t>
      </w:r>
      <w:proofErr w:type="spellStart"/>
      <w:r>
        <w:t>анкетирований</w:t>
      </w:r>
      <w:proofErr w:type="spellEnd"/>
      <w:r w:rsidR="002E5063">
        <w:t xml:space="preserve"> и тестирований (успеваемость)</w:t>
      </w:r>
    </w:p>
    <w:p w:rsidR="002E5063" w:rsidRDefault="002E5063">
      <w:r>
        <w:t xml:space="preserve">- СГМУ свои обучающие программы размещать как для </w:t>
      </w:r>
      <w:proofErr w:type="gramStart"/>
      <w:r>
        <w:t>наставляемых</w:t>
      </w:r>
      <w:proofErr w:type="gramEnd"/>
      <w:r>
        <w:t xml:space="preserve"> так и для наставников, возможность</w:t>
      </w:r>
      <w:r w:rsidRPr="002E5063">
        <w:t xml:space="preserve"> смотреть статистику посещений как наставляемых так и наставников, результаты </w:t>
      </w:r>
      <w:proofErr w:type="spellStart"/>
      <w:r w:rsidRPr="002E5063">
        <w:t>анкетирований</w:t>
      </w:r>
      <w:proofErr w:type="spellEnd"/>
      <w:r w:rsidRPr="002E5063">
        <w:t xml:space="preserve"> и тестирований (успеваемость)</w:t>
      </w:r>
    </w:p>
    <w:p w:rsidR="002E5063" w:rsidRDefault="002E5063">
      <w:r>
        <w:t xml:space="preserve">- МЗ АО </w:t>
      </w:r>
      <w:r w:rsidRPr="002E5063">
        <w:t xml:space="preserve">возможность смотреть статистику посещений как </w:t>
      </w:r>
      <w:proofErr w:type="gramStart"/>
      <w:r w:rsidRPr="002E5063">
        <w:t>наставляемых</w:t>
      </w:r>
      <w:proofErr w:type="gramEnd"/>
      <w:r w:rsidRPr="002E5063">
        <w:t xml:space="preserve"> так и наставников, результаты </w:t>
      </w:r>
      <w:proofErr w:type="spellStart"/>
      <w:r w:rsidRPr="002E5063">
        <w:t>анкетирований</w:t>
      </w:r>
      <w:proofErr w:type="spellEnd"/>
      <w:r w:rsidRPr="002E5063">
        <w:t xml:space="preserve"> и тестирований (успеваемость)</w:t>
      </w:r>
    </w:p>
    <w:p w:rsidR="002E5063" w:rsidRPr="00B11E1E" w:rsidRDefault="002E5063">
      <w:pPr>
        <w:rPr>
          <w:b/>
          <w:i/>
          <w:u w:val="single"/>
        </w:rPr>
      </w:pPr>
      <w:r w:rsidRPr="00B11E1E">
        <w:rPr>
          <w:b/>
          <w:i/>
          <w:u w:val="single"/>
        </w:rPr>
        <w:t>Главная страница:</w:t>
      </w:r>
    </w:p>
    <w:p w:rsidR="000229B7" w:rsidRDefault="000229B7">
      <w:pPr>
        <w:rPr>
          <w:color w:val="FF0000"/>
        </w:rPr>
      </w:pPr>
      <w:r w:rsidRPr="006B63DF">
        <w:rPr>
          <w:color w:val="FF0000"/>
        </w:rPr>
        <w:t>Ученик — это не сосуд, который надо наполнить, а факел, который надо зажечь. Плутарх</w:t>
      </w:r>
    </w:p>
    <w:p w:rsidR="002047BC" w:rsidRPr="006B63DF" w:rsidRDefault="002047BC">
      <w:pPr>
        <w:rPr>
          <w:color w:val="FF0000"/>
        </w:rPr>
      </w:pPr>
      <w:r w:rsidRPr="002047BC">
        <w:rPr>
          <w:color w:val="FF0000"/>
        </w:rPr>
        <w:lastRenderedPageBreak/>
        <w:drawing>
          <wp:inline distT="0" distB="0" distL="0" distR="0" wp14:anchorId="78A04684" wp14:editId="37BE3243">
            <wp:extent cx="5760720" cy="3121373"/>
            <wp:effectExtent l="0" t="0" r="0" b="3175"/>
            <wp:docPr id="1" name="Рисунок 1" descr="https://static.tildacdn.com/tild3038-3637-4639-a131-386338666161/490858-6361306400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ildacdn.com/tild3038-3637-4639-a131-386338666161/490858-636130640007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87" cy="312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E4" w:rsidRDefault="002047BC">
      <w:r>
        <w:t>Светло-фиолетовая заливка</w:t>
      </w:r>
      <w:r w:rsidR="00B11E1E">
        <w:t xml:space="preserve"> фона</w:t>
      </w:r>
      <w:r w:rsidR="0019436F">
        <w:t xml:space="preserve">.  </w:t>
      </w:r>
    </w:p>
    <w:p w:rsidR="00B11E1E" w:rsidRDefault="0019436F">
      <w:r w:rsidRPr="00B11E1E">
        <w:rPr>
          <w:b/>
        </w:rPr>
        <w:t>Сверху</w:t>
      </w:r>
      <w:r w:rsidR="00B11E1E">
        <w:rPr>
          <w:b/>
        </w:rPr>
        <w:t xml:space="preserve"> вкладки</w:t>
      </w:r>
      <w:r>
        <w:t xml:space="preserve">: </w:t>
      </w:r>
      <w:proofErr w:type="gramStart"/>
      <w:r>
        <w:t>Главная</w:t>
      </w:r>
      <w:proofErr w:type="gramEnd"/>
      <w:r>
        <w:t>, наши наставники, примеры образовательных программ,</w:t>
      </w:r>
      <w:r w:rsidRPr="0019436F">
        <w:t xml:space="preserve"> </w:t>
      </w:r>
      <w:r>
        <w:t>новости</w:t>
      </w:r>
      <w:r>
        <w:t xml:space="preserve">,  </w:t>
      </w:r>
      <w:r>
        <w:t>о сайте</w:t>
      </w:r>
      <w:r w:rsidR="00B11E1E" w:rsidRPr="00B11E1E">
        <w:t xml:space="preserve"> </w:t>
      </w:r>
    </w:p>
    <w:p w:rsidR="0019436F" w:rsidRDefault="00B11E1E">
      <w:r w:rsidRPr="00B11E1E">
        <w:rPr>
          <w:b/>
        </w:rPr>
        <w:t>Справа:</w:t>
      </w:r>
      <w:r>
        <w:t xml:space="preserve"> вход\регистрация,</w:t>
      </w:r>
    </w:p>
    <w:p w:rsidR="0019436F" w:rsidRDefault="0019436F">
      <w:r>
        <w:t>О сайте (актуальность, задачи, и в самом низу – правовая информация)</w:t>
      </w:r>
      <w:r>
        <w:br/>
      </w:r>
    </w:p>
    <w:p w:rsidR="0019436F" w:rsidRDefault="0019436F">
      <w:r>
        <w:t>Наши наставники: фото, ФИО, основная информация о человеке</w:t>
      </w:r>
    </w:p>
    <w:p w:rsidR="0019436F" w:rsidRDefault="0019436F">
      <w:r>
        <w:t>П</w:t>
      </w:r>
      <w:r>
        <w:t>римеры образовательных программ</w:t>
      </w:r>
      <w:r>
        <w:t>: шаблон-пример с названиями тем, но без содержания</w:t>
      </w:r>
    </w:p>
    <w:p w:rsidR="0019436F" w:rsidRDefault="00FE3EE4" w:rsidP="0019436F">
      <w:r w:rsidRPr="00B11E1E">
        <w:rPr>
          <w:i/>
          <w:u w:val="single"/>
        </w:rPr>
        <w:t>Листаем вниз</w:t>
      </w:r>
      <w:r w:rsidR="00B11E1E" w:rsidRPr="00B11E1E">
        <w:rPr>
          <w:i/>
          <w:u w:val="single"/>
        </w:rPr>
        <w:t xml:space="preserve"> главную вкладку</w:t>
      </w:r>
      <w:r>
        <w:t xml:space="preserve">: </w:t>
      </w:r>
      <w:r w:rsidR="0019436F">
        <w:t xml:space="preserve">главные </w:t>
      </w:r>
      <w:proofErr w:type="spellStart"/>
      <w:r>
        <w:t>новости</w:t>
      </w:r>
      <w:proofErr w:type="gramStart"/>
      <w:r>
        <w:t>,в</w:t>
      </w:r>
      <w:proofErr w:type="spellEnd"/>
      <w:proofErr w:type="gramEnd"/>
      <w:r>
        <w:t xml:space="preserve"> самом низу обратная связь, контакты </w:t>
      </w:r>
    </w:p>
    <w:p w:rsidR="0019436F" w:rsidRDefault="00B11E1E" w:rsidP="0019436F">
      <w:r w:rsidRPr="00B11E1E">
        <w:rPr>
          <w:b/>
        </w:rPr>
        <w:t>П</w:t>
      </w:r>
      <w:r w:rsidR="00D903F9" w:rsidRPr="00B11E1E">
        <w:rPr>
          <w:b/>
        </w:rPr>
        <w:t>осле входа</w:t>
      </w:r>
      <w:r w:rsidR="0019436F" w:rsidRPr="00B11E1E">
        <w:rPr>
          <w:b/>
        </w:rPr>
        <w:t>:</w:t>
      </w:r>
      <w:r w:rsidR="0019436F">
        <w:t xml:space="preserve"> </w:t>
      </w:r>
      <w:r w:rsidR="00D903F9">
        <w:t xml:space="preserve">открываются вкладки для выбора – наставнику, </w:t>
      </w:r>
      <w:r>
        <w:t>обучающемуся</w:t>
      </w:r>
      <w:r w:rsidR="00D903F9">
        <w:t>, СГМУ, МЗ АО</w:t>
      </w:r>
    </w:p>
    <w:p w:rsidR="00FE3EE4" w:rsidRDefault="00D903F9">
      <w:r w:rsidRPr="00B11E1E">
        <w:rPr>
          <w:b/>
        </w:rPr>
        <w:t>На вкладке обучающемуся:</w:t>
      </w:r>
      <w:r>
        <w:t xml:space="preserve"> квадратики</w:t>
      </w:r>
      <w:proofErr w:type="gramStart"/>
      <w:r>
        <w:t xml:space="preserve"> :</w:t>
      </w:r>
      <w:proofErr w:type="gramEnd"/>
      <w:r>
        <w:t xml:space="preserve"> молодым специалистам после СГМУ, молодым специалистам после ординатуры, молодым специалистам со средним образованием,  специалистам прошедшим переподготовку, специалистам после декретного отпуска, специалистам с большим стажем работы</w:t>
      </w:r>
    </w:p>
    <w:p w:rsidR="00D903F9" w:rsidRDefault="00D903F9">
      <w:r w:rsidRPr="00B11E1E">
        <w:rPr>
          <w:b/>
        </w:rPr>
        <w:t>После выбора вкладки попадают на следующую страницу с кнопками:</w:t>
      </w:r>
      <w:r>
        <w:br/>
        <w:t xml:space="preserve">Входное анкетирование </w:t>
      </w:r>
      <w:proofErr w:type="gramStart"/>
      <w:r>
        <w:t xml:space="preserve">( </w:t>
      </w:r>
      <w:proofErr w:type="gramEnd"/>
      <w:r>
        <w:t>на основании которого сформируется список рекомендованных курсов</w:t>
      </w:r>
      <w:r w:rsidR="00E44951">
        <w:t xml:space="preserve"> (Обучающие блоки</w:t>
      </w:r>
      <w:r>
        <w:t>),</w:t>
      </w:r>
      <w:r>
        <w:br/>
        <w:t>Ручной выбор обучающих программ</w:t>
      </w:r>
      <w:r w:rsidR="00E44951">
        <w:t xml:space="preserve"> переводит на обучающие блоки</w:t>
      </w:r>
      <w:r>
        <w:br/>
        <w:t>Итоговое тестирование</w:t>
      </w:r>
      <w:bookmarkStart w:id="0" w:name="_GoBack"/>
      <w:bookmarkEnd w:id="0"/>
    </w:p>
    <w:p w:rsidR="00D903F9" w:rsidRPr="00E44951" w:rsidRDefault="00D903F9">
      <w:pPr>
        <w:rPr>
          <w:b/>
        </w:rPr>
      </w:pPr>
      <w:r w:rsidRPr="00B11E1E">
        <w:rPr>
          <w:b/>
        </w:rPr>
        <w:t>Обучающие блоки</w:t>
      </w:r>
      <w:r w:rsidR="00B11E1E" w:rsidRPr="00B11E1E">
        <w:rPr>
          <w:b/>
        </w:rPr>
        <w:t xml:space="preserve"> </w:t>
      </w:r>
      <w:r>
        <w:br/>
        <w:t xml:space="preserve">- Работа с МИС </w:t>
      </w:r>
      <w:r>
        <w:br/>
        <w:t xml:space="preserve">- </w:t>
      </w:r>
      <w:proofErr w:type="gramStart"/>
      <w:r>
        <w:t>Электронный</w:t>
      </w:r>
      <w:proofErr w:type="gramEnd"/>
      <w:r>
        <w:t xml:space="preserve"> листы нетрудоспособности</w:t>
      </w:r>
      <w:r>
        <w:br/>
        <w:t>- Диспансерное наблюдение</w:t>
      </w:r>
    </w:p>
    <w:p w:rsidR="00D903F9" w:rsidRDefault="00D903F9">
      <w:r>
        <w:lastRenderedPageBreak/>
        <w:t xml:space="preserve">- Диспансеризация, </w:t>
      </w:r>
      <w:proofErr w:type="spellStart"/>
      <w:r>
        <w:t>профосмотры</w:t>
      </w:r>
      <w:proofErr w:type="spellEnd"/>
      <w:r>
        <w:br/>
        <w:t xml:space="preserve">- Выписка льготных лекарственных препаратов </w:t>
      </w:r>
    </w:p>
    <w:p w:rsidR="00B11E1E" w:rsidRDefault="00D903F9">
      <w:r>
        <w:t xml:space="preserve">- </w:t>
      </w:r>
      <w:proofErr w:type="gramStart"/>
      <w:r>
        <w:t>Медико-социальная</w:t>
      </w:r>
      <w:proofErr w:type="gramEnd"/>
      <w:r>
        <w:t xml:space="preserve"> экспертиза</w:t>
      </w:r>
      <w:r>
        <w:br/>
        <w:t>- Бережливые технологии</w:t>
      </w:r>
    </w:p>
    <w:p w:rsidR="00B11E1E" w:rsidRDefault="00B11E1E">
      <w:r>
        <w:t xml:space="preserve">-Планирование работы </w:t>
      </w:r>
    </w:p>
    <w:p w:rsidR="00D903F9" w:rsidRDefault="00B11E1E">
      <w:r>
        <w:t xml:space="preserve">-Участковые принцип работы врача </w:t>
      </w:r>
      <w:r w:rsidR="00D903F9">
        <w:t xml:space="preserve"> </w:t>
      </w:r>
    </w:p>
    <w:p w:rsidR="00B11E1E" w:rsidRDefault="00B11E1E">
      <w:r w:rsidRPr="00E44951">
        <w:rPr>
          <w:b/>
        </w:rPr>
        <w:t>После выбора блока</w:t>
      </w:r>
      <w:r>
        <w:t xml:space="preserve">, он открывается </w:t>
      </w:r>
      <w:r>
        <w:t xml:space="preserve">по типу </w:t>
      </w:r>
      <w:proofErr w:type="spellStart"/>
      <w:r>
        <w:rPr>
          <w:lang w:val="en-US"/>
        </w:rPr>
        <w:t>Stepik</w:t>
      </w:r>
      <w:proofErr w:type="spellEnd"/>
      <w:r w:rsidRPr="00B11E1E">
        <w:t xml:space="preserve"> </w:t>
      </w:r>
      <w:proofErr w:type="gramStart"/>
      <w:r w:rsidRPr="00B11E1E">
        <w:t xml:space="preserve">( </w:t>
      </w:r>
      <w:proofErr w:type="gramEnd"/>
      <w:r>
        <w:t>слева колонка-перечень основных разделов и подразделов программы и после нажатия слева открывается вся информация):</w:t>
      </w:r>
    </w:p>
    <w:p w:rsidR="000229B7" w:rsidRDefault="000229B7"/>
    <w:sectPr w:rsidR="0002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F9"/>
    <w:rsid w:val="000229B7"/>
    <w:rsid w:val="0019436F"/>
    <w:rsid w:val="002047BC"/>
    <w:rsid w:val="002E5063"/>
    <w:rsid w:val="00655A6A"/>
    <w:rsid w:val="006B63DF"/>
    <w:rsid w:val="00B11E1E"/>
    <w:rsid w:val="00CE6AD6"/>
    <w:rsid w:val="00D903F9"/>
    <w:rsid w:val="00E01D0C"/>
    <w:rsid w:val="00E44951"/>
    <w:rsid w:val="00F84BF9"/>
    <w:rsid w:val="00FE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9B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5A6A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04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9B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5A6A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04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2</cp:revision>
  <dcterms:created xsi:type="dcterms:W3CDTF">2023-02-05T17:24:00Z</dcterms:created>
  <dcterms:modified xsi:type="dcterms:W3CDTF">2023-02-05T17:24:00Z</dcterms:modified>
</cp:coreProperties>
</file>