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color w:val="000000"/>
        </w:rPr>
        <w:t>МИНИСТЕРСТВО НАУКИ И ВЫСШЕГО ОБРАЗОВАНИЯ РОССИЙСКОЙ ФЕДЕРАЦИИ</w:t>
      </w:r>
      <w:r>
        <w:rPr>
          <w:rStyle w:val="7"/>
          <w:color w:val="000000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color w:val="000000"/>
        </w:rPr>
        <w:t>федеральное государственное автономное образовательное учреждение высшего образования</w:t>
      </w:r>
      <w:r>
        <w:rPr>
          <w:rStyle w:val="7"/>
          <w:color w:val="000000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color w:val="000000"/>
        </w:rPr>
        <w:t>«САНКТ-ПЕТЕРБУРГСКИЙ ГОСУДАРСТВЕННЫЙ УНИВЕРСИТЕТ АЭРОКОСМИЧЕСКОГО ПРИБОРОСТРОЕНИЯ»</w:t>
      </w:r>
      <w:r>
        <w:rPr>
          <w:rStyle w:val="7"/>
          <w:color w:val="000000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  <w:sz w:val="32"/>
          <w:szCs w:val="32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  <w:sz w:val="28"/>
          <w:szCs w:val="28"/>
        </w:rPr>
        <w:t>КАФЕДРА № </w:t>
      </w:r>
      <w:r>
        <w:rPr>
          <w:rStyle w:val="6"/>
          <w:rFonts w:hint="default" w:ascii="Calibri" w:hAnsi="Calibri" w:cs="Calibri"/>
          <w:sz w:val="28"/>
          <w:szCs w:val="28"/>
          <w:lang w:val="ru-RU"/>
        </w:rPr>
        <w:t>2</w:t>
      </w:r>
      <w:r>
        <w:rPr>
          <w:rStyle w:val="7"/>
          <w:rFonts w:ascii="Calibri" w:hAnsi="Calibri" w:cs="Calibri"/>
          <w:sz w:val="28"/>
          <w:szCs w:val="28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Segoe UI" w:hAnsi="Segoe UI" w:cs="Segoe UI"/>
          <w:sz w:val="18"/>
          <w:szCs w:val="18"/>
        </w:rPr>
      </w:pPr>
    </w:p>
    <w:p>
      <w:pPr>
        <w:pStyle w:val="5"/>
        <w:spacing w:before="0" w:beforeAutospacing="0" w:after="0" w:afterAutospacing="0"/>
        <w:textAlignment w:val="baseline"/>
        <w:rPr>
          <w:rStyle w:val="6"/>
          <w:rFonts w:ascii="Calibri" w:hAnsi="Calibri" w:cs="Calibri"/>
        </w:rPr>
      </w:pP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ОТЧЕТ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ЗАЩИЩЕН С ОЦЕНКОЙ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ПРЕПОДАВАТЕЛЬ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  <w:u w:val="single"/>
        </w:rPr>
        <w:t xml:space="preserve">                  Доцент                       </w:t>
      </w:r>
      <w:r>
        <w:rPr>
          <w:rStyle w:val="6"/>
          <w:rFonts w:ascii="Calibri" w:hAnsi="Calibri" w:cs="Calibri"/>
        </w:rPr>
        <w:t>             </w:t>
      </w:r>
      <w:r>
        <w:rPr>
          <w:rStyle w:val="6"/>
          <w:rFonts w:ascii="Calibri" w:hAnsi="Calibri" w:cs="Calibri"/>
          <w:u w:val="single"/>
        </w:rPr>
        <w:t>                              </w:t>
      </w:r>
      <w:r>
        <w:rPr>
          <w:rStyle w:val="6"/>
          <w:rFonts w:ascii="Calibri" w:hAnsi="Calibri" w:cs="Calibri"/>
        </w:rPr>
        <w:t>                 </w:t>
      </w:r>
      <w:r>
        <w:rPr>
          <w:rStyle w:val="6"/>
          <w:rFonts w:ascii="Calibri" w:hAnsi="Calibri" w:cs="Calibri"/>
          <w:u w:val="single"/>
        </w:rPr>
        <w:t xml:space="preserve">         </w:t>
      </w:r>
      <w:r>
        <w:rPr>
          <w:rStyle w:val="8"/>
          <w:rFonts w:ascii="Calibri" w:hAnsi="Calibri" w:cs="Calibri"/>
          <w:u w:val="single"/>
        </w:rPr>
        <w:t xml:space="preserve">С.Л. Козенко         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должность, уч. Степень, звание           подпись, дата                     инициалы, фамилия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7"/>
          <w:rFonts w:ascii="Calibri" w:hAnsi="Calibri" w:cs="Calibri"/>
          <w:sz w:val="28"/>
          <w:szCs w:val="28"/>
        </w:rPr>
      </w:pPr>
      <w:r>
        <w:rPr>
          <w:rStyle w:val="6"/>
          <w:rFonts w:ascii="Calibri" w:hAnsi="Calibri" w:cs="Calibri"/>
          <w:sz w:val="28"/>
          <w:szCs w:val="28"/>
        </w:rPr>
        <w:t>ОТЧЕТ О ПРАКТИЧЕСКОЙ РАБОТЕ №</w:t>
      </w:r>
      <w:r>
        <w:rPr>
          <w:rStyle w:val="6"/>
          <w:rFonts w:hint="default" w:ascii="Calibri" w:hAnsi="Calibri" w:cs="Calibri"/>
          <w:sz w:val="28"/>
          <w:szCs w:val="28"/>
          <w:lang w:val="en-US"/>
        </w:rPr>
        <w:t>2</w:t>
      </w:r>
      <w:r>
        <w:rPr>
          <w:rStyle w:val="7"/>
          <w:rFonts w:ascii="Calibri" w:hAnsi="Calibri" w:cs="Calibri"/>
          <w:sz w:val="28"/>
          <w:szCs w:val="28"/>
        </w:rPr>
        <w:t> 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Style w:val="7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7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7"/>
          <w:rFonts w:hint="default" w:ascii="Calibri" w:hAnsi="Calibri" w:cs="Calibri"/>
          <w:sz w:val="28"/>
          <w:szCs w:val="28"/>
          <w:lang w:val="ru-RU"/>
        </w:rPr>
      </w:pPr>
      <w:r>
        <w:rPr>
          <w:rStyle w:val="7"/>
          <w:rFonts w:hint="default" w:ascii="Calibri" w:hAnsi="Calibri" w:cs="Calibri"/>
          <w:sz w:val="28"/>
          <w:szCs w:val="28"/>
          <w:lang w:val="ru-RU"/>
        </w:rPr>
        <w:t>РЕШЕНИЕ СЛАУ</w:t>
      </w:r>
    </w:p>
    <w:p>
      <w:pPr>
        <w:pStyle w:val="5"/>
        <w:spacing w:before="0" w:beforeAutospacing="0" w:after="0" w:afterAutospacing="0"/>
        <w:jc w:val="center"/>
        <w:textAlignment w:val="baseline"/>
        <w:rPr>
          <w:rStyle w:val="7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по курсу: ВЫЧИСЛИТЕЛЬНАЯ МАТЕМАТИКА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РАБОТУ ВЫПОЛНИЛ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 xml:space="preserve">СТУДЕНТ ГР.          </w:t>
      </w:r>
      <w:r>
        <w:rPr>
          <w:rStyle w:val="6"/>
          <w:rFonts w:hint="default" w:ascii="Calibri" w:hAnsi="Calibri" w:cs="Calibri"/>
          <w:u w:val="single"/>
          <w:lang w:val="en-US"/>
        </w:rPr>
        <w:t>4136</w:t>
      </w:r>
      <w:r>
        <w:rPr>
          <w:rStyle w:val="6"/>
          <w:rFonts w:ascii="Calibri" w:hAnsi="Calibri" w:cs="Calibri"/>
        </w:rPr>
        <w:t>                           </w:t>
      </w:r>
      <w:r>
        <w:rPr>
          <w:rStyle w:val="6"/>
          <w:rFonts w:ascii="Calibri" w:hAnsi="Calibri" w:cs="Calibri"/>
          <w:u w:val="single"/>
        </w:rPr>
        <w:t>        </w:t>
      </w:r>
      <w:r>
        <w:rPr>
          <w:rStyle w:val="6"/>
          <w:rFonts w:ascii="Calibri" w:hAnsi="Calibri" w:cs="Calibri"/>
          <w:u w:val="single"/>
        </w:rPr>
        <w:drawing>
          <wp:inline distT="0" distB="0" distL="114300" distR="114300">
            <wp:extent cx="909320" cy="537210"/>
            <wp:effectExtent l="0" t="0" r="5080" b="11430"/>
            <wp:docPr id="8" name="Изображение 8" descr="Бобрович под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Бобрович подпись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6"/>
          <w:rFonts w:ascii="Calibri" w:hAnsi="Calibri" w:cs="Calibri"/>
          <w:u w:val="single"/>
        </w:rPr>
        <w:t>                          </w:t>
      </w:r>
      <w:r>
        <w:rPr>
          <w:rStyle w:val="6"/>
          <w:rFonts w:ascii="Calibri" w:hAnsi="Calibri" w:cs="Calibri"/>
        </w:rPr>
        <w:t>                 </w:t>
      </w:r>
      <w:r>
        <w:rPr>
          <w:rStyle w:val="6"/>
          <w:rFonts w:ascii="Calibri" w:hAnsi="Calibri" w:cs="Calibri"/>
          <w:u w:val="single"/>
        </w:rPr>
        <w:t> </w:t>
      </w:r>
      <w:r>
        <w:rPr>
          <w:rStyle w:val="6"/>
          <w:rFonts w:ascii="Calibri" w:hAnsi="Calibri" w:cs="Calibri"/>
          <w:u w:val="single"/>
          <w:lang w:val="ru-RU"/>
        </w:rPr>
        <w:t>Бобрович</w:t>
      </w:r>
      <w:r>
        <w:rPr>
          <w:rStyle w:val="6"/>
          <w:rFonts w:hint="default" w:ascii="Calibri" w:hAnsi="Calibri" w:cs="Calibri"/>
          <w:u w:val="single"/>
          <w:lang w:val="ru-RU"/>
        </w:rPr>
        <w:t xml:space="preserve"> Н. С.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6"/>
          <w:rFonts w:ascii="Calibri" w:hAnsi="Calibri" w:cs="Calibri"/>
        </w:rPr>
        <w:t>                                                                        подпись, дата                      инициалы, фамилия</w:t>
      </w: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  <w:r>
        <w:rPr>
          <w:rStyle w:val="7"/>
          <w:rFonts w:ascii="Calibri" w:hAnsi="Calibri" w:cs="Calibri"/>
        </w:rPr>
        <w:t> </w:t>
      </w: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</w:p>
    <w:p>
      <w:pPr>
        <w:pStyle w:val="5"/>
        <w:spacing w:before="0" w:beforeAutospacing="0" w:after="0" w:afterAutospacing="0"/>
        <w:textAlignment w:val="baseline"/>
        <w:rPr>
          <w:rStyle w:val="7"/>
          <w:rFonts w:ascii="Calibri" w:hAnsi="Calibri" w:cs="Calibri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Style w:val="6"/>
          <w:rFonts w:ascii="Calibri" w:hAnsi="Calibri" w:cs="Calibri"/>
          <w:sz w:val="28"/>
          <w:szCs w:val="28"/>
        </w:rPr>
      </w:pPr>
    </w:p>
    <w:p>
      <w:pPr>
        <w:pStyle w:val="5"/>
        <w:spacing w:before="0" w:beforeAutospacing="0" w:after="0" w:afterAutospacing="0"/>
        <w:jc w:val="center"/>
        <w:textAlignment w:val="baseline"/>
        <w:rPr>
          <w:rFonts w:hint="default" w:ascii="Segoe UI" w:hAnsi="Segoe UI" w:cs="Segoe UI"/>
          <w:sz w:val="18"/>
          <w:szCs w:val="18"/>
          <w:lang w:val="ru-RU"/>
        </w:rPr>
      </w:pPr>
      <w:r>
        <w:rPr>
          <w:rStyle w:val="6"/>
          <w:rFonts w:ascii="Calibri" w:hAnsi="Calibri" w:cs="Calibri"/>
          <w:sz w:val="28"/>
          <w:szCs w:val="28"/>
        </w:rPr>
        <w:t>Санкт-Петербург</w:t>
      </w:r>
      <w:r>
        <w:rPr>
          <w:rStyle w:val="6"/>
          <w:rFonts w:hint="default" w:ascii="Calibri" w:hAnsi="Calibri" w:cs="Calibri"/>
          <w:sz w:val="28"/>
          <w:szCs w:val="28"/>
          <w:lang w:val="ru-RU"/>
        </w:rPr>
        <w:t xml:space="preserve"> 2023</w:t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  <w:sectPr>
          <w:footerReference r:id="rId5" w:type="default"/>
          <w:pgSz w:w="11906" w:h="16838"/>
          <w:pgMar w:top="1134" w:right="851" w:bottom="1134" w:left="851" w:header="720" w:footer="720" w:gutter="0"/>
          <w:cols w:space="720" w:num="1"/>
          <w:titlePg/>
          <w:docGrid w:linePitch="600" w:charSpace="32768"/>
        </w:sect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ind w:left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освоение основных методов решения систем линейных алгебраических уравнений (СЛАУ); </w:t>
      </w:r>
    </w:p>
    <w:p>
      <w:pPr>
        <w:numPr>
          <w:ilvl w:val="0"/>
          <w:numId w:val="0"/>
        </w:numPr>
        <w:ind w:leftChars="0"/>
        <w:jc w:val="both"/>
        <w:rPr>
          <w:sz w:val="28"/>
          <w:szCs w:val="28"/>
        </w:rPr>
      </w:pPr>
      <w:r>
        <w:rPr>
          <w:sz w:val="28"/>
          <w:szCs w:val="28"/>
        </w:rPr>
        <w:t>б) совершенствование навыков по алгоритмизации и программированию вычислительных задач.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</w:t>
      </w:r>
      <w:r>
        <w:rPr>
          <w:rFonts w:hint="default"/>
          <w:b/>
          <w:bCs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73040" cy="1290320"/>
            <wp:effectExtent l="0" t="0" r="0" b="5080"/>
            <wp:docPr id="1" name="Изображение 1" descr="Скриншот 14-03-2023 23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криншот 14-03-2023 233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Математическая часть:</w:t>
      </w:r>
    </w:p>
    <w:p>
      <w:pPr>
        <w:numPr>
          <w:ilvl w:val="0"/>
          <w:numId w:val="0"/>
        </w:numPr>
        <w:ind w:leftChars="0"/>
        <w:jc w:val="both"/>
        <w:rPr>
          <w:rFonts w:hint="default" w:ascii="Calibri" w:hAnsi="Calibri" w:eastAsia="SimSun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Метод Зейделя относится к итерационным методам решения систем линейных уравнений, обеспечивающим хорошую сходимость итерационного процесса поиска корней системы.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SimSun" w:cs="Calibri"/>
          <w:sz w:val="28"/>
          <w:szCs w:val="28"/>
        </w:rPr>
        <w:t xml:space="preserve">Пусть задана система (3.2). Прежде всего необходимо задать значения начальных (нулевых) приближений корней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(0),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(0),...,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m(0). Если отсутствует какая–нибудь информация об этих значениях, то их можно принять равными свободным членам системы уравнений (3.2) или даже принять равными нулю. Выбранные таким образом нулевые приближения корней подставим в первое уравнение системы (3.2) и получим первое приближение корня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(1) = β1 + α12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(0) + α13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3 (0) + … + α1 m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m(0). Используя во втором уравнении системы (3.2) найденное первое приближение корня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и нулевые приближения остальных корней, получим первое приближение корня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(1) = β2 + α21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(1) + α23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(0) + … + α2 m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m(0). Повторяя эту процедуру последовательно для всех уравнений системы (3.2), получим в итоге первое приближение корня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m(1) = βm + αm 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(1) + αm2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(1) + … + αm m–1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m–1(1). Используя первые приближение корня системы, можно аналогичным образом найти вторые приближения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(2) = β1 + α12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(1) + α13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>3 (1) + … + α1 m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m(1)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(2) = β1 + α21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(2) + α23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>3 (1) + … + α2 m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m(1) ..............................................................................................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m(2) = βm + αm 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1 (2) + αm 2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 xml:space="preserve">2 (2) + … + αm m–1 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X</w:t>
      </w:r>
      <w:r>
        <w:rPr>
          <w:rFonts w:hint="default" w:ascii="Calibri" w:hAnsi="Calibri" w:eastAsia="SimSun" w:cs="Calibri"/>
          <w:sz w:val="28"/>
          <w:szCs w:val="28"/>
        </w:rPr>
        <w:t>m–1(2). Затем, используя вторые приближения, можно вычислить третьи и т.д. Итерационный процесс решения системы линейных уравнений методом Зейделя сходится к единственному решению при любом выборе начальных приближений искомых корней, если выполняется одно из условий (3.5). Погрешность решения системы уравнений методом Зейделя принято оценивать по формулам (3.7) — (3.9). 3.4. Схема алгоритма решения системы линейных уравнений методом Зейделя Схема алгоритма решений системы уравнений (1.7) методом Зейделя представлена на рис. 3.3.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SimSun" w:cs="Calibri"/>
          <w:sz w:val="28"/>
          <w:szCs w:val="28"/>
        </w:rPr>
        <w:t>В схему алгоритма определения сходимости итерационного процесса (рис.3.1), которая используется в методе Зейделя, необходимо внести следующие изменения: заменить блок вычисления значения переменной Flag = Flag + 1 на Flag = 1; условие Flag = m заменить на условие Flag = 1. Эта замена объясняется Замечанием, приведенным на стр. 29, и связано с тем, что для метода Зейделя достаточно, чтобы неравенство (3.6) выполнялось хотя бы для одной строки матрицы A.</w:t>
      </w:r>
    </w:p>
    <w:p>
      <w:pPr>
        <w:numPr>
          <w:ilvl w:val="0"/>
          <w:numId w:val="0"/>
        </w:numPr>
        <w:ind w:leftChars="0"/>
        <w:jc w:val="both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drawing>
          <wp:inline distT="0" distB="0" distL="114300" distR="114300">
            <wp:extent cx="5509260" cy="7635875"/>
            <wp:effectExtent l="0" t="0" r="7620" b="14605"/>
            <wp:docPr id="2" name="Изображение 2" descr="Скриншот 14-03-2023 23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криншот 14-03-2023 2340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sz w:val="28"/>
          <w:szCs w:val="28"/>
          <w:lang w:val="en-US"/>
        </w:rPr>
        <w:drawing>
          <wp:inline distT="0" distB="0" distL="114300" distR="114300">
            <wp:extent cx="5621020" cy="4777740"/>
            <wp:effectExtent l="0" t="0" r="2540" b="7620"/>
            <wp:docPr id="3" name="Изображение 3" descr="Скриншот 14-03-2023 23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криншот 14-03-2023 2340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sz w:val="28"/>
          <w:szCs w:val="28"/>
          <w:lang w:val="en-US"/>
        </w:rPr>
        <w:drawing>
          <wp:inline distT="0" distB="0" distL="114300" distR="114300">
            <wp:extent cx="5647690" cy="8163560"/>
            <wp:effectExtent l="0" t="0" r="6350" b="5080"/>
            <wp:docPr id="4" name="Изображение 4" descr="Скриншот 14-03-2023 23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криншот 14-03-2023 2340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drawing>
          <wp:inline distT="0" distB="0" distL="114300" distR="114300">
            <wp:extent cx="5585460" cy="7741285"/>
            <wp:effectExtent l="0" t="0" r="7620" b="635"/>
            <wp:docPr id="5" name="Изображение 5" descr="Скриншот 14-03-2023 23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криншот 14-03-2023 2340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Аналитические расчеты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8595" cy="1646555"/>
            <wp:effectExtent l="0" t="0" r="4445" b="14605"/>
            <wp:docPr id="17" name="Изображение 17" descr="Скриншот 26-03-2023 22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криншот 26-03-2023 2248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3040" cy="3596640"/>
            <wp:effectExtent l="0" t="0" r="0" b="0"/>
            <wp:docPr id="18" name="Изображение 18" descr="Скриншот 26-03-2023 22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криншот 26-03-2023 2248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865" cy="3342005"/>
            <wp:effectExtent l="0" t="0" r="3175" b="10795"/>
            <wp:docPr id="19" name="Изображение 19" descr="Скриншот 26-03-2023 22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криншот 26-03-2023 2248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7325" cy="2827020"/>
            <wp:effectExtent l="0" t="0" r="5715" b="7620"/>
            <wp:docPr id="20" name="Изображение 20" descr="Скриншот 26-03-2023 22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криншот 26-03-2023 2248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3040" cy="2871470"/>
            <wp:effectExtent l="0" t="0" r="0" b="8890"/>
            <wp:docPr id="21" name="Изображение 21" descr="Скриншот 26-03-2023 22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криншот 26-03-2023 2247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Схема алгоритма: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 Matr: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Add: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865" cy="5547360"/>
            <wp:effectExtent l="0" t="0" r="3175" b="0"/>
            <wp:docPr id="23" name="Изображение 23" descr="Скриншот 26-03-2023 23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криншот 26-03-2023 2314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4310" cy="4740910"/>
            <wp:effectExtent l="0" t="0" r="13970" b="13970"/>
            <wp:docPr id="24" name="Изображение 24" descr="Скриншот 26-03-2023 23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криншот 26-03-2023 2316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Preob: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2990850" cy="6448425"/>
            <wp:effectExtent l="0" t="0" r="11430" b="13335"/>
            <wp:docPr id="9" name="Изображение 9" descr="Скриншот 11-04-2023 13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11-04-2023 1304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Pogr: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1952625" cy="6896100"/>
            <wp:effectExtent l="0" t="0" r="13335" b="7620"/>
            <wp:docPr id="10" name="Изображение 10" descr="Скриншот 11-04-2023 13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11-04-2023 1309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Itera: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2362200" cy="6791325"/>
            <wp:effectExtent l="0" t="0" r="0" b="5715"/>
            <wp:docPr id="7" name="Изображение 7" descr="Скриншот 29-03-2023 11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криншот 29-03-2023 1149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main: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705225" cy="6838950"/>
            <wp:effectExtent l="0" t="0" r="13335" b="3810"/>
            <wp:docPr id="22" name="Изображение 22" descr="Скриншот 26-03-2023 23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криншот 26-03-2023 2300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Листинг кода программы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&lt;cmath&gt;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&lt;windows.h&gt;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Matr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size;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** mas;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mas1;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Matr()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size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mas = 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mas1 = 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Matr(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size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mas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* [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mas[i]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mas1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Add()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mas[i][j];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mas1[i];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Print()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setw(4)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mas[i][j]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mas1[i]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Preob()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temp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0; k &lt; size; k++)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temp = mas[i][i] * (-1);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mas1[i] /= temp;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&lt;=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mas[i][j] /= temp;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mas1[i] *= -1;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mas[i][i]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Pogr(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**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mas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epsilon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eps = 0;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sum = 0, max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norm1 = 0, norm2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i;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sum += fabs(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mas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[i][j]);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(sum &gt; norm1) norm1 = sum;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i + 1; j &lt;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sum += fabs(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mas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[i][j]);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(sum &gt; norm2) norm2 = sum;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(norm1 &gt;= 1 || norm2 &gt;=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cerr </w:t>
      </w:r>
      <w:r>
        <w:rPr>
          <w:rFonts w:hint="default" w:ascii="Cascadia Mono" w:hAnsi="Cascadia Mono" w:eastAsia="Cascadia Mono"/>
          <w:color w:val="008080"/>
          <w:sz w:val="19"/>
          <w:szCs w:val="24"/>
          <w:highlight w:val="none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none"/>
        </w:rPr>
        <w:t>"Норма матрицы больше или равна 1."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  <w:highlight w:val="none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Sleep(4000);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exit(1);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  <w:lang w:val="en-US"/>
        </w:rPr>
        <w:t xml:space="preserve"> //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  <w:lang w:val="ru-RU"/>
        </w:rPr>
        <w:t>проверка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eps = ((1 - norm1) / norm2) *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epsilon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eps;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Itera(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epsilon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x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* 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per = Pogr(mas,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epsilon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), max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x[i] = mas1[i];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p[i]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var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var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0; k &lt; size; k++)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var = mas[i][k] * mas1[k];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x[i] = var;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p[i] = x[i] + mas1[i];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counter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counter++;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"Итерация №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counter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var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0; j &lt; i;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var += (mas[i][j] * p[j]);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= i + 1; j &lt; size;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var += (mas[i][j] * x[j]);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a[i] = var;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x[i] = mas1[i] + a[i];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max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E[i] = fabs(x[i] - p[i]);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(max &lt; E[i]) max = E[i];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p[i] = x[i];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+ 1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x[i]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"max 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(max &gt; per);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"Результат: \n\n"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+ 1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x[i]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delete[]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~Matr()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delete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epsi;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количество уравнений:  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желаемую точность:  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epsi;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Matr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a(n);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матрицу коэффициентов, потом столбец свободных членов:"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a.Add();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"Расширенная матрица:"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a.Print();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a.Preob();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"Преображенная матрица"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a.Print();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a.Itera(epsi);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system(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"pause"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hd w:val="clear" w:color="auto" w:fill="FFFFFF" w:themeFill="background1"/>
        <w:tabs>
          <w:tab w:val="right" w:pos="9355"/>
        </w:tabs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 программных расчетов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73040" cy="3020695"/>
            <wp:effectExtent l="0" t="0" r="0" b="12065"/>
            <wp:docPr id="12" name="Изображение 12" descr="Скриншот 26-03-2023 22372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криншот 26-03-2023 223724 (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69230" cy="2615565"/>
            <wp:effectExtent l="0" t="0" r="3810" b="5715"/>
            <wp:docPr id="13" name="Изображение 13" descr="Скриншот 26-03-2023 22372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криншот 26-03-2023 223729 (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67325" cy="2891155"/>
            <wp:effectExtent l="0" t="0" r="5715" b="4445"/>
            <wp:docPr id="14" name="Изображение 14" descr="Скриншот 26-03-2023 22374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криншот 26-03-2023 223745 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74310" cy="2945130"/>
            <wp:effectExtent l="0" t="0" r="13970" b="11430"/>
            <wp:docPr id="15" name="Изображение 15" descr="Скриншот 26-03-2023 223748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криншот 26-03-2023 223748 (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drawing>
          <wp:inline distT="0" distB="0" distL="114300" distR="114300">
            <wp:extent cx="5264785" cy="1850390"/>
            <wp:effectExtent l="0" t="0" r="8255" b="8890"/>
            <wp:docPr id="16" name="Изображение 16" descr="Скриншот 26-03-2023 22375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криншот 26-03-2023 223751 (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 w:themeFill="background1"/>
        <w:tabs>
          <w:tab w:val="right" w:pos="9355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Сравнение результатов программных и аналитических расчетов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Исходя из результатов мы видим, что результаты сходятся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 xml:space="preserve"> с допустимой разницей. </w:t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p>
      <w:pPr>
        <w:shd w:val="clear" w:color="auto" w:fill="FFFFFF" w:themeFill="background1"/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В ходе выполнения практической работы №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 был освоен метод решения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 xml:space="preserve">СЛАУ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– метод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</w:rPr>
        <w:t>Зейделя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. Также были улучшены навыки по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алгоритмизации и программированию вычислительной задачи на языке C++ в программе Microsoft Visual Studio.</w:t>
      </w:r>
    </w:p>
    <w:p>
      <w:pPr>
        <w:rPr>
          <w:rFonts w:hint="default"/>
          <w:b/>
          <w:bCs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46263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D3CC2"/>
    <w:rsid w:val="01E449E3"/>
    <w:rsid w:val="04507350"/>
    <w:rsid w:val="0A3E1702"/>
    <w:rsid w:val="1F7B6DA5"/>
    <w:rsid w:val="2E892942"/>
    <w:rsid w:val="322D35E3"/>
    <w:rsid w:val="37941AA7"/>
    <w:rsid w:val="3845104E"/>
    <w:rsid w:val="3D077E72"/>
    <w:rsid w:val="48D26B43"/>
    <w:rsid w:val="56B5790F"/>
    <w:rsid w:val="58B861D1"/>
    <w:rsid w:val="6F1E3F21"/>
    <w:rsid w:val="71FD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99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0"/>
      <w:lang w:eastAsia="ar-SA"/>
    </w:rPr>
  </w:style>
  <w:style w:type="paragraph" w:customStyle="1" w:styleId="5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6">
    <w:name w:val="normaltextrun"/>
    <w:basedOn w:val="2"/>
    <w:qFormat/>
    <w:uiPriority w:val="0"/>
  </w:style>
  <w:style w:type="character" w:customStyle="1" w:styleId="7">
    <w:name w:val="eop"/>
    <w:basedOn w:val="2"/>
    <w:qFormat/>
    <w:uiPriority w:val="0"/>
  </w:style>
  <w:style w:type="character" w:customStyle="1" w:styleId="8">
    <w:name w:val="spellingerro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609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2023-03-14T19:33:00Z</dcterms:created>
  <dc:creator>Oskolock Koli</dc:creator>
  <cp:lastModifiedBy>Oskolock Koli</cp:lastModifiedBy>
  <dcterms:modified xsi:type="dcterms:W3CDTF">2023-04-11T09:10:53Z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1049-11.2.0.11516</vt:lpwstr>
  </property>
  <property fmtid="{D5CDD505-2E9C-101B-9397-08002B2CF9AE}" pid="3" name="ICV">
    <vt:lpwstr>6D76AAC424964F5CBF86019CE3DD6161</vt:lpwstr>
  </property>
</Properties>
</file>