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Cs/>
          <w:sz w:val="20"/>
          <w:szCs w:val="20"/>
          <w:lang w:eastAsia="ru-RU"/>
        </w:rPr>
      </w:pPr>
      <w:r>
        <w:rPr>
          <w:rFonts w:eastAsia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  <w:r>
        <w:rPr>
          <w:rFonts w:eastAsia="Times New Roman"/>
          <w:sz w:val="28"/>
          <w:szCs w:val="28"/>
          <w:lang w:eastAsia="ru-RU"/>
        </w:rPr>
        <w:br w:type="textWrapping"/>
      </w:r>
      <w:r>
        <w:rPr>
          <w:rFonts w:eastAsia="Times New Roman"/>
          <w:sz w:val="28"/>
          <w:szCs w:val="28"/>
          <w:lang w:eastAsia="ru-RU"/>
        </w:rPr>
        <w:t>высшего профессионального образования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Cs/>
          <w:sz w:val="20"/>
          <w:szCs w:val="20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«</w:t>
      </w:r>
      <w:r>
        <w:rPr>
          <w:rFonts w:eastAsia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>
        <w:rPr>
          <w:rFonts w:eastAsia="Times New Roman"/>
          <w:bCs/>
          <w:sz w:val="20"/>
          <w:szCs w:val="20"/>
          <w:lang w:eastAsia="ru-RU"/>
        </w:rPr>
        <w:br w:type="textWrapping"/>
      </w:r>
      <w:r>
        <w:rPr>
          <w:rFonts w:eastAsia="Times New Roman"/>
          <w:bCs/>
          <w:sz w:val="20"/>
          <w:szCs w:val="20"/>
          <w:lang w:eastAsia="ru-RU"/>
        </w:rPr>
        <w:t>АЭРОКОСМИЧЕСКОГО ПРИБОРОСТРОЕНИЯ»</w:t>
      </w:r>
    </w:p>
    <w:p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КАФЕДРА № 43</w:t>
      </w:r>
    </w:p>
    <w:p>
      <w:pPr>
        <w:widowControl w:val="0"/>
        <w:autoSpaceDE w:val="0"/>
        <w:autoSpaceDN w:val="0"/>
        <w:adjustRightInd w:val="0"/>
        <w:spacing w:before="1080" w:after="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br w:type="textWrapping"/>
      </w:r>
      <w:r>
        <w:rPr>
          <w:rFonts w:eastAsia="Times New Roman"/>
          <w:sz w:val="28"/>
          <w:szCs w:val="28"/>
          <w:lang w:eastAsia="ru-RU"/>
        </w:rPr>
        <w:t>ОТЧЁТ ЗАЩИЩЕН С ОЦЕНКОЙ</w:t>
      </w:r>
    </w:p>
    <w:p>
      <w:pPr>
        <w:widowControl w:val="0"/>
        <w:autoSpaceDE w:val="0"/>
        <w:autoSpaceDN w:val="0"/>
        <w:adjustRightInd w:val="0"/>
        <w:spacing w:before="120" w:after="0"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ПРЕПОДАВАТЕЛЬ</w:t>
      </w:r>
    </w:p>
    <w:tbl>
      <w:tblPr>
        <w:tblStyle w:val="3"/>
        <w:tblW w:w="9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283"/>
        <w:gridCol w:w="2833"/>
        <w:gridCol w:w="236"/>
        <w:gridCol w:w="3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hint="default"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hint="default"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  <w:t>Кочин</w:t>
            </w:r>
            <w:r>
              <w:rPr>
                <w:rFonts w:hint="default" w:eastAsia="Times New Roman"/>
                <w:sz w:val="28"/>
                <w:szCs w:val="28"/>
                <w:lang w:val="ru-RU"/>
              </w:rPr>
              <w:t xml:space="preserve"> К.А.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tbl>
      <w:tblPr>
        <w:tblStyle w:val="3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widowControl w:val="0"/>
              <w:autoSpaceDE w:val="0"/>
              <w:autoSpaceDN w:val="0"/>
              <w:adjustRightInd w:val="0"/>
              <w:spacing w:before="960" w:after="0" w:line="254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>ОТЧЁТ О ЛАБОРАТОРНОЙ РАБОТЕ № 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spacing w:after="0" w:line="24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«Порождающие шаблоны проектирования</w:t>
            </w:r>
            <w:r>
              <w:rPr>
                <w:rFonts w:eastAsia="Times New Roman"/>
                <w:sz w:val="28"/>
                <w:szCs w:val="28"/>
              </w:rPr>
              <w:t>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widowControl w:val="0"/>
              <w:autoSpaceDE w:val="0"/>
              <w:autoSpaceDN w:val="0"/>
              <w:adjustRightInd w:val="0"/>
              <w:spacing w:before="100" w:beforeAutospacing="1" w:after="0" w:line="254" w:lineRule="auto"/>
              <w:jc w:val="center"/>
              <w:rPr>
                <w:rFonts w:eastAsia="Times New Roman"/>
                <w:sz w:val="28"/>
                <w:szCs w:val="2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before="100" w:beforeAutospacing="1" w:after="0" w:line="254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по курсу: объектно-ориентированное программирование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0" w:beforeAutospacing="1" w:after="0" w:line="254" w:lineRule="auto"/>
              <w:rPr>
                <w:rFonts w:eastAsia="Times New Roman"/>
                <w:sz w:val="28"/>
                <w:szCs w:val="2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before="100" w:beforeAutospacing="1" w:after="0" w:line="254" w:lineRule="auto"/>
              <w:rPr>
                <w:rFonts w:eastAsia="Times New Roman"/>
                <w:sz w:val="28"/>
                <w:szCs w:val="2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before="100" w:beforeAutospacing="1" w:after="0" w:line="254" w:lineRule="auto"/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eastAsia="ru-RU"/>
        </w:rPr>
        <w:t>РАБОТУ ВЫПОЛНИЛ</w:t>
      </w:r>
    </w:p>
    <w:tbl>
      <w:tblPr>
        <w:tblStyle w:val="3"/>
        <w:tblW w:w="9155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1748"/>
        <w:gridCol w:w="238"/>
        <w:gridCol w:w="1979"/>
        <w:gridCol w:w="238"/>
        <w:gridCol w:w="27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18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54" w:lineRule="auto"/>
              <w:ind w:left="-108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СТУДЕНТЫ ГР.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hint="default"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413</w:t>
            </w:r>
            <w:r>
              <w:rPr>
                <w:rFonts w:hint="default" w:eastAsia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3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righ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</w:t>
            </w:r>
            <w:r>
              <w:rPr>
                <w:rFonts w:eastAsia="Times New Roman"/>
                <w:sz w:val="28"/>
                <w:szCs w:val="28"/>
                <w:lang w:val="ru-RU"/>
              </w:rPr>
              <w:t>Н</w:t>
            </w:r>
            <w:r>
              <w:rPr>
                <w:rFonts w:hint="default" w:eastAsia="Times New Roman"/>
                <w:sz w:val="28"/>
                <w:szCs w:val="28"/>
                <w:lang w:val="ru-RU"/>
              </w:rPr>
              <w:t>.С. Бобрович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18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подпись, дата</w:t>
            </w:r>
          </w:p>
        </w:tc>
        <w:tc>
          <w:tcPr>
            <w:tcW w:w="23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spacing w:line="252" w:lineRule="auto"/>
        <w:rPr>
          <w:rFonts w:eastAsia="Times New Roman"/>
          <w:sz w:val="28"/>
          <w:szCs w:val="28"/>
          <w:lang w:eastAsia="ru-RU"/>
        </w:rPr>
      </w:pPr>
    </w:p>
    <w:p>
      <w:pPr>
        <w:spacing w:line="252" w:lineRule="auto"/>
        <w:rPr>
          <w:rFonts w:eastAsia="Times New Roman"/>
          <w:sz w:val="28"/>
          <w:szCs w:val="28"/>
          <w:lang w:eastAsia="ru-RU"/>
        </w:rPr>
      </w:pPr>
    </w:p>
    <w:p>
      <w:pPr>
        <w:spacing w:line="254" w:lineRule="auto"/>
        <w:rPr>
          <w:rFonts w:eastAsia="Times New Roman"/>
          <w:b/>
          <w:lang w:eastAsia="ru-RU"/>
        </w:rPr>
      </w:pPr>
    </w:p>
    <w:p>
      <w:pPr>
        <w:spacing w:line="254" w:lineRule="auto"/>
        <w:rPr>
          <w:rFonts w:eastAsia="Times New Roman"/>
          <w:lang w:eastAsia="ru-RU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2105025</wp:posOffset>
                </wp:positionH>
                <wp:positionV relativeFrom="paragraph">
                  <wp:posOffset>415925</wp:posOffset>
                </wp:positionV>
                <wp:extent cx="1935480" cy="67818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781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Санкт-Петербург 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2023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800"/>
                            </w:pP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800"/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75pt;margin-top:32.75pt;height:53.4pt;width:152.4pt;mso-position-horizontal-relative:margin;z-index:251659264;v-text-anchor:middle;mso-width-relative:page;mso-height-relative:page;" filled="f" stroked="f" coordsize="21600,21600" o:gfxdata="UEsDBAoAAAAAAIdO4kAAAAAAAAAAAAAAAAAEAAAAZHJzL1BLAwQUAAAACACHTuJAUlvpRdgAAAAK&#10;AQAADwAAAGRycy9kb3ducmV2LnhtbE2PwUrEMBCG74LvEEbw5qbdsHXpNl1QEJE9iKve0yTblm0m&#10;JUnb3bd3POlpGObjn++v9hc3sNmG2HuUkK8yYBa1Nz22Er4+Xx62wGJSaNTg0Uq42gj7+vamUqXx&#10;C37Y+ZhaRiEYSyWhS2ksOY+6s07FlR8t0u3kg1OJ1tByE9RC4W7g6ywruFM90odOjfa5s/p8nJyE&#10;b396Wpxu8G2+vvfT6yFovT1IeX+XZztgyV7SHwy/+qQONTk1fkIT2SBBiHxDqIRiQ5OAQhQCWEPk&#10;41oAryv+v0L9A1BLAwQUAAAACACHTuJAHpHUKoACAADHBAAADgAAAGRycy9lMm9Eb2MueG1srVRL&#10;btswEN0X6B0I7hvZjpM4RuTAiJGiQNAESIuuaYqyCPBXkv6kqwLdFsgReohuin5yBvlGfZSUxEg3&#10;WdQLeoZDvpl5fKOT041WZCV8kNbktL/Xo0QYbgtpFjl9/+781YiSEJkpmLJG5PRGBHo6efniZO3G&#10;YmArqwrhCUBMGK9dTqsY3TjLAq+EZmHPOmEQLK3XLML1i6zwbA10rbJBr3eYra0vnLdchIDdWRuk&#10;HaJ/DqAtS8nFzPKlFia2qF4oFtFSqKQLdNJUW5aCx8uyDCISlVN0GpsVSWDP05pNTth44ZmrJO9K&#10;YM8p4UlPmkmDpA9QMxYZWXr5D5SW3Ntgy7jHrc7aRhpG0EW/94Sb64o50fQCqoN7ID38P1j+dnXl&#10;iSxyuk+JYRoPXn/bft7e1r/ru+2X+nt9V//afq3/1D/qn2Q/8bV2YYxr1+7Kd16AmZrflF6nf7RF&#10;Ng3HNw8ci00kHJv94/2D4Qj0c8QOj0Z92IDJHm87H+JrYTVJRk493rChlq0uQmyP3h9JyYw9l0ph&#10;n42VIWtkGBz1Ej6DOEuIAqZ2aDCYBSVMLaB6Hn0DuXM3Qc5YqMiKQSrBKlm04tAyQu9K6pyOeunX&#10;latMSikajXWFJWZaLpIVN/NNR9DcFjeg2dtWf8Hxc4l8FyzEK+YhONSLkYyXWEpl0QRX0lFSWf/p&#10;6V46h/dHhJI1hItiPy6ZF5SoNwbKOO4Ph4CLjTM8OBrA8buR+W7ELPWZRcN9DL3jjZnOR3Vvlt7q&#10;D5jYacqKEDMcuVsKO+cstgOFmediOm2OQd2OxQtz7XgCbx9quoy2lM0bJoJaVvD2yYG+GxV0s5gG&#10;aNdvTj1+fy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Jb6UXYAAAACgEAAA8AAAAAAAAAAQAg&#10;AAAAIgAAAGRycy9kb3ducmV2LnhtbFBLAQIUABQAAAAIAIdO4kAekdQqgAIAAMcEAAAOAAAAAAAA&#10;AAEAIAAAACcBAABkcnMvZTJvRG9jLnhtbFBLBQYAAAAABgAGAFkBAAAZ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Санкт-Петербург 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2023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800"/>
                      </w:pP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800"/>
                      </w:pPr>
                    </w:p>
                    <w:p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b/>
          <w:bCs/>
          <w:lang w:val="en-US"/>
        </w:rPr>
      </w:pPr>
    </w:p>
    <w:p>
      <w:pPr>
        <w:rPr>
          <w:b/>
          <w:bCs/>
        </w:rPr>
      </w:pPr>
    </w:p>
    <w:p>
      <w:pPr>
        <w:rPr>
          <w:bCs/>
        </w:rPr>
      </w:pPr>
      <w:r>
        <w:rPr>
          <w:b/>
          <w:bCs/>
        </w:rPr>
        <w:t xml:space="preserve">Цель: </w:t>
      </w:r>
      <w:r>
        <w:rPr>
          <w:bCs/>
        </w:rPr>
        <w:t>Изучить принципы построения приложений с графическим интерфейсом, используя библиотеку Qt, применив на практике знания базовых синтаксических конструкций языка C++ и объектно-ориентированного программирования.</w:t>
      </w:r>
      <w:r>
        <w:rPr>
          <w:bCs/>
        </w:rPr>
        <w:cr/>
      </w:r>
    </w:p>
    <w:p>
      <w:pPr>
        <w:rPr>
          <w:b/>
          <w:bCs/>
        </w:rPr>
      </w:pPr>
      <w:r>
        <w:rPr>
          <w:b/>
          <w:bCs/>
        </w:rPr>
        <w:t xml:space="preserve">Задание: </w:t>
      </w:r>
    </w:p>
    <w:p>
      <w:r>
        <w:t>Необходимо изменить вызов статических функций getCost в CalculationFacade, на реализацию Factory Method. Для этого необходимо использовать базовые классы bstractCalc и CalcFactory реализующие интерфейсы паттерна Factory Method. В CalculationFacade, вместо статических функций будет вызываться фабрика необходимого для расчётов класса, создаваться объект класса, а у него вызов метода getCost.</w:t>
      </w:r>
    </w:p>
    <w:p>
      <w:pPr>
        <w:rPr>
          <w:b/>
        </w:rPr>
      </w:pPr>
      <w:r>
        <w:rPr>
          <w:b/>
        </w:rPr>
        <w:t>Вид формы в режиме дизайнера:</w:t>
      </w:r>
    </w:p>
    <w:p>
      <w:pPr>
        <w:jc w:val="center"/>
        <w:rPr>
          <w:rFonts w:cstheme="minorHAnsi"/>
          <w:bCs/>
          <w:color w:val="000000"/>
        </w:rPr>
      </w:pPr>
      <w:r>
        <w:rPr>
          <w:lang w:eastAsia="ru-RU"/>
        </w:rPr>
        <w:drawing>
          <wp:inline distT="0" distB="0" distL="0" distR="0">
            <wp:extent cx="5940425" cy="2663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Описание используемых виджетов: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Warning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QLabel</w:t>
      </w:r>
      <w:r>
        <w:rPr>
          <w:rFonts w:cstheme="minorHAnsi"/>
        </w:rPr>
        <w:t>) – поле для вывода ошибок и предупреждений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QLineEdit</w:t>
      </w:r>
      <w:r>
        <w:rPr>
          <w:rFonts w:cstheme="minorHAnsi"/>
        </w:rPr>
        <w:t>) – виджет, представляющий собой форму для ввода возраста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bvkvadrate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QLineEdit</w:t>
      </w:r>
      <w:r>
        <w:rPr>
          <w:rFonts w:cstheme="minorHAnsi"/>
        </w:rPr>
        <w:t>) – виджет, представляющий собой форму для ввода площади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classlife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QComboBox</w:t>
      </w:r>
      <w:r>
        <w:rPr>
          <w:rFonts w:cstheme="minorHAnsi"/>
        </w:rPr>
        <w:t>) – виджет, представляющий собой форму для выбора класса жилья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cost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QLabel</w:t>
      </w:r>
      <w:r>
        <w:rPr>
          <w:rFonts w:cstheme="minorHAnsi"/>
        </w:rPr>
        <w:t>) – виджет, представляющий собой поле для вывода стоимости страхового взноса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label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QLabel</w:t>
      </w:r>
      <w:r>
        <w:rPr>
          <w:rFonts w:cstheme="minorHAnsi"/>
        </w:rPr>
        <w:t>) - виджет, представляющий собой поле для вывода надписи “Имя”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label</w:t>
      </w:r>
      <w:r>
        <w:rPr>
          <w:rFonts w:cstheme="minorHAnsi"/>
        </w:rPr>
        <w:t>_2 (</w:t>
      </w:r>
      <w:r>
        <w:rPr>
          <w:rFonts w:cstheme="minorHAnsi"/>
          <w:lang w:val="en-US"/>
        </w:rPr>
        <w:t>QLabel</w:t>
      </w:r>
      <w:r>
        <w:rPr>
          <w:rFonts w:cstheme="minorHAnsi"/>
        </w:rPr>
        <w:t>) - виджет, представляющий собой поле для вывода надписи “Возраст:”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label</w:t>
      </w:r>
      <w:r>
        <w:rPr>
          <w:rFonts w:cstheme="minorHAnsi"/>
        </w:rPr>
        <w:t>_3 (</w:t>
      </w:r>
      <w:r>
        <w:rPr>
          <w:rFonts w:cstheme="minorHAnsi"/>
          <w:lang w:val="en-US"/>
        </w:rPr>
        <w:t>QLabel</w:t>
      </w:r>
      <w:r>
        <w:rPr>
          <w:rFonts w:cstheme="minorHAnsi"/>
        </w:rPr>
        <w:t>) - виджет, представляющий собой поле для вывода надписи “Класс жилья:”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label</w:t>
      </w:r>
      <w:r>
        <w:rPr>
          <w:rFonts w:cstheme="minorHAnsi"/>
        </w:rPr>
        <w:t>_4 (</w:t>
      </w:r>
      <w:r>
        <w:rPr>
          <w:rFonts w:cstheme="minorHAnsi"/>
          <w:lang w:val="en-US"/>
        </w:rPr>
        <w:t>QLabel</w:t>
      </w:r>
      <w:r>
        <w:rPr>
          <w:rFonts w:cstheme="minorHAnsi"/>
        </w:rPr>
        <w:t>) – виджет, представляющий собой поле для вывода надписи “Число проживающих:”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label</w:t>
      </w:r>
      <w:r>
        <w:rPr>
          <w:rFonts w:cstheme="minorHAnsi"/>
        </w:rPr>
        <w:t>_5 (</w:t>
      </w:r>
      <w:r>
        <w:rPr>
          <w:rFonts w:cstheme="minorHAnsi"/>
          <w:lang w:val="en-US"/>
        </w:rPr>
        <w:t>QLabel</w:t>
      </w:r>
      <w:r>
        <w:rPr>
          <w:rFonts w:cstheme="minorHAnsi"/>
        </w:rPr>
        <w:t>) - виджет, представляющий собой поле для вывода надписи “Площадь:”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label</w:t>
      </w:r>
      <w:r>
        <w:rPr>
          <w:rFonts w:cstheme="minorHAnsi"/>
        </w:rPr>
        <w:t>_6 (</w:t>
      </w:r>
      <w:r>
        <w:rPr>
          <w:rFonts w:cstheme="minorHAnsi"/>
          <w:lang w:val="en-US"/>
        </w:rPr>
        <w:t>QLabel</w:t>
      </w:r>
      <w:r>
        <w:rPr>
          <w:rFonts w:cstheme="minorHAnsi"/>
        </w:rPr>
        <w:t>) - виджет, представляющий собой поле для вывода надписи “Срок страхования:”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name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QLineEdit</w:t>
      </w:r>
      <w:r>
        <w:rPr>
          <w:rFonts w:cstheme="minorHAnsi"/>
        </w:rPr>
        <w:t>) – виджет, представляющий собой форму для ввода имени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numoflife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QLineEdit</w:t>
      </w:r>
      <w:r>
        <w:rPr>
          <w:rFonts w:cstheme="minorHAnsi"/>
        </w:rPr>
        <w:t>) – виджет, представляющий собой форму для ввода количества жильцов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srok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QComboBox</w:t>
      </w:r>
      <w:r>
        <w:rPr>
          <w:rFonts w:cstheme="minorHAnsi"/>
        </w:rPr>
        <w:t>) – виджет, представляющий собой форму для выбора срока страхования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undo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QPushButton</w:t>
      </w:r>
      <w:r>
        <w:rPr>
          <w:rFonts w:cstheme="minorHAnsi"/>
        </w:rPr>
        <w:t>) – виджет, представляющий собой кнопку, которая заменяет все поля на предыдущие (предыдущий расчёт)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vivod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QPushButton</w:t>
      </w:r>
      <w:r>
        <w:rPr>
          <w:rFonts w:cstheme="minorHAnsi"/>
        </w:rPr>
        <w:t>) – виджет, представляющий собой кнопку, которая выводит стоимость страхового взноса и сохраняет данные</w:t>
      </w:r>
    </w:p>
    <w:p>
      <w:pPr>
        <w:tabs>
          <w:tab w:val="left" w:pos="3024"/>
        </w:tabs>
        <w:rPr>
          <w:rFonts w:cstheme="minorHAnsi"/>
          <w:b/>
        </w:rPr>
      </w:pPr>
      <w:r>
        <w:rPr>
          <w:rFonts w:cstheme="minorHAnsi"/>
          <w:b/>
        </w:rPr>
        <w:t>Диаграммы классов:</w:t>
      </w:r>
    </w:p>
    <w:p>
      <w:pPr>
        <w:tabs>
          <w:tab w:val="left" w:pos="3024"/>
        </w:tabs>
        <w:jc w:val="center"/>
        <w:rPr>
          <w:rFonts w:cstheme="minorHAnsi"/>
        </w:rPr>
      </w:pP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7536180" cy="5697220"/>
            <wp:effectExtent l="0" t="0" r="7620" b="0"/>
            <wp:wrapTopAndBottom/>
            <wp:docPr id="22" name="Рисунок 22" descr="C:\Users\mkiri\AppData\Local\Microsoft\Windows\INetCache\Content.Word\Fas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C:\Users\mkiri\AppData\Local\Microsoft\Windows\INetCache\Content.Word\Fas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420" cy="57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Для шаблона </w:t>
      </w:r>
      <w:r>
        <w:rPr>
          <w:rFonts w:cstheme="minorHAnsi"/>
          <w:lang w:val="en-US"/>
        </w:rPr>
        <w:t>Fabric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Method</w:t>
      </w:r>
    </w:p>
    <w:p>
      <w:pPr>
        <w:tabs>
          <w:tab w:val="left" w:pos="3024"/>
        </w:tabs>
        <w:jc w:val="center"/>
        <w:rPr>
          <w:rFonts w:cstheme="minorHAnsi"/>
        </w:rPr>
      </w:pPr>
    </w:p>
    <w:p>
      <w:pPr>
        <w:tabs>
          <w:tab w:val="left" w:pos="3024"/>
        </w:tabs>
        <w:jc w:val="center"/>
        <w:rPr>
          <w:rFonts w:cstheme="minorHAnsi"/>
          <w:lang w:val="en-US"/>
        </w:rPr>
      </w:pPr>
      <w:r>
        <w:rPr>
          <w:rFonts w:cstheme="minorHAnsi"/>
        </w:rPr>
        <w:t xml:space="preserve">Для шаблона </w:t>
      </w:r>
      <w:r>
        <w:rPr>
          <w:rFonts w:cstheme="minorHAnsi"/>
          <w:lang w:val="en-US"/>
        </w:rPr>
        <w:t>Observer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lang w:eastAsia="ru-RU"/>
        </w:rPr>
        <w:drawing>
          <wp:inline distT="0" distB="0" distL="0" distR="0">
            <wp:extent cx="4772025" cy="4943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024"/>
        </w:tabs>
        <w:rPr>
          <w:rFonts w:cstheme="minorHAnsi"/>
        </w:rPr>
      </w:pPr>
    </w:p>
    <w:p>
      <w:pPr>
        <w:rPr>
          <w:b/>
          <w:bCs/>
          <w:lang w:val="en-US"/>
        </w:rPr>
      </w:pPr>
      <w:r>
        <w:rPr>
          <w:b/>
          <w:bCs/>
        </w:rPr>
        <w:t>Программа</w:t>
      </w:r>
      <w:r>
        <w:rPr>
          <w:b/>
          <w:bCs/>
          <w:lang w:val="en-US"/>
        </w:rPr>
        <w:t>:</w:t>
      </w:r>
    </w:p>
    <w:p>
      <w:pPr>
        <w:rPr>
          <w:bCs/>
          <w:lang w:val="en-US"/>
        </w:rPr>
      </w:pPr>
      <w:r>
        <w:rPr>
          <w:bCs/>
          <w:lang w:val="en-US"/>
        </w:rPr>
        <w:t>Apartment_creator.h</w:t>
      </w:r>
    </w:p>
    <w:p>
      <w:pPr>
        <w:rPr>
          <w:bCs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APARTMENT_CREATOR_H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APARTMENT_CREATOR_H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&lt;creator.h&gt;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&lt;apartmentcalc.h&gt;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apartment_creator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creator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apartment_creator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patern_fabric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FactoryMetod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const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override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APARTMENT_CREATOR_H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Apartment_creator.cpp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"apartment_creator.h"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apartment_creator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::apartment_creator()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patern_fabric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apartment_creator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FactoryMetod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const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new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ApartmentCalc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rPr>
          <w:b/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Apartmentcalc.h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APARTMENTCALC_H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APARTMENTCALC_H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&lt;estate.h&gt;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&lt;patern_fabric.h&gt;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ApartmentCalc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patern_fabric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ApartmentCalc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getCost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const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override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APARTMENTCALC_H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Apartmentcalc.cpp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"apartmentcalc.h"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ApartmentCalc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::ApartmentCalc()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ApartmentCalc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getCost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const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рассчёт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Эконом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-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класс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double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value-&gt;getArea();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50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25000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35000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55000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age=value-&gt;getAge();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(age&gt;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50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*value-&gt;getResidents();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3500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*value-&gt;getResidents();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month=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value-&gt;getMonths();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1600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*month;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CalculationFacadec.h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CALCULATIONFACADE_H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CALCULATIONFACADE_H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&lt;QObject&gt;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&lt;estate.h&gt;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&lt;apartmentcalc.h&gt;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&lt;luxuriousapartmentcalc.h&gt;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&lt;townhousecalc.h&gt;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&lt;cottagecalc.h&gt;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&lt;creator.h&gt;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&lt;apartment_creator.h&gt;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&lt;cottage_creator.h&gt;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&lt;luxuriousapartment_creator.h&gt;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&lt;townhouse_creator.h&gt;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CalculationFacade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QObject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Q_OBJECT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explicit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CalculationFacade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QObject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parent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nullptr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static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getCost(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CALCULATIONFACADE_H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CalculationFacadec.cpp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"calculationfacade.h"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CalculationFacade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::CalculationFacade(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QObject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*parent)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QObject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(parent)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конструктор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класса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CalculationFacade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::getCost(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рассчёт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переданного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объекта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класса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Estate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switch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(value-&gt;getType())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NOTHING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ECONOM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-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эконом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класс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econ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new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apartment_creator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patern_fabric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econom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econ-&gt;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FactoryMetod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cost=econom-&gt;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getCost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(value);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-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Элитная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квартира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econ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new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cottage_creator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patern_fabric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econom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econ-&gt;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FactoryMetod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cost=econom-&gt;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getCost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(value);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TOWN_HOUSE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таун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-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хаус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econ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new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luxuriousapartment_creator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patern_fabric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econom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econ-&gt;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FactoryMetod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cost=econom-&gt;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getCost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(value);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-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коттедж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econ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new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townhouse_creator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patern_fabric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econom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econ-&gt;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FactoryMetod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cost=econom-&gt;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getCost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(value);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default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Cottage_creator.h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COTTAGE_CREATOR_H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COTTAGE_CREATOR_H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&lt;creator.h&gt;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&lt;cottagecalc.h&gt;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cottage_creator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creator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cottage_creator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patern_fabric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FactoryMetod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const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override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COTTAGE_CREATOR_H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Cottage_creator.cpp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"cottage_creator.h"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cottage_creator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::cottage_creator()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patern_fabric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cottage_creator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FactoryMetod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const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new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Cottagecalc.h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COTTAGECALC_H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COTTAGECALC_H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&lt;estate.h&gt;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&lt;patern_fabric.h&gt;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CottageCalc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patern_fabric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getCost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const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override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COTTAGECALC_H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Cottagecalc.cpp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"cottagecalc.h"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::CottageCalc()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getCost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const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рассчёт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класса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Коттедж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double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value-&gt;getArea();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75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120000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155000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215000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age=value-&gt;getAge();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(age&gt;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50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13500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*value-&gt;getResidents();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26000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*value-&gt;getResidents();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month=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value-&gt;getMonths();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10000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*month;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Estate.h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ESTATE_H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&lt;QObject&gt;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&lt;QLabel&gt;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QObject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Q_OBJECT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enum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NOTHING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ECONOM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TOWN_HOUSE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explicit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GetInfo(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QLabel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textEdit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getall(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forage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forarea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forresidents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formonth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forowner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forage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forarea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forresidents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formonth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forowner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QObject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parent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getType();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getAge();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getArea();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getResidents();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getMonths();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getOwner();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area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residents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NOTHING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owner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ESTATE_H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Estate.cpp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"estate.h"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&lt;QLabel&gt;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::Estate()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конструктор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area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residents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NOTHING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owner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::getall(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esttype,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forage,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forarea,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forresidents,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formonth,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forowner)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метод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заполнения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всех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полей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переданными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данными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switch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(esttype)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NOTHING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ECONOM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3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TOWN_HOUSE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4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default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NOTHING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=forage;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area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=forarea;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residents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=forresidents;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switch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(formonth)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6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3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18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default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owner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=forowner;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::GetInfo(</w:t>
      </w: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QLabel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*textEdit,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cost)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//функция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вывод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взноса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форму,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переданную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данный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метод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textEdit-&gt;clear();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textEdit-&gt;setText(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страхового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взноса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::number(cost));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::Estate(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esttype,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forage,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forarea,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forresidents,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formonth,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forowner,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QObject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*parent)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QObject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(parent)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конструктор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заполняющий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все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переданной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информацией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switch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(esttype)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NOTHING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ECONOM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3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TOWN_HOUSE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4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default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NOTHING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=forage;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area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=forarea;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residents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=forresidents;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switch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(formonth)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6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3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18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default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owner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=forowner;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::getType()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получение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::getAge()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возврат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возраста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::getArea()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возврат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площади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area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::getResidents()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возврат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количества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жильцов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residents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::getMonths()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возврат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количества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месяцев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страхования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::getOwner()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возврат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имени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owner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val="en-US" w:eastAsia="ru-RU"/>
        </w:rPr>
        <w:t>Creator.h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CREATOR_H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CREATOR_H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&lt;patern_fabric.h&gt;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creator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virtual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patern_fabric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FactoryMetod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const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CREATOR_H</w:t>
      </w:r>
    </w:p>
    <w:p>
      <w:pPr>
        <w:rPr>
          <w:bCs/>
          <w:lang w:val="en-US"/>
        </w:rPr>
      </w:pPr>
    </w:p>
    <w:p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val="en-US" w:eastAsia="ru-RU"/>
        </w:rPr>
        <w:t>Creator.cpp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"creator.h"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::creator()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Luxuriousapartment_creator.h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LUXURIOUSAPARTMENT_CREATOR_H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LUXURIOUSAPARTMENT_CREATOR_H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&lt;creator.h&gt;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&lt;luxuriousapartmentcalc.h&gt;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luxuriousapartment_creator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creator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luxuriousapartment_creator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patern_fabric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FactoryMetod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const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override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LUXURIOUSAPARTMENT_CREATOR_H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Luxuriousapartment_creator.cpp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"luxuriousapartment_creator.h"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luxuriousapartment_creator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::luxuriousapartment_creator()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patern_fabric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luxuriousapartment_creator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FactoryMetod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const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new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LuxuriousApartmentCalc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Luxuriousapartmentcalc.h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LUXURIOUSAPARTMENTCALC_H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LUXURIOUSAPARTMENTCALC_H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&lt;estate.h&gt;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&lt;patern_fabric.h&gt;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LuxuriousApartmentCalc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patern_fabric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LuxuriousApartmentCalc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getCost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const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override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LUXURIOUSAPARTMENTCALC_H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Luxuriousapartmentcalc.cpp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"luxuriousapartmentcalc.h"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LuxuriousApartmentCalc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::LuxuriousApartmentCalc()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конструктор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LuxuriousApartmentCalc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getCost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const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рассчёт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элитная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квартира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double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value-&gt;getArea();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50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50000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75000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125000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age=value-&gt;getAge();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(age&gt;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50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7500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*value-&gt;getResidents();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15000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*value-&gt;getResidents();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month=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value-&gt;getMonths();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2200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*month;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Patern_fabric.h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PATERN_FABRIC_H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PATERN_FABRIC_H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&lt;estate.h&gt;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patern_fabric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virtual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~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patern_fabric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virtual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getCost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const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PATERN_FABRIC_H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Patern_fabric.cpp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"patern_fabric.h"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patern_fabric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::~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patern_fabric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States.h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STATES_H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STATES_H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&lt;QObject&gt;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&lt;QList&gt;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&lt;estate.h&gt;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States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QObject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Q_OBJECT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explicit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States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~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States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undo();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bool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hasStates();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*getActualData();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add(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signals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notifyObservers();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QList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*&gt;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array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actualData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STATES_H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States.cpp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"states.h"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States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::States()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//конструктор.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текущие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актуальные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пусты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actualData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nullptr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States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::~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States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деструктор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удаляем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actualData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actualData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delete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actualData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actualData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nullptr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удаляем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очищаем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array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array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clear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States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::undo()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//возврат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предыдущему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сохранённому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состоянию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формы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array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.isEmpty())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список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пуст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actualData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nullptr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actualData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array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.last();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//последние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-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последний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элемент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списка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array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.removeLast();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//данный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элемент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больше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находиться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списке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emit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notifyObservers();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//сигнал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об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изменении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списка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bool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States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::hasStates()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наличие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элементов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списке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!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array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.isEmpty();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States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::getActualData()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получение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актуальных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данных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actualData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States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::add(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добавление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данных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добавляем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элемент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коллекцию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array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.append(value);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устанавливаем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actualData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значение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последнего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элемента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actualData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value;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emit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notifyObservers();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//сигнал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об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изменении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списка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rPr>
          <w:bCs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Townhouse_creator.h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TOWNHOUSE_CREATOR_H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TOWNHOUSE_CREATOR_H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&lt;creator.h&gt;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&lt;townhousecalc.h&gt;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townhouse_creator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creator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townhouse_creator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patern_fabric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FactoryMetod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const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override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TOWNHOUSE_CREATOR_H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Townhousecreator.cpp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"townhouse_creator.h"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townhouse_creator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::townhouse_creator()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patern_fabric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townhouse_creator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FactoryMetod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const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new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TownHouseCalc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Townhousecalc.h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TOWNHOUSECALC_H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TOWNHOUSECALC_H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&lt;estate.h&gt;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&lt;patern_fabric.h&gt;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TownHouseCalc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patern_fabric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explicit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TownHouseCalc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getCost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const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override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TOWNHOUSECALC_H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Townhousecalc.cpp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"townhousecalc.h"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TownHouseCalc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::TownHouseCalc()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TownHouseCalc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getCost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const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метод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рассчёта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таунхаус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double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value-&gt;getArea();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получение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площади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&lt;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50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помещение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маленькое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1000000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&lt;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100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помещение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среднее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1500000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else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помещение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большое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2000000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age=value-&gt;getAge();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(age&gt;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50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жильцы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старые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10000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*value-&gt;getResidents();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жильцы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молодые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20000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*value-&gt;getResidents();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month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getMonths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50000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*month;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//стоимость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равна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количеству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месяцев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умноженному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месяца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Wodget.h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WIDGET_H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WIDGET_H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&lt;QWidget&gt;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&lt;estate.h&gt;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&lt;states.h&gt;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&lt;calculationfacade.h&gt;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namespace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QWidget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Q_OBJECT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explicit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QWidget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parent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~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update();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private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agecheck();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srokcheck();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task();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namecheck();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ploscheck();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lifecheck();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numcheck();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undoclicked();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getInfo();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processForm();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fillForm(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showCost(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States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info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WIDGET_H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Widget.cpp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"widget.h"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#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_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.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h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//переменные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ддя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хранения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текущих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формы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//возраст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//индекс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класса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имя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количество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жильцов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double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ploshad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площадь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индекс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срока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страхования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QWidget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parent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QWidget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parent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new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setupUi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this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undo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setEnabled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false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коннекты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connect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(&amp;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info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SIGNAL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notifyObservers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this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update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connect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SIGNAL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textChanged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this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agecheck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connect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bvkvadrate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SIGNAL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textChanged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this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ploscheck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connect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classlife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SIGNAL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currentIndexChanged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this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lifecheck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connect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SIGNAL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currentIndexChanged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this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srokcheck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connect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SIGNAL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textChanged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this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namecheck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connect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vivod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SIGNAL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clicked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bool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this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getInfo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connect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numoflive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SIGNAL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textChanged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this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numcheck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connect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undo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SIGNAL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clicked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bool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this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undoclicked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sz w:val="20"/>
          <w:szCs w:val="20"/>
          <w:lang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::~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delete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getInfo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то,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заполнены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все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!=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)&amp;&amp;(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!=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)&amp;&amp;(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!=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)&amp;&amp;(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!=-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)&amp;&amp;(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ploshad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!=-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)&amp;&amp;(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!=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clear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processForm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//вызов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функции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добавления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список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вывода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setText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все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заполнены!"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undoclicked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//при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нажатии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кнопки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последнего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действия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info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undo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//вызов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функции,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возвращающей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последнего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сохранённого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рассчёта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numcheck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жильцов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numoflive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()!=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"0"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(!(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numoflive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().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toInt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()))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инт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setText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жильцов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введено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число!"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num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((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numoflive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().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toInt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()&lt;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)||(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numoflive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().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toInt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()&gt;=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8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количество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жильцов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1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setText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"Такое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жильцов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недопустимо!"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clear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numoflive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().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toInt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setText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"Такое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количество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жильцов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недопустимо!"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task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agecheck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()!=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"0"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(!(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().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toInt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()))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инт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setText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возраста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введено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число!"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().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toInt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()&lt;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)||(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().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toInt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()&gt;=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возраст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100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setText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"Такой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возраст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недопустим!"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clear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().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toInt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clear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().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toInt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task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namecheck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().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length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()&lt;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setText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"Длинна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имени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может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быть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меньше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2!"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().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contains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QRegularExpression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"[^А-Яа-яёЁ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]"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)))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//выполняет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проверку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отсутсвие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символов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кроме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русских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пробела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setText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введённом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имени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присутсвуют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символы,\nкоторые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могут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тут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быть!"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//выполняется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прошла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clear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//выполняется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прошла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task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update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clear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очистка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ошибок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.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.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теперь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всё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корректно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auto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value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info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getActualData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//получение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актуальных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из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списка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элементов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Estate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if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value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!=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nullptr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fillForm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//заполнение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формы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этими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данными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undo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setEnabled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info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hasStates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//кнопка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последнего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действия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доступна,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списке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есть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элементы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value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nullptr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//текущий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элемент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пуст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processForm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elem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new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создание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нового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элемента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elem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getall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ploshad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заполнение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данными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формы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info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add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elem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добавление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данного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элемента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список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elem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fillForm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функция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заполнения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всех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полей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данными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switch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getType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класса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NOTHING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ECONOM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LUXURIOUS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TOWN_HOUSE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3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COTTAGE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4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default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classlife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setCurrentIndex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установка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индекса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соответсвующего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данному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классу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setText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number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getAge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заполнение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возраста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bvkvadrate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setText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number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getArea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заполнение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площади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numoflive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setText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number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getResidents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заполнение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жильцов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switch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getMonths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срока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страхования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установка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соответствующего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идекса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setCurrentIndex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6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setCurrentIndex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setCurrentIndex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18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3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setCurrentIndex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3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default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setCurrentIndex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setText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getOwner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заполнение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именем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showCost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вывод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showCost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функция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вывода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setText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страхового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взноса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number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CalculationFacade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getCost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вызов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функции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которая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рассчитывает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помощью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класса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CalculationFacade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task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//Очищение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стоимостью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setText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"Стоимость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страхового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взноса:"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srokcheck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//сохранение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текущем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состоянии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срока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currentIndex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task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//очищение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lifecheck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classlife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currentIndex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//сохранение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текущем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выбранном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классе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task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//очищение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ploscheck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//функция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проверки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число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bvkvadrate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()!=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"0"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(!(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bvkvadrate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().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toDouble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дабл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setText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площади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введено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число!"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ploshad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((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bvkvadrate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().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toDouble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()&lt;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)||(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bvkvadrate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().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toDouble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()&gt;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250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площадь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10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250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setText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"Такая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площадь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недопустима!"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ploshad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clear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ploshad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bvkvadrate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().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toDouble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setText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Такая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площадь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недопустима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ploshad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task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Main.cpp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"widget.h"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&lt;QApplication&gt;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main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argc,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char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*argv[])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QApplication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a(argc,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argv);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w;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w.show();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a.exec();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rPr>
          <w:bCs/>
        </w:rPr>
      </w:pPr>
    </w:p>
    <w:p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Вид программы: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/>
          <w:bCs/>
        </w:rPr>
      </w:pPr>
      <w:r>
        <w:rPr>
          <w:lang w:eastAsia="ru-RU"/>
        </w:rPr>
        <w:drawing>
          <wp:inline distT="0" distB="0" distL="0" distR="0">
            <wp:extent cx="5940425" cy="39109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rcRect t="58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9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Пример выполнения функций:</w:t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имени длинной менее 2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909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rcRect t="55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в поле имени не русских символов и пробела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/>
          <w:bCs/>
          <w:lang w:val="en-US"/>
        </w:rPr>
      </w:pPr>
      <w:r>
        <w:rPr>
          <w:lang w:eastAsia="ru-RU"/>
        </w:rPr>
        <w:drawing>
          <wp:inline distT="0" distB="0" distL="0" distR="0">
            <wp:extent cx="5940425" cy="38633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rcRect t="558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корректного имени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9300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2"/>
                    <a:srcRect t="53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в поле возраста не числа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982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3"/>
                    <a:srcRect t="57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2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cstheme="minorHAnsi"/>
          <w:bCs/>
        </w:rPr>
      </w:pP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в поле возраста числа меньше 0 или больше 100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9128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4"/>
                    <a:srcRect t="62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cstheme="minorHAnsi"/>
          <w:bCs/>
        </w:rPr>
      </w:pP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корректного возраста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69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5"/>
                    <a:srcRect t="627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cstheme="minorHAnsi"/>
          <w:bCs/>
        </w:rPr>
      </w:pP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в поле числа жильцов не числа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487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6"/>
                    <a:srcRect t="716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корректного количества жильцов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976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7"/>
                    <a:srcRect t="60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в поле площади не числа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392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8"/>
                    <a:srcRect t="66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в поле площади корректного значения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804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9"/>
                    <a:srcRect t="55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Попытка рассчитать стоимость при не полностью заполненной форме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830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20"/>
                    <a:srcRect t="608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Попытка расчёта при полностью заполненной форме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48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1"/>
                    <a:srcRect t="68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При изменении данных очистка стоимости взноса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436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22"/>
                    <a:srcRect t="63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После изменения данных нажат “Последний запрос”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455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3"/>
                    <a:srcRect t="717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bCs/>
        </w:rPr>
      </w:pPr>
    </w:p>
    <w:p>
      <w:pPr>
        <w:rPr>
          <w:rFonts w:cstheme="minorHAnsi"/>
          <w:bCs/>
        </w:rPr>
      </w:pPr>
      <w:r>
        <w:rPr>
          <w:rFonts w:cstheme="minorHAnsi"/>
          <w:b/>
          <w:bCs/>
        </w:rPr>
        <w:t xml:space="preserve">Вывод: </w:t>
      </w:r>
      <w:r>
        <w:rPr>
          <w:bCs/>
        </w:rPr>
        <w:t>Изучил принципы построения приложений с графическим интерфейсом, используя библиотеку Qt, применил на практике знания базовых синтаксических конструкций языка C++ и объектно-ориентированного программирования. Научил</w:t>
      </w:r>
      <w:r>
        <w:rPr>
          <w:bCs/>
          <w:lang w:val="ru-RU"/>
        </w:rPr>
        <w:t>ся</w:t>
      </w:r>
      <w:bookmarkStart w:id="0" w:name="_GoBack"/>
      <w:bookmarkEnd w:id="0"/>
      <w:r>
        <w:rPr>
          <w:bCs/>
        </w:rPr>
        <w:t xml:space="preserve"> использовать шаблон проектирования Наблюдатель и Фасад.</w:t>
      </w:r>
      <w:r>
        <w:rPr>
          <w:bCs/>
        </w:rPr>
        <w:cr/>
      </w:r>
    </w:p>
    <w:p>
      <w:pPr>
        <w:rPr>
          <w:b/>
          <w:bCs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C52827"/>
    <w:multiLevelType w:val="multilevel"/>
    <w:tmpl w:val="38C528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74"/>
    <w:rsid w:val="00095EC6"/>
    <w:rsid w:val="00144BB4"/>
    <w:rsid w:val="00446F74"/>
    <w:rsid w:val="00501E35"/>
    <w:rsid w:val="00544D9C"/>
    <w:rsid w:val="005A61C9"/>
    <w:rsid w:val="005B7DB2"/>
    <w:rsid w:val="00735956"/>
    <w:rsid w:val="007668BC"/>
    <w:rsid w:val="00767319"/>
    <w:rsid w:val="00BD1E82"/>
    <w:rsid w:val="4DF87831"/>
    <w:rsid w:val="6BF9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5">
    <w:name w:val="Стандартный HTML Знак"/>
    <w:basedOn w:val="2"/>
    <w:link w:val="4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3971</Words>
  <Characters>22641</Characters>
  <Lines>188</Lines>
  <Paragraphs>53</Paragraphs>
  <TotalTime>85</TotalTime>
  <ScaleCrop>false</ScaleCrop>
  <LinksUpToDate>false</LinksUpToDate>
  <CharactersWithSpaces>26559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2023-04-28T15:06:00Z</dcterms:created>
  <dc:creator>Лена</dc:creator>
  <cp:lastModifiedBy>Oskolock Koli</cp:lastModifiedBy>
  <dcterms:modified xsi:type="dcterms:W3CDTF">2023-09-12T20:51:59Z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4D5B759A8C704F898FDF4A072C87C814_12</vt:lpwstr>
  </property>
</Properties>
</file>