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val="false"/>
          <w:bCs w:val="false"/>
          <w:i w:val="false"/>
          <w:iCs w:val="false"/>
          <w:color w:val="1A1A1A"/>
          <w:sz w:val="22"/>
          <w:szCs w:val="22"/>
        </w:rPr>
        <w:t xml:space="preserve"> </w:t>
      </w:r>
    </w:p>
    <w:p>
      <w:pPr>
        <w:spacing w:after="200" w:before="0"/>
        <w:jc w:val="center"/>
      </w:pPr>
      <w:r>
        <w:rPr>
          <w:rFonts w:ascii="Arial" w:cs="Arial" w:eastAsia="Arial" w:hAnsi="Arial"/>
          <w:b/>
          <w:bCs/>
          <w:i w:val="false"/>
          <w:iCs w:val="false"/>
          <w:color w:val="1B3A6B"/>
          <w:sz w:val="64"/>
          <w:szCs w:val="64"/>
        </w:rPr>
        <w:t xml:space="preserve">BLUEPRINT MAESTRO</w:t>
      </w:r>
    </w:p>
    <w:p>
      <w:pPr>
        <w:spacing w:after="100" w:before="0"/>
        <w:jc w:val="center"/>
      </w:pPr>
      <w:r>
        <w:rPr>
          <w:rFonts w:ascii="Arial" w:cs="Arial" w:eastAsia="Arial" w:hAnsi="Arial"/>
          <w:b w:val="false"/>
          <w:bCs w:val="false"/>
          <w:i w:val="false"/>
          <w:iCs w:val="false"/>
          <w:color w:val="2E5FA3"/>
          <w:sz w:val="36"/>
          <w:szCs w:val="36"/>
        </w:rPr>
        <w:t xml:space="preserve">Sistema de Trading Algorítmico Multi-Fuente</w:t>
      </w:r>
    </w:p>
    <w:p>
      <w:pPr>
        <w:spacing w:after="600" w:before="0"/>
        <w:jc w:val="center"/>
      </w:pPr>
      <w:r>
        <w:rPr>
          <w:rFonts w:ascii="Arial" w:cs="Arial" w:eastAsia="Arial" w:hAnsi="Arial"/>
          <w:b w:val="false"/>
          <w:bCs w:val="false"/>
          <w:i/>
          <w:iCs/>
          <w:color w:val="5F5E5A"/>
          <w:sz w:val="24"/>
          <w:szCs w:val="24"/>
        </w:rPr>
        <w:t xml:space="preserve">Cuantitativo · Multi-Agente · Risk-First · Data-First</w:t>
      </w:r>
    </w:p>
    <w:p>
      <w:pPr>
        <w:pBdr>
          <w:bottom w:val="single" w:color="BA7517" w:sz="6"/>
        </w:pBdr>
        <w:spacing w:after="600" w:before="0"/>
      </w:pPr>
      <w:r>
        <w:rPr>
          <w:rFonts w:ascii="Arial" w:cs="Arial" w:eastAsia="Arial" w:hAnsi="Arial"/>
          <w:b w:val="false"/>
          <w:bCs w:val="false"/>
          <w:i w:val="false"/>
          <w:iCs w:val="false"/>
          <w:color w:val="1A1A1A"/>
          <w:sz w:val="22"/>
          <w:szCs w:val="22"/>
        </w:rPr>
        <w:t xml:space="preserve"/>
      </w:r>
    </w:p>
    <w:p>
      <w:pPr>
        <w:spacing w:after="80" w:before="0"/>
        <w:jc w:val="center"/>
      </w:pPr>
      <w:r>
        <w:rPr>
          <w:rFonts w:ascii="Arial" w:cs="Arial" w:eastAsia="Arial" w:hAnsi="Arial"/>
          <w:b/>
          <w:bCs/>
          <w:i w:val="false"/>
          <w:iCs w:val="false"/>
          <w:color w:val="5F5E5A"/>
          <w:sz w:val="22"/>
          <w:szCs w:val="22"/>
        </w:rPr>
        <w:t xml:space="preserve">Documento Fundacional del Proyecto</w:t>
      </w:r>
    </w:p>
    <w:p>
      <w:pPr>
        <w:spacing w:after="80" w:before="0"/>
        <w:jc w:val="center"/>
      </w:pPr>
      <w:r>
        <w:rPr>
          <w:rFonts w:ascii="Arial" w:cs="Arial" w:eastAsia="Arial" w:hAnsi="Arial"/>
          <w:b w:val="false"/>
          <w:bCs w:val="false"/>
          <w:i w:val="false"/>
          <w:iCs w:val="false"/>
          <w:color w:val="5F5E5A"/>
          <w:sz w:val="22"/>
          <w:szCs w:val="22"/>
        </w:rPr>
        <w:t xml:space="preserve">Versión 1.1  —  Marzo 2026</w:t>
      </w:r>
    </w:p>
    <w:p>
      <w:pPr>
        <w:spacing w:after="0" w:before="0"/>
        <w:jc w:val="center"/>
      </w:pPr>
      <w:r>
        <w:rPr>
          <w:rFonts w:ascii="Arial" w:cs="Arial" w:eastAsia="Arial" w:hAnsi="Arial"/>
          <w:b w:val="false"/>
          <w:bCs w:val="false"/>
          <w:i/>
          <w:iCs/>
          <w:color w:val="5F5E5A"/>
          <w:sz w:val="20"/>
          <w:szCs w:val="20"/>
        </w:rPr>
        <w:t xml:space="preserve">Elaborado con metodología institucional multi-experto</w:t>
      </w:r>
    </w:p>
    <w:p>
      <w:pPr>
        <w:spacing w:after="0" w:before="0"/>
      </w:pPr>
      <w:r>
        <w:br w:type="page"/>
      </w:r>
    </w:p>
    <w:p>
      <w:pPr>
        <w:pStyle w:val="Heading1"/>
        <w:pBdr>
          <w:bottom w:val="single" w:color="BA7517" w:sz="3"/>
        </w:pBdr>
        <w:shd w:fill="1B3A6B" w:val="clear"/>
        <w:spacing w:after="120" w:before="360"/>
        <w:ind w:left="120" w:right="120"/>
      </w:pPr>
      <w:r>
        <w:rPr>
          <w:rFonts w:ascii="Arial" w:cs="Arial" w:eastAsia="Arial" w:hAnsi="Arial"/>
          <w:b/>
          <w:bCs/>
          <w:i w:val="false"/>
          <w:iCs w:val="false"/>
          <w:color w:val="FFFFFF"/>
          <w:sz w:val="32"/>
          <w:szCs w:val="32"/>
        </w:rPr>
        <w:t xml:space="preserve">1. Misión del Sistema</w:t>
      </w:r>
    </w:p>
    <w:p>
      <w:pPr>
        <w:spacing w:after="80" w:before="0"/>
      </w:pPr>
      <w:r>
        <w:rPr>
          <w:rFonts w:ascii="Arial" w:cs="Arial" w:eastAsia="Arial" w:hAnsi="Arial"/>
          <w:b w:val="false"/>
          <w:bCs w:val="false"/>
          <w:i w:val="false"/>
          <w:iCs w:val="false"/>
          <w:color w:val="1A1A1A"/>
          <w:sz w:val="22"/>
          <w:szCs w:val="22"/>
        </w:rPr>
        <w:t xml:space="preserve"> </w:t>
      </w:r>
    </w:p>
    <w:p>
      <w:pPr>
        <w:pBdr>
          <w:top w:val="none" w:color="FFFFFF" w:sz="0"/>
          <w:bottom w:val="none" w:color="FFFFFF" w:sz="0"/>
          <w:left w:val="single" w:color="2E5FA3" w:sz="8"/>
          <w:right w:val="none" w:color="FFFFFF" w:sz="0"/>
        </w:pBdr>
        <w:shd w:fill="F1EFE8" w:val="clear"/>
        <w:spacing w:after="80" w:before="80"/>
        <w:ind w:left="240" w:right="240"/>
      </w:pPr>
      <w:r>
        <w:rPr>
          <w:rFonts w:ascii="Arial" w:cs="Arial" w:eastAsia="Arial" w:hAnsi="Arial"/>
          <w:b/>
          <w:bCs/>
          <w:i w:val="false"/>
          <w:iCs w:val="false"/>
          <w:color w:val="1B3A6B"/>
          <w:sz w:val="22"/>
          <w:szCs w:val="22"/>
        </w:rPr>
        <w:t xml:space="preserve">Construir un sistema de trading cuantitativo y multi-fuente, gobernado por mandato y límites explícitos, alimentado por datos limpios y trazables, donde los motores sistemáticos toman las decisiones de mercado, los LLMs clasifican y sintetizan contexto sin autoridad de ejecución, y el riesgo opera como capa independiente e inapelable antes de cualquier orden real.</w:t>
      </w:r>
    </w:p>
    <w:p>
      <w:pPr>
        <w:spacing w:after="120" w:before="0"/>
      </w:pPr>
      <w:r>
        <w:rPr>
          <w:rFonts w:ascii="Arial" w:cs="Arial" w:eastAsia="Arial" w:hAnsi="Arial"/>
          <w:b w:val="false"/>
          <w:bCs w:val="false"/>
          <w:i w:val="false"/>
          <w:iCs w:val="false"/>
          <w:color w:val="1A1A1A"/>
          <w:sz w:val="22"/>
          <w:szCs w:val="22"/>
        </w:rPr>
        <w:t xml:space="preserve"> </w:t>
      </w:r>
    </w:p>
    <w:p>
      <w:pPr>
        <w:pStyle w:val="Heading3"/>
        <w:pBdr>
          <w:bottom w:val="single" w:color="2E5FA3" w:sz="2"/>
        </w:pBdr>
        <w:spacing w:after="80" w:before="200"/>
      </w:pPr>
      <w:r>
        <w:rPr>
          <w:rFonts w:ascii="Arial" w:cs="Arial" w:eastAsia="Arial" w:hAnsi="Arial"/>
          <w:b/>
          <w:bCs/>
          <w:i w:val="false"/>
          <w:iCs w:val="false"/>
          <w:color w:val="1B3A6B"/>
          <w:sz w:val="23"/>
          <w:szCs w:val="23"/>
        </w:rPr>
        <w:t xml:space="preserve">¿Qué es y qué no es este sistema?</w:t>
      </w:r>
    </w:p>
    <w:p>
      <w:pPr>
        <w:spacing w:after="60" w:before="0"/>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F6E56"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SÍ es este sistema</w:t>
            </w:r>
          </w:p>
        </w:tc>
        <w:tc>
          <w:tcPr>
            <w:tcW w:type="dxa" w:w="4680"/>
            <w:tcBorders>
              <w:top w:val="single" w:color="CCCCCC" w:sz="1"/>
              <w:left w:val="single" w:color="CCCCCC" w:sz="1"/>
              <w:bottom w:val="single" w:color="CCCCCC" w:sz="1"/>
              <w:right w:val="single" w:color="CCCCCC" w:sz="1"/>
            </w:tcBorders>
            <w:shd w:fill="A32D2D"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NO es este sistema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Plataforma cuantitativa multi-estrategia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Un bot que opera solo desde el día 1</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Sistema gobernado por datos limpios y trazables</w:t>
            </w:r>
          </w:p>
        </w:tc>
        <w:tc>
          <w:tcPr>
            <w:tcW w:type="dxa" w:w="468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Un agente LLM que toma decisiones de ejecución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Máquina de generación de señales con probabilidades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Un sistema de predicción infalible</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Entorno de research → paper → live controlado</w:t>
            </w:r>
          </w:p>
        </w:tc>
        <w:tc>
          <w:tcPr>
            <w:tcW w:type="dxa" w:w="468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Un sistema de scalping o trading de alta frecuencia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Sistema auditable con replay de decisiones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Un proyecto que prioriza velocidad sobre rigor</w:t>
            </w:r>
          </w:p>
        </w:tc>
      </w:tr>
    </w:tbl>
    <w:p>
      <w:pPr>
        <w:spacing w:after="80" w:before="0"/>
      </w:pPr>
      <w:r>
        <w:rPr>
          <w:rFonts w:ascii="Arial" w:cs="Arial" w:eastAsia="Arial" w:hAnsi="Arial"/>
          <w:b w:val="false"/>
          <w:bCs w:val="false"/>
          <w:i w:val="false"/>
          <w:iCs w:val="false"/>
          <w:color w:val="1A1A1A"/>
          <w:sz w:val="22"/>
          <w:szCs w:val="22"/>
        </w:rPr>
        <w:t xml:space="preserve"> </w:t>
      </w:r>
    </w:p>
    <w:p>
      <w:pPr>
        <w:spacing w:after="0" w:before="0"/>
      </w:pPr>
      <w:r>
        <w:br w:type="page"/>
      </w:r>
    </w:p>
    <w:p>
      <w:pPr>
        <w:pStyle w:val="Heading1"/>
        <w:pBdr>
          <w:bottom w:val="single" w:color="BA7517" w:sz="3"/>
        </w:pBdr>
        <w:shd w:fill="1B3A6B" w:val="clear"/>
        <w:spacing w:after="120" w:before="360"/>
        <w:ind w:left="120" w:right="120"/>
      </w:pPr>
      <w:r>
        <w:rPr>
          <w:rFonts w:ascii="Arial" w:cs="Arial" w:eastAsia="Arial" w:hAnsi="Arial"/>
          <w:b/>
          <w:bCs/>
          <w:i w:val="false"/>
          <w:iCs w:val="false"/>
          <w:color w:val="FFFFFF"/>
          <w:sz w:val="32"/>
          <w:szCs w:val="32"/>
        </w:rPr>
        <w:t xml:space="preserve">2. Principios Rectores</w:t>
      </w:r>
    </w:p>
    <w:p>
      <w:pPr>
        <w:spacing w:after="80" w:before="0"/>
      </w:pPr>
      <w:r>
        <w:rPr>
          <w:rFonts w:ascii="Arial" w:cs="Arial" w:eastAsia="Arial" w:hAnsi="Arial"/>
          <w:b w:val="false"/>
          <w:bCs w:val="false"/>
          <w:i w:val="false"/>
          <w:iCs w:val="false"/>
          <w:color w:val="1A1A1A"/>
          <w:sz w:val="22"/>
          <w:szCs w:val="22"/>
        </w:rPr>
        <w:t xml:space="preserve"> </w:t>
      </w:r>
    </w:p>
    <w:p>
      <w:pPr>
        <w:spacing w:after="60" w:before="60"/>
      </w:pPr>
      <w:r>
        <w:rPr>
          <w:rFonts w:ascii="Arial" w:cs="Arial" w:eastAsia="Arial" w:hAnsi="Arial"/>
          <w:b w:val="false"/>
          <w:bCs w:val="false"/>
          <w:i/>
          <w:iCs/>
          <w:color w:val="5F5E5A"/>
          <w:sz w:val="22"/>
          <w:szCs w:val="22"/>
        </w:rPr>
        <w:t xml:space="preserve">Estas son las reglas que no se rompen bajo ninguna circunstancia. Valen más que cualquier línea de código que se escriba en el proyecto.</w:t>
      </w:r>
    </w:p>
    <w:p>
      <w:pPr>
        <w:spacing w:after="80" w:before="0"/>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Principio</w:t>
            </w:r>
          </w:p>
        </w:tc>
        <w:tc>
          <w:tcPr>
            <w:tcW w:type="dxa" w:w="61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Implicación práctica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Risk-First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El Risk Engine tiene autoridad de veto sobre cualquier señal o decisión. Si el riesgo dice no, no hay trade.</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Data-First</w:t>
            </w:r>
          </w:p>
        </w:tc>
        <w:tc>
          <w:tcPr>
            <w:tcW w:type="dxa" w:w="61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Sin datos limpios, validados y trazables no existe señal confiable. La calidad del dato es condición previa a cualquier modelo.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LLM sin autoridad de ejecución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Los LLMs clasifican eventos, sintetizan contexto y explican decisiones. Nunca autorizan órdenes. La decisión final es siempre determinística.</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No live sin paper validado</w:t>
            </w:r>
          </w:p>
        </w:tc>
        <w:tc>
          <w:tcPr>
            <w:tcW w:type="dxa" w:w="61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Ninguna estrategia llega a capital real sin haber pasado por backtesting robusto y un período de paper trading documentado.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No estrategia sin backtest robusto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Backtest con costos reales, walk-forward, purging/embargo (si hay ML) y validación out-of-sample. Solo así se puede hablar de edge.</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Entornos separados y estancos</w:t>
            </w:r>
          </w:p>
        </w:tc>
        <w:tc>
          <w:tcPr>
            <w:tcW w:type="dxa" w:w="61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Research, Backtest, Paper y Live son entornos independientes. No se mezclan datos, código ni decisiones entre entornos.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Auditabilidad total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Cada señal debe poder trazarse: qué datos la originaron, qué features usó, qué modelo o regla la generó, con qué versión y en qué momento.</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Kill-switch obligatorio</w:t>
            </w:r>
          </w:p>
        </w:tc>
        <w:tc>
          <w:tcPr>
            <w:tcW w:type="dxa" w:w="61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El sistema debe poder detenerse completamente en segundos ante cualquier anomalía, pérdida anormal o fallo de datos.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Regime-awareness permanente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Las estrategias se activan o desactivan según el régimen de mercado detectado. Una estrategia buena en trending puede destruir capital en sideways.</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Construcción por etapas</w:t>
            </w:r>
          </w:p>
        </w:tc>
        <w:tc>
          <w:tcPr>
            <w:tcW w:type="dxa" w:w="61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Primero señales, luego paper, luego live pequeño, luego escala. Saltarse etapas es la forma más rápida de perder capital.</w:t>
            </w:r>
          </w:p>
        </w:tc>
      </w:tr>
    </w:tbl>
    <w:p>
      <w:pPr>
        <w:spacing w:after="80" w:before="0"/>
      </w:pPr>
      <w:r>
        <w:rPr>
          <w:rFonts w:ascii="Arial" w:cs="Arial" w:eastAsia="Arial" w:hAnsi="Arial"/>
          <w:b w:val="false"/>
          <w:bCs w:val="false"/>
          <w:i w:val="false"/>
          <w:iCs w:val="false"/>
          <w:color w:val="1A1A1A"/>
          <w:sz w:val="22"/>
          <w:szCs w:val="22"/>
        </w:rPr>
        <w:t xml:space="preserve"> </w:t>
      </w:r>
    </w:p>
    <w:p>
      <w:pPr>
        <w:spacing w:after="0" w:before="0"/>
      </w:pPr>
      <w:r>
        <w:br w:type="page"/>
      </w:r>
    </w:p>
    <w:p>
      <w:pPr>
        <w:pStyle w:val="Heading1"/>
        <w:pBdr>
          <w:bottom w:val="single" w:color="BA7517" w:sz="3"/>
        </w:pBdr>
        <w:shd w:fill="1B3A6B" w:val="clear"/>
        <w:spacing w:after="120" w:before="360"/>
        <w:ind w:left="120" w:right="120"/>
      </w:pPr>
      <w:r>
        <w:rPr>
          <w:rFonts w:ascii="Arial" w:cs="Arial" w:eastAsia="Arial" w:hAnsi="Arial"/>
          <w:b/>
          <w:bCs/>
          <w:i w:val="false"/>
          <w:iCs w:val="false"/>
          <w:color w:val="FFFFFF"/>
          <w:sz w:val="32"/>
          <w:szCs w:val="32"/>
        </w:rPr>
        <w:t xml:space="preserve">3. Arquitectura del Sistema</w:t>
      </w:r>
    </w:p>
    <w:p>
      <w:pPr>
        <w:spacing w:after="80" w:before="0"/>
      </w:pPr>
      <w:r>
        <w:rPr>
          <w:rFonts w:ascii="Arial" w:cs="Arial" w:eastAsia="Arial" w:hAnsi="Arial"/>
          <w:b w:val="false"/>
          <w:bCs w:val="false"/>
          <w:i w:val="false"/>
          <w:iCs w:val="false"/>
          <w:color w:val="1A1A1A"/>
          <w:sz w:val="22"/>
          <w:szCs w:val="22"/>
        </w:rPr>
        <w:t xml:space="preserve"> </w:t>
      </w:r>
    </w:p>
    <w:p>
      <w:pPr>
        <w:pStyle w:val="Heading2"/>
        <w:shd w:fill="2E5FA3" w:val="clear"/>
        <w:spacing w:after="100" w:before="280"/>
        <w:ind w:left="120" w:right="120"/>
      </w:pPr>
      <w:r>
        <w:rPr>
          <w:rFonts w:ascii="Arial" w:cs="Arial" w:eastAsia="Arial" w:hAnsi="Arial"/>
          <w:b/>
          <w:bCs/>
          <w:i w:val="false"/>
          <w:iCs w:val="false"/>
          <w:color w:val="FFFFFF"/>
          <w:sz w:val="26"/>
          <w:szCs w:val="26"/>
        </w:rPr>
        <w:t xml:space="preserve">3.1 Vista Ejecutiva — 6 Bloques</w:t>
      </w:r>
    </w:p>
    <w:p>
      <w:pPr>
        <w:spacing w:after="80" w:before="0"/>
      </w:pPr>
      <w:r>
        <w:rPr>
          <w:rFonts w:ascii="Arial" w:cs="Arial" w:eastAsia="Arial" w:hAnsi="Arial"/>
          <w:b w:val="false"/>
          <w:bCs w:val="false"/>
          <w:i w:val="false"/>
          <w:iCs w:val="false"/>
          <w:color w:val="1A1A1A"/>
          <w:sz w:val="22"/>
          <w:szCs w:val="22"/>
        </w:rPr>
        <w:t xml:space="preserve"> </w:t>
      </w:r>
    </w:p>
    <w:p>
      <w:pPr>
        <w:spacing w:after="60" w:before="60"/>
      </w:pPr>
      <w:r>
        <w:rPr>
          <w:rFonts w:ascii="Arial" w:cs="Arial" w:eastAsia="Arial" w:hAnsi="Arial"/>
          <w:b w:val="false"/>
          <w:bCs w:val="false"/>
          <w:i w:val="false"/>
          <w:iCs w:val="false"/>
          <w:color w:val="1A1A1A"/>
          <w:sz w:val="22"/>
          <w:szCs w:val="22"/>
        </w:rPr>
        <w:t xml:space="preserve">Para comunicar el sistema a cualquier interlocutor en dos minutos. Cada bloque agrupa capas técnicas relacionadas.</w:t>
      </w:r>
    </w:p>
    <w:p>
      <w:pPr>
        <w:spacing w:after="80" w:before="0"/>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560"/>
      </w:tblGrid>
      <w:tr>
        <w:trPr>
          <w:tblHeader/>
        </w:trPr>
        <w:tc>
          <w:tcPr>
            <w:tcW w:type="dxa" w:w="5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w:t>
            </w:r>
          </w:p>
        </w:tc>
        <w:tc>
          <w:tcPr>
            <w:tcW w:type="dxa" w:w="23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Bloque</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Responsabilidad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bCs/>
                <w:i w:val="false"/>
                <w:iCs w:val="false"/>
                <w:color w:val="2E5FA3"/>
                <w:sz w:val="21"/>
                <w:szCs w:val="21"/>
              </w:rPr>
              <w:t xml:space="preserve">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Mandato y Gobernanza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Define el norte: universos, horizonte, tipo de edge buscado, límites de riesgo, entornos. Es el documento rector antes de cualquier código.</w:t>
            </w:r>
          </w:p>
        </w:tc>
      </w:tr>
      <w:tr>
        <w:tc>
          <w:tcPr>
            <w:tcW w:type="dxa" w:w="5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pPr>
              <w:jc w:val="center"/>
            </w:pPr>
            <w:r>
              <w:rPr>
                <w:rFonts w:ascii="Arial" w:cs="Arial" w:eastAsia="Arial" w:hAnsi="Arial"/>
                <w:b/>
                <w:bCs/>
                <w:i w:val="false"/>
                <w:iCs w:val="false"/>
                <w:color w:val="2E5FA3"/>
                <w:sz w:val="21"/>
                <w:szCs w:val="21"/>
              </w:rPr>
              <w:t xml:space="preserve">B</w:t>
            </w:r>
          </w:p>
        </w:tc>
        <w:tc>
          <w:tcPr>
            <w:tcW w:type="dxa" w:w="23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Datos</w:t>
            </w:r>
          </w:p>
        </w:tc>
        <w:tc>
          <w:tcPr>
            <w:tcW w:type="dxa" w:w="65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Captura de precios, macro, on-chain, noticias y sentimiento. Ingesta, validación de calidad, almacenamiento en capas (raw, curated, features).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bCs/>
                <w:i w:val="false"/>
                <w:iCs w:val="false"/>
                <w:color w:val="2E5FA3"/>
                <w:sz w:val="21"/>
                <w:szCs w:val="21"/>
              </w:rPr>
              <w:t xml:space="preserve">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Research y Features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Construcción de indicadores, labeling de señales, detección de régimen de mercado, validación de hipótesis. Aquí vive el edge real.</w:t>
            </w:r>
          </w:p>
        </w:tc>
      </w:tr>
      <w:tr>
        <w:tc>
          <w:tcPr>
            <w:tcW w:type="dxa" w:w="5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pPr>
              <w:jc w:val="center"/>
            </w:pPr>
            <w:r>
              <w:rPr>
                <w:rFonts w:ascii="Arial" w:cs="Arial" w:eastAsia="Arial" w:hAnsi="Arial"/>
                <w:b/>
                <w:bCs/>
                <w:i w:val="false"/>
                <w:iCs w:val="false"/>
                <w:color w:val="2E5FA3"/>
                <w:sz w:val="21"/>
                <w:szCs w:val="21"/>
              </w:rPr>
              <w:t xml:space="preserve">D</w:t>
            </w:r>
          </w:p>
        </w:tc>
        <w:tc>
          <w:tcPr>
            <w:tcW w:type="dxa" w:w="23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Motores Analíticos</w:t>
            </w:r>
          </w:p>
        </w:tc>
        <w:tc>
          <w:tcPr>
            <w:tcW w:type="dxa" w:w="65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Cinco motores desacoplados: técnico, fundamental/macro, LLM-eventos, portafolio y ejecución. Cada uno con responsabilidad definida y sin solapamiento.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bCs/>
                <w:i w:val="false"/>
                <w:iCs w:val="false"/>
                <w:color w:val="2E5FA3"/>
                <w:sz w:val="21"/>
                <w:szCs w:val="21"/>
              </w:rPr>
              <w:t xml:space="preserve">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Validación, Riesgo y Ejecución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Backtesting robusto, signal fusion, Risk Engine independiente con autoridad de veto, y motor de ejecución con controles de microestructura.</w:t>
            </w:r>
          </w:p>
        </w:tc>
      </w:tr>
      <w:tr>
        <w:tc>
          <w:tcPr>
            <w:tcW w:type="dxa" w:w="5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pPr>
              <w:jc w:val="center"/>
            </w:pPr>
            <w:r>
              <w:rPr>
                <w:rFonts w:ascii="Arial" w:cs="Arial" w:eastAsia="Arial" w:hAnsi="Arial"/>
                <w:b/>
                <w:bCs/>
                <w:i w:val="false"/>
                <w:iCs w:val="false"/>
                <w:color w:val="2E5FA3"/>
                <w:sz w:val="21"/>
                <w:szCs w:val="21"/>
              </w:rPr>
              <w:t xml:space="preserve">F</w:t>
            </w:r>
          </w:p>
        </w:tc>
        <w:tc>
          <w:tcPr>
            <w:tcW w:type="dxa" w:w="23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Monitoreo e Interfaz</w:t>
            </w:r>
          </w:p>
        </w:tc>
        <w:tc>
          <w:tcPr>
            <w:tcW w:type="dxa" w:w="65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Airflow para orquestación, Grafana para métricas, Telegram para alertas, dashboard web para visibilidad operacional y audit/replay para trazabilidad.</w:t>
            </w:r>
          </w:p>
        </w:tc>
      </w:tr>
    </w:tbl>
    <w:p>
      <w:pPr>
        <w:spacing w:after="80" w:before="0"/>
      </w:pPr>
      <w:r>
        <w:rPr>
          <w:rFonts w:ascii="Arial" w:cs="Arial" w:eastAsia="Arial" w:hAnsi="Arial"/>
          <w:b w:val="false"/>
          <w:bCs w:val="false"/>
          <w:i w:val="false"/>
          <w:iCs w:val="false"/>
          <w:color w:val="1A1A1A"/>
          <w:sz w:val="22"/>
          <w:szCs w:val="22"/>
        </w:rPr>
        <w:t xml:space="preserve"> </w:t>
      </w:r>
    </w:p>
    <w:p>
      <w:pPr>
        <w:spacing w:after="0" w:before="0"/>
      </w:pPr>
      <w:r>
        <w:br w:type="page"/>
      </w:r>
    </w:p>
    <w:p>
      <w:pPr>
        <w:pStyle w:val="Heading2"/>
        <w:shd w:fill="2E5FA3" w:val="clear"/>
        <w:spacing w:after="100" w:before="280"/>
        <w:ind w:left="120" w:right="120"/>
      </w:pPr>
      <w:r>
        <w:rPr>
          <w:rFonts w:ascii="Arial" w:cs="Arial" w:eastAsia="Arial" w:hAnsi="Arial"/>
          <w:b/>
          <w:bCs/>
          <w:i w:val="false"/>
          <w:iCs w:val="false"/>
          <w:color w:val="FFFFFF"/>
          <w:sz w:val="26"/>
          <w:szCs w:val="26"/>
        </w:rPr>
        <w:t xml:space="preserve">3.2 Vista Técnica — 10 Capas + 3 Transversales</w:t>
      </w:r>
    </w:p>
    <w:p>
      <w:pPr>
        <w:spacing w:after="60" w:before="0"/>
      </w:pPr>
      <w:r>
        <w:rPr>
          <w:rFonts w:ascii="Arial" w:cs="Arial" w:eastAsia="Arial" w:hAnsi="Arial"/>
          <w:b w:val="false"/>
          <w:bCs w:val="false"/>
          <w:i w:val="false"/>
          <w:iCs w:val="false"/>
          <w:color w:val="1A1A1A"/>
          <w:sz w:val="22"/>
          <w:szCs w:val="22"/>
        </w:rPr>
        <w:t xml:space="preserve"> </w:t>
      </w:r>
    </w:p>
    <w:p>
      <w:pPr>
        <w:spacing w:after="60" w:before="60"/>
      </w:pPr>
      <w:r>
        <w:rPr>
          <w:rFonts w:ascii="Arial" w:cs="Arial" w:eastAsia="Arial" w:hAnsi="Arial"/>
          <w:b w:val="false"/>
          <w:bCs w:val="false"/>
          <w:i w:val="false"/>
          <w:iCs w:val="false"/>
          <w:color w:val="1A1A1A"/>
          <w:sz w:val="22"/>
          <w:szCs w:val="22"/>
        </w:rPr>
        <w:t xml:space="preserve">Cada capa tiene una responsabilidad única y no comparte autoridad con otra. Las tres capas transversales atraviesan todo el sistema de forma horizontal.</w:t>
      </w:r>
    </w:p>
    <w:p>
      <w:pPr>
        <w:spacing w:after="80" w:before="0"/>
      </w:pPr>
      <w:r>
        <w:rPr>
          <w:rFonts w:ascii="Arial" w:cs="Arial" w:eastAsia="Arial" w:hAnsi="Arial"/>
          <w:b w:val="false"/>
          <w:bCs w:val="false"/>
          <w:i w:val="false"/>
          <w:iCs w:val="false"/>
          <w:color w:val="1A1A1A"/>
          <w:sz w:val="22"/>
          <w:szCs w:val="22"/>
        </w:rPr>
        <w:t xml:space="preserve"> </w:t>
      </w:r>
    </w:p>
    <w:p>
      <w:pPr>
        <w:pStyle w:val="Heading3"/>
        <w:pBdr>
          <w:bottom w:val="single" w:color="2E5FA3" w:sz="2"/>
        </w:pBdr>
        <w:spacing w:after="80" w:before="200"/>
      </w:pPr>
      <w:r>
        <w:rPr>
          <w:rFonts w:ascii="Arial" w:cs="Arial" w:eastAsia="Arial" w:hAnsi="Arial"/>
          <w:b/>
          <w:bCs/>
          <w:i w:val="false"/>
          <w:iCs w:val="false"/>
          <w:color w:val="1B3A6B"/>
          <w:sz w:val="23"/>
          <w:szCs w:val="23"/>
        </w:rPr>
        <w:t xml:space="preserve">Capas Principales</w:t>
      </w:r>
    </w:p>
    <w:p>
      <w:pPr>
        <w:spacing w:after="60" w:before="0"/>
      </w:pPr>
      <w:r>
        <w:rPr>
          <w:rFonts w:ascii="Arial" w:cs="Arial" w:eastAsia="Arial" w:hAnsi="Arial"/>
          <w:b w:val="false"/>
          <w:bCs w:val="false"/>
          <w:i w:val="false"/>
          <w:iCs w:val="false"/>
          <w:color w:val="1A1A1A"/>
          <w:sz w:val="22"/>
          <w:szCs w:val="22"/>
        </w:rPr>
        <w:t xml:space="preserve"> </w:t>
      </w:r>
    </w:p>
    <w:p>
      <w:pPr>
        <w:pBdr>
          <w:left w:val="single" w:color="1B3A6B" w:sz="8"/>
        </w:pBdr>
        <w:shd w:fill="F1EFE8" w:val="clear"/>
        <w:spacing w:after="0" w:before="120"/>
        <w:ind w:left="120"/>
      </w:pPr>
      <w:r>
        <w:rPr>
          <w:rFonts w:ascii="Arial" w:cs="Arial" w:eastAsia="Arial" w:hAnsi="Arial"/>
          <w:b/>
          <w:bCs/>
          <w:i w:val="false"/>
          <w:iCs w:val="false"/>
          <w:color w:val="5F5E5A"/>
          <w:sz w:val="22"/>
          <w:szCs w:val="22"/>
        </w:rPr>
        <w:t xml:space="preserve">Capa 0  ·  </w:t>
      </w:r>
      <w:r>
        <w:rPr>
          <w:rFonts w:ascii="Arial" w:cs="Arial" w:eastAsia="Arial" w:hAnsi="Arial"/>
          <w:b/>
          <w:bCs/>
          <w:i w:val="false"/>
          <w:iCs w:val="false"/>
          <w:color w:val="1B3A6B"/>
          <w:sz w:val="22"/>
          <w:szCs w:val="22"/>
        </w:rPr>
        <w:t xml:space="preserve">Mandato y Gobernanza</w:t>
      </w:r>
    </w:p>
    <w:p>
      <w:pPr>
        <w:spacing w:after="100" w:before="40"/>
        <w:ind w:left="120"/>
      </w:pPr>
      <w:r>
        <w:rPr>
          <w:rFonts w:ascii="Arial" w:cs="Arial" w:eastAsia="Arial" w:hAnsi="Arial"/>
          <w:b w:val="false"/>
          <w:bCs w:val="false"/>
          <w:i w:val="false"/>
          <w:iCs w:val="false"/>
          <w:color w:val="1A1A1A"/>
          <w:sz w:val="21"/>
          <w:szCs w:val="21"/>
        </w:rPr>
        <w:t xml:space="preserve">Documento rector del sistema. Define: universos operables (cripto spot, perp futures, acciones, ETFs), horizontes de trading (intradío, swing, positional), tipo de edge buscado (trend, mean reversion, momentum, breakout, event-driven, on-chain), límites operativos inapelables (pérdida diaria, semanal, drawdown máximo, leverage máximo, exposición por activo), y entornos permitidos (research, backtest, paper, live-small, live-scaled).</w:t>
      </w:r>
    </w:p>
    <w:p>
      <w:pPr>
        <w:pBdr>
          <w:left w:val="single" w:color="2E5FA3" w:sz="8"/>
        </w:pBdr>
        <w:shd w:fill="F1EFE8" w:val="clear"/>
        <w:spacing w:after="0" w:before="120"/>
        <w:ind w:left="120"/>
      </w:pPr>
      <w:r>
        <w:rPr>
          <w:rFonts w:ascii="Arial" w:cs="Arial" w:eastAsia="Arial" w:hAnsi="Arial"/>
          <w:b/>
          <w:bCs/>
          <w:i w:val="false"/>
          <w:iCs w:val="false"/>
          <w:color w:val="5F5E5A"/>
          <w:sz w:val="22"/>
          <w:szCs w:val="22"/>
        </w:rPr>
        <w:t xml:space="preserve">Capa 1  ·  </w:t>
      </w:r>
      <w:r>
        <w:rPr>
          <w:rFonts w:ascii="Arial" w:cs="Arial" w:eastAsia="Arial" w:hAnsi="Arial"/>
          <w:b/>
          <w:bCs/>
          <w:i w:val="false"/>
          <w:iCs w:val="false"/>
          <w:color w:val="2E5FA3"/>
          <w:sz w:val="22"/>
          <w:szCs w:val="22"/>
        </w:rPr>
        <w:t xml:space="preserve">Fuentes de Datos</w:t>
      </w:r>
    </w:p>
    <w:p>
      <w:pPr>
        <w:spacing w:after="100" w:before="40"/>
        <w:ind w:left="120"/>
      </w:pPr>
      <w:r>
        <w:rPr>
          <w:rFonts w:ascii="Arial" w:cs="Arial" w:eastAsia="Arial" w:hAnsi="Arial"/>
          <w:b w:val="false"/>
          <w:bCs w:val="false"/>
          <w:i w:val="false"/>
          <w:iCs w:val="false"/>
          <w:color w:val="1A1A1A"/>
          <w:sz w:val="21"/>
          <w:szCs w:val="21"/>
        </w:rPr>
        <w:t xml:space="preserve">Cinco familias: (A) Market data — OHLCV, trades, bid/ask, order book, funding rates, open interest, liquidaciones, mark price; (B) Macro/Fundamental — FRED para tasas, inflación, empleo, liquidez global, spreads, DXY; (C) On-chain / Crypto-specific — exchange inflows/outflows, supply in profit/loss, stablecoin balances, miner behavior, whale flows vía Glassnode, CryptoQuant, Coin Metrics, Dune; (D) Noticias y eventos — calendario FOMC, CPI, NFP, earnings, ETF decisions, unlocks, hacks, listings, governance votes; (E) Sentimiento — social media, Fear &amp; Greed, Google Trends, Reddit, Twitter/X.</w:t>
      </w:r>
    </w:p>
    <w:p>
      <w:pPr>
        <w:pBdr>
          <w:left w:val="single" w:color="0F6E56" w:sz="8"/>
        </w:pBdr>
        <w:shd w:fill="F1EFE8" w:val="clear"/>
        <w:spacing w:after="0" w:before="120"/>
        <w:ind w:left="120"/>
      </w:pPr>
      <w:r>
        <w:rPr>
          <w:rFonts w:ascii="Arial" w:cs="Arial" w:eastAsia="Arial" w:hAnsi="Arial"/>
          <w:b/>
          <w:bCs/>
          <w:i w:val="false"/>
          <w:iCs w:val="false"/>
          <w:color w:val="5F5E5A"/>
          <w:sz w:val="22"/>
          <w:szCs w:val="22"/>
        </w:rPr>
        <w:t xml:space="preserve">Capa 2  ·  </w:t>
      </w:r>
      <w:r>
        <w:rPr>
          <w:rFonts w:ascii="Arial" w:cs="Arial" w:eastAsia="Arial" w:hAnsi="Arial"/>
          <w:b/>
          <w:bCs/>
          <w:i w:val="false"/>
          <w:iCs w:val="false"/>
          <w:color w:val="0F6E56"/>
          <w:sz w:val="22"/>
          <w:szCs w:val="22"/>
        </w:rPr>
        <w:t xml:space="preserve">Ingesta y Almacenamiento</w:t>
      </w:r>
    </w:p>
    <w:p>
      <w:pPr>
        <w:spacing w:after="100" w:before="40"/>
        <w:ind w:left="120"/>
      </w:pPr>
      <w:r>
        <w:rPr>
          <w:rFonts w:ascii="Arial" w:cs="Arial" w:eastAsia="Arial" w:hAnsi="Arial"/>
          <w:b w:val="false"/>
          <w:bCs w:val="false"/>
          <w:i w:val="false"/>
          <w:iCs w:val="false"/>
          <w:color w:val="1A1A1A"/>
          <w:sz w:val="21"/>
          <w:szCs w:val="21"/>
        </w:rPr>
        <w:t xml:space="preserve">Pipelines de ingesta con Apache Airflow (DAGs por tipo de dato y frecuencia). Raw zone en Azure Blob / Data Lake. Base analítica en TimescaleDB (arranque) o ClickHouse (escala) para series temporales y agregados. Cache en Redis para datos operativos en tiempo real. Estado operacional en PostgreSQL. Feature store en Feast para garantizar consistencia entre entrenamiento e inferencia. Versionado de modelos en MLflow.</w:t>
      </w:r>
    </w:p>
    <w:p>
      <w:pPr>
        <w:pBdr>
          <w:left w:val="single" w:color="0F6E56" w:sz="8"/>
        </w:pBdr>
        <w:shd w:fill="F1EFE8" w:val="clear"/>
        <w:spacing w:after="0" w:before="120"/>
        <w:ind w:left="120"/>
      </w:pPr>
      <w:r>
        <w:rPr>
          <w:rFonts w:ascii="Arial" w:cs="Arial" w:eastAsia="Arial" w:hAnsi="Arial"/>
          <w:b/>
          <w:bCs/>
          <w:i w:val="false"/>
          <w:iCs w:val="false"/>
          <w:color w:val="5F5E5A"/>
          <w:sz w:val="22"/>
          <w:szCs w:val="22"/>
        </w:rPr>
        <w:t xml:space="preserve">Capa 3  ·  </w:t>
      </w:r>
      <w:r>
        <w:rPr>
          <w:rFonts w:ascii="Arial" w:cs="Arial" w:eastAsia="Arial" w:hAnsi="Arial"/>
          <w:b/>
          <w:bCs/>
          <w:i w:val="false"/>
          <w:iCs w:val="false"/>
          <w:color w:val="0F6E56"/>
          <w:sz w:val="22"/>
          <w:szCs w:val="22"/>
        </w:rPr>
        <w:t xml:space="preserve">Research, Labeling y Features</w:t>
      </w:r>
    </w:p>
    <w:p>
      <w:pPr>
        <w:spacing w:after="100" w:before="40"/>
        <w:ind w:left="120"/>
      </w:pPr>
      <w:r>
        <w:rPr>
          <w:rFonts w:ascii="Arial" w:cs="Arial" w:eastAsia="Arial" w:hAnsi="Arial"/>
          <w:b w:val="false"/>
          <w:bCs w:val="false"/>
          <w:i w:val="false"/>
          <w:iCs w:val="false"/>
          <w:color w:val="1A1A1A"/>
          <w:sz w:val="21"/>
          <w:szCs w:val="21"/>
        </w:rPr>
        <w:t xml:space="preserve">Construcción de features en cinco grupos: (1) Precio y tendencia: returns multi-horizonte, momentum, ATR, volatilidad realizada, slope de EMAs, VWAP distance, Bollinger Bands; (2) Microestructura (relevante en intradío): spread, imbalance de book, order flow, trade intensity, adverse selection; (3) Derivados: funding rate, basis, perp-premium, term structure, open interest change; (4) Macro-régimen: dollar liquidity, rates direction, real yields, credit spreads, inflation surprises; (5) On-chain/sentiment/eventos: exchange flows, whale intensity, active addresses, event severity score. Regla clave: cada feature debe tener una hipótesis económica clara y documentada.</w:t>
      </w:r>
    </w:p>
    <w:p>
      <w:pPr>
        <w:pBdr>
          <w:left w:val="single" w:color="BA7517" w:sz="8"/>
        </w:pBdr>
        <w:shd w:fill="F1EFE8" w:val="clear"/>
        <w:spacing w:after="0" w:before="120"/>
        <w:ind w:left="120"/>
      </w:pPr>
      <w:r>
        <w:rPr>
          <w:rFonts w:ascii="Arial" w:cs="Arial" w:eastAsia="Arial" w:hAnsi="Arial"/>
          <w:b/>
          <w:bCs/>
          <w:i w:val="false"/>
          <w:iCs w:val="false"/>
          <w:color w:val="5F5E5A"/>
          <w:sz w:val="22"/>
          <w:szCs w:val="22"/>
        </w:rPr>
        <w:t xml:space="preserve">Capa 4  ·  </w:t>
      </w:r>
      <w:r>
        <w:rPr>
          <w:rFonts w:ascii="Arial" w:cs="Arial" w:eastAsia="Arial" w:hAnsi="Arial"/>
          <w:b/>
          <w:bCs/>
          <w:i w:val="false"/>
          <w:iCs w:val="false"/>
          <w:color w:val="BA7517"/>
          <w:sz w:val="22"/>
          <w:szCs w:val="22"/>
        </w:rPr>
        <w:t xml:space="preserve">Regime Detection Engine</w:t>
      </w:r>
    </w:p>
    <w:p>
      <w:pPr>
        <w:spacing w:after="100" w:before="40"/>
        <w:ind w:left="120"/>
      </w:pPr>
      <w:r>
        <w:rPr>
          <w:rFonts w:ascii="Arial" w:cs="Arial" w:eastAsia="Arial" w:hAnsi="Arial"/>
          <w:b w:val="false"/>
          <w:bCs w:val="false"/>
          <w:i w:val="false"/>
          <w:iCs w:val="false"/>
          <w:color w:val="1A1A1A"/>
          <w:sz w:val="21"/>
          <w:szCs w:val="21"/>
        </w:rPr>
        <w:t xml:space="preserve">Módulo independiente de clasificación estructural del mercado. Responde la pregunta: ¿en qué estado objetivo está el mercado ahora mismo? Clasifica: trend / chop / sideways, alta / baja volatilidad, risk-on / risk-off, liquidity expansion / contraction, event-driven / normal, correlation regime. Distinción importante: el Regime Engine es un clasificador estructural — no interpreta causas ni asigna pesos estratégicos. Es el Motor A quien toma esa clasificación y la interpreta en términos macro-fundamentales para ajustar contexto y pesos. Esta separación evita que ambos módulos dupliquen responsabilidades. El output del Regime Engine alimenta al Motor A, al Motor B (activación/desactivación de estrategias), al Motor D (sizing permitido) y al Risk Engine (umbrales de alerta).</w:t>
      </w:r>
    </w:p>
    <w:p>
      <w:pPr>
        <w:pBdr>
          <w:left w:val="single" w:color="2E5FA3" w:sz="8"/>
        </w:pBdr>
        <w:shd w:fill="F1EFE8" w:val="clear"/>
        <w:spacing w:after="0" w:before="120"/>
        <w:ind w:left="120"/>
      </w:pPr>
      <w:r>
        <w:rPr>
          <w:rFonts w:ascii="Arial" w:cs="Arial" w:eastAsia="Arial" w:hAnsi="Arial"/>
          <w:b/>
          <w:bCs/>
          <w:i w:val="false"/>
          <w:iCs w:val="false"/>
          <w:color w:val="5F5E5A"/>
          <w:sz w:val="22"/>
          <w:szCs w:val="22"/>
        </w:rPr>
        <w:t xml:space="preserve">Capa 5  ·  </w:t>
      </w:r>
      <w:r>
        <w:rPr>
          <w:rFonts w:ascii="Arial" w:cs="Arial" w:eastAsia="Arial" w:hAnsi="Arial"/>
          <w:b/>
          <w:bCs/>
          <w:i w:val="false"/>
          <w:iCs w:val="false"/>
          <w:color w:val="2E5FA3"/>
          <w:sz w:val="22"/>
          <w:szCs w:val="22"/>
        </w:rPr>
        <w:t xml:space="preserve">Motores Analíticos Especializados</w:t>
      </w:r>
    </w:p>
    <w:p>
      <w:pPr>
        <w:spacing w:after="100" w:before="40"/>
        <w:ind w:left="120"/>
      </w:pPr>
      <w:r>
        <w:rPr>
          <w:rFonts w:ascii="Arial" w:cs="Arial" w:eastAsia="Arial" w:hAnsi="Arial"/>
          <w:b w:val="false"/>
          <w:bCs w:val="false"/>
          <w:i w:val="false"/>
          <w:iCs w:val="false"/>
          <w:color w:val="1A1A1A"/>
          <w:sz w:val="21"/>
          <w:szCs w:val="21"/>
        </w:rPr>
        <w:t xml:space="preserve">Cinco motores desacoplados con responsabilidades distintas y sin solapamiento de autoridad. Ver Sección 3.3 para detalle completo de cada motor.</w:t>
      </w:r>
    </w:p>
    <w:p>
      <w:pPr>
        <w:pBdr>
          <w:left w:val="single" w:color="1B3A6B" w:sz="8"/>
        </w:pBdr>
        <w:shd w:fill="F1EFE8" w:val="clear"/>
        <w:spacing w:after="0" w:before="120"/>
        <w:ind w:left="120"/>
      </w:pPr>
      <w:r>
        <w:rPr>
          <w:rFonts w:ascii="Arial" w:cs="Arial" w:eastAsia="Arial" w:hAnsi="Arial"/>
          <w:b/>
          <w:bCs/>
          <w:i w:val="false"/>
          <w:iCs w:val="false"/>
          <w:color w:val="5F5E5A"/>
          <w:sz w:val="22"/>
          <w:szCs w:val="22"/>
        </w:rPr>
        <w:t xml:space="preserve">Capa 6  ·  </w:t>
      </w:r>
      <w:r>
        <w:rPr>
          <w:rFonts w:ascii="Arial" w:cs="Arial" w:eastAsia="Arial" w:hAnsi="Arial"/>
          <w:b/>
          <w:bCs/>
          <w:i w:val="false"/>
          <w:iCs w:val="false"/>
          <w:color w:val="1B3A6B"/>
          <w:sz w:val="22"/>
          <w:szCs w:val="22"/>
        </w:rPr>
        <w:t xml:space="preserve">Validación y Signal Fusion</w:t>
      </w:r>
    </w:p>
    <w:p>
      <w:pPr>
        <w:spacing w:after="100" w:before="40"/>
        <w:ind w:left="120"/>
      </w:pPr>
      <w:r>
        <w:rPr>
          <w:rFonts w:ascii="Arial" w:cs="Arial" w:eastAsia="Arial" w:hAnsi="Arial"/>
          <w:b w:val="false"/>
          <w:bCs w:val="false"/>
          <w:i w:val="false"/>
          <w:iCs w:val="false"/>
          <w:color w:val="1A1A1A"/>
          <w:sz w:val="21"/>
          <w:szCs w:val="21"/>
        </w:rPr>
        <w:t xml:space="preserve">Backtesting Engine con costos reales (comisiones, slippage, latencia, fill assumptions). Walk-forward testing para validación temporal. Purging / embargo para modelos ML (método de López de Prado para eliminar data leakage). Stress tests por régimen. Signal Scoring Engine: combina outputs de todos los motores en una señal final con confidence score y horizonte estimado. Principio rector de Signal Fusion: en sus primeras fases, la fusión será determinística, basada en reglas explícitas y completamente trazable — cada score debe poder explicarse en términos de qué motores contribuyeron y con qué peso. Cualquier evolución posterior hacia meta-modelos o ensambles probabilísticos deberá pasar criterios adicionales de interpretabilidad y validación antes de ser promovida a producción. Out-of-sample validation obligatorio antes de promoción a paper.</w:t>
      </w:r>
    </w:p>
    <w:p>
      <w:pPr>
        <w:pBdr>
          <w:left w:val="single" w:color="A32D2D" w:sz="8"/>
        </w:pBdr>
        <w:shd w:fill="F1EFE8" w:val="clear"/>
        <w:spacing w:after="0" w:before="120"/>
        <w:ind w:left="120"/>
      </w:pPr>
      <w:r>
        <w:rPr>
          <w:rFonts w:ascii="Arial" w:cs="Arial" w:eastAsia="Arial" w:hAnsi="Arial"/>
          <w:b/>
          <w:bCs/>
          <w:i w:val="false"/>
          <w:iCs w:val="false"/>
          <w:color w:val="5F5E5A"/>
          <w:sz w:val="22"/>
          <w:szCs w:val="22"/>
        </w:rPr>
        <w:t xml:space="preserve">Capa 7  ·  </w:t>
      </w:r>
      <w:r>
        <w:rPr>
          <w:rFonts w:ascii="Arial" w:cs="Arial" w:eastAsia="Arial" w:hAnsi="Arial"/>
          <w:b/>
          <w:bCs/>
          <w:i w:val="false"/>
          <w:iCs w:val="false"/>
          <w:color w:val="A32D2D"/>
          <w:sz w:val="22"/>
          <w:szCs w:val="22"/>
        </w:rPr>
        <w:t xml:space="preserve">Risk Engine</w:t>
      </w:r>
    </w:p>
    <w:p>
      <w:pPr>
        <w:spacing w:after="100" w:before="40"/>
        <w:ind w:left="120"/>
      </w:pPr>
      <w:r>
        <w:rPr>
          <w:rFonts w:ascii="Arial" w:cs="Arial" w:eastAsia="Arial" w:hAnsi="Arial"/>
          <w:b w:val="false"/>
          <w:bCs w:val="false"/>
          <w:i w:val="false"/>
          <w:iCs w:val="false"/>
          <w:color w:val="1A1A1A"/>
          <w:sz w:val="21"/>
          <w:szCs w:val="21"/>
        </w:rPr>
        <w:t xml:space="preserve">Capa independiente con autoridad de veto absoluto. Controles obligatorios: max loss diario / semanal / mensual, max drawdown del sistema, max notional por trade, max leverage, max posiciones abiertas simultáneas, max correlación entre posiciones, volatility scaling automático, event blackout windows (ventanas de no-trading alrededor de eventos macro), circuit breaker por fallo de data feed, circuit breaker por pricing anómalo, circuit breaker por slippage disparado, kill-switch total si el modelo cambia de distribución.</w:t>
      </w:r>
    </w:p>
    <w:p>
      <w:pPr>
        <w:pBdr>
          <w:left w:val="single" w:color="1B3A6B" w:sz="8"/>
        </w:pBdr>
        <w:shd w:fill="F1EFE8" w:val="clear"/>
        <w:spacing w:after="0" w:before="120"/>
        <w:ind w:left="120"/>
      </w:pPr>
      <w:r>
        <w:rPr>
          <w:rFonts w:ascii="Arial" w:cs="Arial" w:eastAsia="Arial" w:hAnsi="Arial"/>
          <w:b/>
          <w:bCs/>
          <w:i w:val="false"/>
          <w:iCs w:val="false"/>
          <w:color w:val="5F5E5A"/>
          <w:sz w:val="22"/>
          <w:szCs w:val="22"/>
        </w:rPr>
        <w:t xml:space="preserve">Capa 8  ·  </w:t>
      </w:r>
      <w:r>
        <w:rPr>
          <w:rFonts w:ascii="Arial" w:cs="Arial" w:eastAsia="Arial" w:hAnsi="Arial"/>
          <w:b/>
          <w:bCs/>
          <w:i w:val="false"/>
          <w:iCs w:val="false"/>
          <w:color w:val="1B3A6B"/>
          <w:sz w:val="22"/>
          <w:szCs w:val="22"/>
        </w:rPr>
        <w:t xml:space="preserve">Portfolio Construction y Ejecución</w:t>
      </w:r>
    </w:p>
    <w:p>
      <w:pPr>
        <w:spacing w:after="100" w:before="40"/>
        <w:ind w:left="120"/>
      </w:pPr>
      <w:r>
        <w:rPr>
          <w:rFonts w:ascii="Arial" w:cs="Arial" w:eastAsia="Arial" w:hAnsi="Arial"/>
          <w:b w:val="false"/>
          <w:bCs w:val="false"/>
          <w:i w:val="false"/>
          <w:iCs w:val="false"/>
          <w:color w:val="1A1A1A"/>
          <w:sz w:val="21"/>
          <w:szCs w:val="21"/>
        </w:rPr>
        <w:t xml:space="preserve">Portfolio Construction Engine (separado del Risk Engine): sizing por estrategia, diversificación por activo y correlación, rebalanceo. Execution Engine: broker/exchange adapter (CCXT para arranque, APIs nativas en producción), order router, slippage estimator, fee model, fill simulator, partial fill handling, retry/cancel-replace, order state reconciliation, market-impact controls, exchange health monitor. Paper trading mode activo siempre en entorno de validación.</w:t>
      </w:r>
    </w:p>
    <w:p>
      <w:pPr>
        <w:pBdr>
          <w:left w:val="single" w:color="0F6E56" w:sz="8"/>
        </w:pBdr>
        <w:shd w:fill="F1EFE8" w:val="clear"/>
        <w:spacing w:after="0" w:before="120"/>
        <w:ind w:left="120"/>
      </w:pPr>
      <w:r>
        <w:rPr>
          <w:rFonts w:ascii="Arial" w:cs="Arial" w:eastAsia="Arial" w:hAnsi="Arial"/>
          <w:b/>
          <w:bCs/>
          <w:i w:val="false"/>
          <w:iCs w:val="false"/>
          <w:color w:val="5F5E5A"/>
          <w:sz w:val="22"/>
          <w:szCs w:val="22"/>
        </w:rPr>
        <w:t xml:space="preserve">Capa 9  ·  </w:t>
      </w:r>
      <w:r>
        <w:rPr>
          <w:rFonts w:ascii="Arial" w:cs="Arial" w:eastAsia="Arial" w:hAnsi="Arial"/>
          <w:b/>
          <w:bCs/>
          <w:i w:val="false"/>
          <w:iCs w:val="false"/>
          <w:color w:val="0F6E56"/>
          <w:sz w:val="22"/>
          <w:szCs w:val="22"/>
        </w:rPr>
        <w:t xml:space="preserve">Monitoreo, Dashboard y Alertas</w:t>
      </w:r>
    </w:p>
    <w:p>
      <w:pPr>
        <w:spacing w:after="100" w:before="40"/>
        <w:ind w:left="120"/>
      </w:pPr>
      <w:r>
        <w:rPr>
          <w:rFonts w:ascii="Arial" w:cs="Arial" w:eastAsia="Arial" w:hAnsi="Arial"/>
          <w:b w:val="false"/>
          <w:bCs w:val="false"/>
          <w:i w:val="false"/>
          <w:iCs w:val="false"/>
          <w:color w:val="1A1A1A"/>
          <w:sz w:val="21"/>
          <w:szCs w:val="21"/>
        </w:rPr>
        <w:t xml:space="preserve">Airflow para orquestación de todos los DAGs. OpenTelemetry + Prometheus + Alertmanager + Grafana para observabilidad completa (uptime de feeds, retraso de datos, latencia de señales, PnL intradío, drawdown actual, salud del modelo). Telegram Bot para alertas críticas: señal detectada, riesgo elevado, orden ejecutada, kill-switch activado, pipeline fallado, evento macro en 15 minutos. Dashboard web (Streamlit o React / Power BI en Azure) respondiendo las 10 preguntas operacionales del sistema.</w:t>
      </w:r>
    </w:p>
    <w:p>
      <w:pPr>
        <w:spacing w:after="40" w:before="0"/>
      </w:pPr>
      <w:r>
        <w:rPr>
          <w:rFonts w:ascii="Arial" w:cs="Arial" w:eastAsia="Arial" w:hAnsi="Arial"/>
          <w:b w:val="false"/>
          <w:bCs w:val="false"/>
          <w:i w:val="false"/>
          <w:iCs w:val="false"/>
          <w:color w:val="1A1A1A"/>
          <w:sz w:val="22"/>
          <w:szCs w:val="22"/>
        </w:rPr>
        <w:t xml:space="preserve"> </w:t>
      </w:r>
    </w:p>
    <w:p>
      <w:pPr>
        <w:pStyle w:val="Heading3"/>
        <w:pBdr>
          <w:bottom w:val="single" w:color="2E5FA3" w:sz="2"/>
        </w:pBdr>
        <w:spacing w:after="80" w:before="200"/>
      </w:pPr>
      <w:r>
        <w:rPr>
          <w:rFonts w:ascii="Arial" w:cs="Arial" w:eastAsia="Arial" w:hAnsi="Arial"/>
          <w:b/>
          <w:bCs/>
          <w:i w:val="false"/>
          <w:iCs w:val="false"/>
          <w:color w:val="1B3A6B"/>
          <w:sz w:val="23"/>
          <w:szCs w:val="23"/>
        </w:rPr>
        <w:t xml:space="preserve">Capas Transversales</w:t>
      </w:r>
    </w:p>
    <w:p>
      <w:pPr>
        <w:spacing w:after="60" w:before="0"/>
      </w:pPr>
      <w:r>
        <w:rPr>
          <w:rFonts w:ascii="Arial" w:cs="Arial" w:eastAsia="Arial" w:hAnsi="Arial"/>
          <w:b w:val="false"/>
          <w:bCs w:val="false"/>
          <w:i w:val="false"/>
          <w:iCs w:val="false"/>
          <w:color w:val="1A1A1A"/>
          <w:sz w:val="22"/>
          <w:szCs w:val="22"/>
        </w:rPr>
        <w:t xml:space="preserve"> </w:t>
      </w:r>
    </w:p>
    <w:p>
      <w:pPr>
        <w:spacing w:after="60" w:before="60"/>
      </w:pPr>
      <w:r>
        <w:rPr>
          <w:rFonts w:ascii="Arial" w:cs="Arial" w:eastAsia="Arial" w:hAnsi="Arial"/>
          <w:b w:val="false"/>
          <w:bCs w:val="false"/>
          <w:i w:val="false"/>
          <w:iCs w:val="false"/>
          <w:color w:val="1A1A1A"/>
          <w:sz w:val="22"/>
          <w:szCs w:val="22"/>
        </w:rPr>
        <w:t xml:space="preserve">Estas tres capas no son una capa más — atraviesan todo el sistema de forma horizontal y se aplican a cada componente.</w:t>
      </w:r>
    </w:p>
    <w:p>
      <w:pPr>
        <w:spacing w:after="60" w:before="0"/>
      </w:pPr>
      <w:r>
        <w:rPr>
          <w:rFonts w:ascii="Arial" w:cs="Arial" w:eastAsia="Arial" w:hAnsi="Arial"/>
          <w:b w:val="false"/>
          <w:bCs w:val="false"/>
          <w:i w:val="false"/>
          <w:iCs w:val="false"/>
          <w:color w:val="1A1A1A"/>
          <w:sz w:val="22"/>
          <w:szCs w:val="22"/>
        </w:rPr>
        <w:t xml:space="preserve"> </w:t>
      </w:r>
    </w:p>
    <w:p>
      <w:pPr>
        <w:pBdr>
          <w:left w:val="single" w:color="BA7517" w:sz="8"/>
        </w:pBdr>
        <w:shd w:fill="FFF8EC" w:val="clear"/>
        <w:spacing w:after="0" w:before="120"/>
        <w:ind w:left="120"/>
      </w:pPr>
      <w:r>
        <w:rPr>
          <w:rFonts w:ascii="Arial" w:cs="Arial" w:eastAsia="Arial" w:hAnsi="Arial"/>
          <w:b/>
          <w:bCs/>
          <w:i w:val="false"/>
          <w:iCs w:val="false"/>
          <w:color w:val="5F5E5A"/>
          <w:sz w:val="22"/>
          <w:szCs w:val="22"/>
        </w:rPr>
        <w:t xml:space="preserve">T1  ·  </w:t>
      </w:r>
      <w:r>
        <w:rPr>
          <w:rFonts w:ascii="Arial" w:cs="Arial" w:eastAsia="Arial" w:hAnsi="Arial"/>
          <w:b/>
          <w:bCs/>
          <w:i w:val="false"/>
          <w:iCs w:val="false"/>
          <w:color w:val="BA7517"/>
          <w:sz w:val="22"/>
          <w:szCs w:val="22"/>
        </w:rPr>
        <w:t xml:space="preserve">Data Quality · Metadata · Lineage</w:t>
      </w:r>
    </w:p>
    <w:p>
      <w:pPr>
        <w:spacing w:after="100" w:before="40"/>
        <w:ind w:left="120"/>
      </w:pPr>
      <w:r>
        <w:rPr>
          <w:rFonts w:ascii="Arial" w:cs="Arial" w:eastAsia="Arial" w:hAnsi="Arial"/>
          <w:b w:val="false"/>
          <w:bCs w:val="false"/>
          <w:i w:val="false"/>
          <w:iCs w:val="false"/>
          <w:color w:val="1A1A1A"/>
          <w:sz w:val="21"/>
          <w:szCs w:val="21"/>
        </w:rPr>
        <w:t xml:space="preserve">Validación de calidad de datos en cada ingesta: detección de huecos, duplicados, timestamps desalineados, control de schema, metadata de fuente, lineage de transformaciones, versionado de datasets, freshness checks. Una mala señal nace frecuentemente de un dato corrupto, no de una mala estrategia. Sin esta capa el sistema no es robusto.</w:t>
      </w:r>
    </w:p>
    <w:p>
      <w:pPr>
        <w:pBdr>
          <w:left w:val="single" w:color="2E5FA3" w:sz="8"/>
        </w:pBdr>
        <w:shd w:fill="FFF8EC" w:val="clear"/>
        <w:spacing w:after="0" w:before="120"/>
        <w:ind w:left="120"/>
      </w:pPr>
      <w:r>
        <w:rPr>
          <w:rFonts w:ascii="Arial" w:cs="Arial" w:eastAsia="Arial" w:hAnsi="Arial"/>
          <w:b/>
          <w:bCs/>
          <w:i w:val="false"/>
          <w:iCs w:val="false"/>
          <w:color w:val="5F5E5A"/>
          <w:sz w:val="22"/>
          <w:szCs w:val="22"/>
        </w:rPr>
        <w:t xml:space="preserve">T2  ·  </w:t>
      </w:r>
      <w:r>
        <w:rPr>
          <w:rFonts w:ascii="Arial" w:cs="Arial" w:eastAsia="Arial" w:hAnsi="Arial"/>
          <w:b/>
          <w:bCs/>
          <w:i w:val="false"/>
          <w:iCs w:val="false"/>
          <w:color w:val="2E5FA3"/>
          <w:sz w:val="22"/>
          <w:szCs w:val="22"/>
        </w:rPr>
        <w:t xml:space="preserve">Governance · Model Lifecycle · Experiment Tracking</w:t>
      </w:r>
    </w:p>
    <w:p>
      <w:pPr>
        <w:spacing w:after="100" w:before="40"/>
        <w:ind w:left="120"/>
      </w:pPr>
      <w:r>
        <w:rPr>
          <w:rFonts w:ascii="Arial" w:cs="Arial" w:eastAsia="Arial" w:hAnsi="Arial"/>
          <w:b w:val="false"/>
          <w:bCs w:val="false"/>
          <w:i w:val="false"/>
          <w:iCs w:val="false"/>
          <w:color w:val="1A1A1A"/>
          <w:sz w:val="21"/>
          <w:szCs w:val="21"/>
        </w:rPr>
        <w:t xml:space="preserve">Tracking de experimentos (MLflow), versionado de features y prompts, versionado de modelos y reglas, comparación entre runs, promoción controlada research → paper → live, documentación de supuestos por estrategia. Define quién puede opinar, quién puede recomendar, quién puede bloquear, y quién toma la decisión final.</w:t>
      </w:r>
    </w:p>
    <w:p>
      <w:pPr>
        <w:pBdr>
          <w:left w:val="single" w:color="0F6E56" w:sz="8"/>
        </w:pBdr>
        <w:shd w:fill="FFF8EC" w:val="clear"/>
        <w:spacing w:after="0" w:before="120"/>
        <w:ind w:left="120"/>
      </w:pPr>
      <w:r>
        <w:rPr>
          <w:rFonts w:ascii="Arial" w:cs="Arial" w:eastAsia="Arial" w:hAnsi="Arial"/>
          <w:b/>
          <w:bCs/>
          <w:i w:val="false"/>
          <w:iCs w:val="false"/>
          <w:color w:val="5F5E5A"/>
          <w:sz w:val="22"/>
          <w:szCs w:val="22"/>
        </w:rPr>
        <w:t xml:space="preserve">T3  ·  </w:t>
      </w:r>
      <w:r>
        <w:rPr>
          <w:rFonts w:ascii="Arial" w:cs="Arial" w:eastAsia="Arial" w:hAnsi="Arial"/>
          <w:b/>
          <w:bCs/>
          <w:i w:val="false"/>
          <w:iCs w:val="false"/>
          <w:color w:val="0F6E56"/>
          <w:sz w:val="22"/>
          <w:szCs w:val="22"/>
        </w:rPr>
        <w:t xml:space="preserve">Audit · Replay · Trazabilidad</w:t>
      </w:r>
    </w:p>
    <w:p>
      <w:pPr>
        <w:spacing w:after="100" w:before="40"/>
        <w:ind w:left="120"/>
      </w:pPr>
      <w:r>
        <w:rPr>
          <w:rFonts w:ascii="Arial" w:cs="Arial" w:eastAsia="Arial" w:hAnsi="Arial"/>
          <w:b w:val="false"/>
          <w:bCs w:val="false"/>
          <w:i w:val="false"/>
          <w:iCs w:val="false"/>
          <w:color w:val="1A1A1A"/>
          <w:sz w:val="21"/>
          <w:szCs w:val="21"/>
        </w:rPr>
        <w:t xml:space="preserve">Registro completo de cada decisión: qué datos la originaron, con qué versión, qué features se usaron, qué modelo o regla la generó, con qué prompt (si LLM), en qué momento. Replay Engine para reproducir exactamente el estado del sistema en cualquier instante pasado. Es la herramienta que convierte un fallo en aprendizaje.</w:t>
      </w:r>
    </w:p>
    <w:p>
      <w:pPr>
        <w:spacing w:after="40" w:before="0"/>
      </w:pPr>
      <w:r>
        <w:rPr>
          <w:rFonts w:ascii="Arial" w:cs="Arial" w:eastAsia="Arial" w:hAnsi="Arial"/>
          <w:b w:val="false"/>
          <w:bCs w:val="false"/>
          <w:i w:val="false"/>
          <w:iCs w:val="false"/>
          <w:color w:val="1A1A1A"/>
          <w:sz w:val="22"/>
          <w:szCs w:val="22"/>
        </w:rPr>
        <w:t xml:space="preserve"> </w:t>
      </w:r>
    </w:p>
    <w:p>
      <w:pPr>
        <w:spacing w:after="0" w:before="0"/>
      </w:pPr>
      <w:r>
        <w:br w:type="page"/>
      </w:r>
    </w:p>
    <w:p>
      <w:pPr>
        <w:pStyle w:val="Heading2"/>
        <w:shd w:fill="2E5FA3" w:val="clear"/>
        <w:spacing w:after="100" w:before="280"/>
        <w:ind w:left="120" w:right="120"/>
      </w:pPr>
      <w:r>
        <w:rPr>
          <w:rFonts w:ascii="Arial" w:cs="Arial" w:eastAsia="Arial" w:hAnsi="Arial"/>
          <w:b/>
          <w:bCs/>
          <w:i w:val="false"/>
          <w:iCs w:val="false"/>
          <w:color w:val="FFFFFF"/>
          <w:sz w:val="26"/>
          <w:szCs w:val="26"/>
        </w:rPr>
        <w:t xml:space="preserve">3.3 Los 5 Motores Analíticos</w:t>
      </w:r>
    </w:p>
    <w:p>
      <w:pPr>
        <w:spacing w:after="60" w:before="0"/>
      </w:pPr>
      <w:r>
        <w:rPr>
          <w:rFonts w:ascii="Arial" w:cs="Arial" w:eastAsia="Arial" w:hAnsi="Arial"/>
          <w:b w:val="false"/>
          <w:bCs w:val="false"/>
          <w:i w:val="false"/>
          <w:iCs w:val="false"/>
          <w:color w:val="1A1A1A"/>
          <w:sz w:val="22"/>
          <w:szCs w:val="22"/>
        </w:rPr>
        <w:t xml:space="preserve"> </w:t>
      </w:r>
    </w:p>
    <w:p>
      <w:pPr>
        <w:spacing w:after="60" w:before="60"/>
      </w:pPr>
      <w:r>
        <w:rPr>
          <w:rFonts w:ascii="Arial" w:cs="Arial" w:eastAsia="Arial" w:hAnsi="Arial"/>
          <w:b w:val="false"/>
          <w:bCs w:val="false"/>
          <w:i w:val="false"/>
          <w:iCs w:val="false"/>
          <w:color w:val="1A1A1A"/>
          <w:sz w:val="22"/>
          <w:szCs w:val="22"/>
        </w:rPr>
        <w:t xml:space="preserve">Los motores están desacoplados. Cada uno tiene una responsabilidad única, una salida definida y no se solapan en autoridad. El Risk Engine (Capa 7) es externo y tiene veto sobre todos ellos.</w:t>
      </w:r>
    </w:p>
    <w:p>
      <w:pPr>
        <w:spacing w:after="80" w:before="0"/>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80"/>
        <w:gridCol w:w="3280"/>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00"/>
            </w:tcMar>
          </w:tcPr>
          <w:p>
            <w:r>
              <w:rPr>
                <w:rFonts w:ascii="Arial" w:cs="Arial" w:eastAsia="Arial" w:hAnsi="Arial"/>
                <w:b/>
                <w:bCs/>
                <w:i w:val="false"/>
                <w:iCs w:val="false"/>
                <w:color w:val="FFFFFF"/>
                <w:sz w:val="20"/>
                <w:szCs w:val="20"/>
              </w:rPr>
              <w:t xml:space="preserve">Motor</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00"/>
            </w:tcMar>
          </w:tcPr>
          <w:p>
            <w:r>
              <w:rPr>
                <w:rFonts w:ascii="Arial" w:cs="Arial" w:eastAsia="Arial" w:hAnsi="Arial"/>
                <w:b/>
                <w:bCs/>
                <w:i w:val="false"/>
                <w:iCs w:val="false"/>
                <w:color w:val="FFFFFF"/>
                <w:sz w:val="20"/>
                <w:szCs w:val="20"/>
              </w:rPr>
              <w:t xml:space="preserve">Nombre</w:t>
            </w:r>
          </w:p>
        </w:tc>
        <w:tc>
          <w:tcPr>
            <w:tcW w:type="dxa" w:w="28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00"/>
            </w:tcMar>
          </w:tcPr>
          <w:p>
            <w:r>
              <w:rPr>
                <w:rFonts w:ascii="Arial" w:cs="Arial" w:eastAsia="Arial" w:hAnsi="Arial"/>
                <w:b/>
                <w:bCs/>
                <w:i w:val="false"/>
                <w:iCs w:val="false"/>
                <w:color w:val="FFFFFF"/>
                <w:sz w:val="20"/>
                <w:szCs w:val="20"/>
              </w:rPr>
              <w:t xml:space="preserve">Responsabilidad</w:t>
            </w:r>
          </w:p>
        </w:tc>
        <w:tc>
          <w:tcPr>
            <w:tcW w:type="dxa" w:w="32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00"/>
            </w:tcMar>
          </w:tcPr>
          <w:p>
            <w:r>
              <w:rPr>
                <w:rFonts w:ascii="Arial" w:cs="Arial" w:eastAsia="Arial" w:hAnsi="Arial"/>
                <w:b/>
                <w:bCs/>
                <w:i w:val="false"/>
                <w:iCs w:val="false"/>
                <w:color w:val="FFFFFF"/>
                <w:sz w:val="20"/>
                <w:szCs w:val="20"/>
              </w:rPr>
              <w:t xml:space="preserve">Salida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i w:val="false"/>
                <w:iCs w:val="false"/>
                <w:color w:val="1B3A6B"/>
                <w:sz w:val="20"/>
                <w:szCs w:val="20"/>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i w:val="false"/>
                <w:iCs w:val="false"/>
                <w:color w:val="1B3A6B"/>
                <w:sz w:val="20"/>
                <w:szCs w:val="20"/>
              </w:rPr>
              <w:t xml:space="preserve">Fundamental / Macro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20"/>
                <w:szCs w:val="20"/>
              </w:rPr>
              <w:t xml:space="preserve">Interpreta el régimen detectado por la Capa 4 en términos macro-fundamentales: condiciones de política monetaria (FED, BCE), liquidez global, datos de inflación, empleo y crédito, riesgo de eventos. Distinción clave respecto al Regime Engine: el Regime Engine clasifica el estado estructural del mercado; el Motor A interpreta ese estado y genera pesos contextuales que modulan la agresividad y dirección de los otros motores.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20"/>
                <w:szCs w:val="20"/>
              </w:rPr>
              <w:t xml:space="preserve">Pesos de contexto, no órdenes directas</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bCs/>
                <w:i w:val="false"/>
                <w:iCs w:val="false"/>
                <w:color w:val="1B3A6B"/>
                <w:sz w:val="20"/>
                <w:szCs w:val="20"/>
              </w:rPr>
              <w:t xml:space="preserve">B</w:t>
            </w:r>
          </w:p>
        </w:tc>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bCs/>
                <w:i w:val="false"/>
                <w:iCs w:val="false"/>
                <w:color w:val="1B3A6B"/>
                <w:sz w:val="20"/>
                <w:szCs w:val="20"/>
              </w:rPr>
              <w:t xml:space="preserve">Técnico / Sistemático</w:t>
            </w:r>
          </w:p>
        </w:tc>
        <w:tc>
          <w:tcPr>
            <w:tcW w:type="dxa" w:w="28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i w:val="false"/>
                <w:iCs w:val="false"/>
                <w:color w:val="1A1A1A"/>
                <w:sz w:val="20"/>
                <w:szCs w:val="20"/>
              </w:rPr>
              <w:t xml:space="preserve">Ejecuta estrategias cuantitativas: trend following, momentum, mean reversion, breakout, volatility expansion, stat arb. Usa indicadores: RSI, MACD, Bollinger, ATR, VWAP, EMAs.</w:t>
            </w:r>
          </w:p>
        </w:tc>
        <w:tc>
          <w:tcPr>
            <w:tcW w:type="dxa" w:w="32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i w:val="false"/>
                <w:iCs w:val="false"/>
                <w:color w:val="1A1A1A"/>
                <w:sz w:val="20"/>
                <w:szCs w:val="20"/>
              </w:rPr>
              <w:t xml:space="preserve">Señales con score y horizonte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i w:val="false"/>
                <w:iCs w:val="false"/>
                <w:color w:val="1B3A6B"/>
                <w:sz w:val="20"/>
                <w:szCs w:val="20"/>
              </w:rPr>
              <w:t xml:space="preserve">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i w:val="false"/>
                <w:iCs w:val="false"/>
                <w:color w:val="1B3A6B"/>
                <w:sz w:val="20"/>
                <w:szCs w:val="20"/>
              </w:rPr>
              <w:t xml:space="preserve">LLM / Eventos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20"/>
                <w:szCs w:val="20"/>
              </w:rPr>
              <w:t xml:space="preserve">Clasifica noticias, discursos FOMC, calendarios macro y comunicados. Etiqueta: bullish/bearish/neutral, impacto esperado, duración, activos afectados. NO toma decisiones de trading.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20"/>
                <w:szCs w:val="20"/>
              </w:rPr>
              <w:t xml:space="preserve">Etiquetas de contexto, no órdenes</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bCs/>
                <w:i w:val="false"/>
                <w:iCs w:val="false"/>
                <w:color w:val="1B3A6B"/>
                <w:sz w:val="20"/>
                <w:szCs w:val="20"/>
              </w:rPr>
              <w:t xml:space="preserve">D</w:t>
            </w:r>
          </w:p>
        </w:tc>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bCs/>
                <w:i w:val="false"/>
                <w:iCs w:val="false"/>
                <w:color w:val="1B3A6B"/>
                <w:sz w:val="20"/>
                <w:szCs w:val="20"/>
              </w:rPr>
              <w:t xml:space="preserve">Portfolio Construction</w:t>
            </w:r>
          </w:p>
        </w:tc>
        <w:tc>
          <w:tcPr>
            <w:tcW w:type="dxa" w:w="28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i w:val="false"/>
                <w:iCs w:val="false"/>
                <w:color w:val="1A1A1A"/>
                <w:sz w:val="20"/>
                <w:szCs w:val="20"/>
              </w:rPr>
              <w:t xml:space="preserve">Determina sizing por estrategia y activo, diversificación, correlación entre posiciones, rebalanceo. Trabaja sobre las señales aprobadas por el Risk Engine.</w:t>
            </w:r>
          </w:p>
        </w:tc>
        <w:tc>
          <w:tcPr>
            <w:tcW w:type="dxa" w:w="32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i w:val="false"/>
                <w:iCs w:val="false"/>
                <w:color w:val="1A1A1A"/>
                <w:sz w:val="20"/>
                <w:szCs w:val="20"/>
              </w:rPr>
              <w:t xml:space="preserve">Órdenes de tamaño y distribución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i w:val="false"/>
                <w:iCs w:val="false"/>
                <w:color w:val="1B3A6B"/>
                <w:sz w:val="20"/>
                <w:szCs w:val="20"/>
              </w:rPr>
              <w:t xml:space="preserv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i w:val="false"/>
                <w:iCs w:val="false"/>
                <w:color w:val="1B3A6B"/>
                <w:sz w:val="20"/>
                <w:szCs w:val="20"/>
              </w:rPr>
              <w:t xml:space="preserve">Execution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20"/>
                <w:szCs w:val="20"/>
              </w:rPr>
              <w:t xml:space="preserve">Convierte decisiones en órdenes reales: tipo de orden (market/limit/post-only), slicing, timing, no-trade windows, cancel/replace, reconciliación de estado.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20"/>
                <w:szCs w:val="20"/>
              </w:rPr>
              <w:t xml:space="preserve">Órdenes ejecutadas en exchange</w:t>
            </w:r>
          </w:p>
        </w:tc>
      </w:tr>
    </w:tbl>
    <w:p>
      <w:pPr>
        <w:spacing w:after="80" w:before="0"/>
      </w:pPr>
      <w:r>
        <w:rPr>
          <w:rFonts w:ascii="Arial" w:cs="Arial" w:eastAsia="Arial" w:hAnsi="Arial"/>
          <w:b w:val="false"/>
          <w:bCs w:val="false"/>
          <w:i w:val="false"/>
          <w:iCs w:val="false"/>
          <w:color w:val="1A1A1A"/>
          <w:sz w:val="22"/>
          <w:szCs w:val="22"/>
        </w:rPr>
        <w:t xml:space="preserve"> </w:t>
      </w:r>
    </w:p>
    <w:p>
      <w:pPr>
        <w:pBdr>
          <w:top w:val="none" w:color="FFFFFF" w:sz="0"/>
          <w:bottom w:val="none" w:color="FFFFFF" w:sz="0"/>
          <w:left w:val="single" w:color="2E5FA3" w:sz="8"/>
          <w:right w:val="none" w:color="FFFFFF" w:sz="0"/>
        </w:pBdr>
        <w:shd w:fill="E6F1FB" w:val="clear"/>
        <w:spacing w:after="80" w:before="80"/>
        <w:ind w:left="240" w:right="240"/>
      </w:pPr>
      <w:r>
        <w:rPr>
          <w:rFonts w:ascii="Arial" w:cs="Arial" w:eastAsia="Arial" w:hAnsi="Arial"/>
          <w:b/>
          <w:bCs/>
          <w:i w:val="false"/>
          <w:iCs w:val="false"/>
          <w:color w:val="1B3A6B"/>
          <w:sz w:val="22"/>
          <w:szCs w:val="22"/>
        </w:rPr>
        <w:t xml:space="preserve">Regla de oro: el Motor C (LLM) nunca tiene autoridad de ejecución. Es un analista etiquetador, no un trader. La decisión final nace siempre de los Motores B+D procesados por el Risk Engine.</w:t>
      </w:r>
    </w:p>
    <w:p>
      <w:pPr>
        <w:spacing w:after="80" w:before="0"/>
      </w:pPr>
      <w:r>
        <w:rPr>
          <w:rFonts w:ascii="Arial" w:cs="Arial" w:eastAsia="Arial" w:hAnsi="Arial"/>
          <w:b w:val="false"/>
          <w:bCs w:val="false"/>
          <w:i w:val="false"/>
          <w:iCs w:val="false"/>
          <w:color w:val="1A1A1A"/>
          <w:sz w:val="22"/>
          <w:szCs w:val="22"/>
        </w:rPr>
        <w:t xml:space="preserve"> </w:t>
      </w:r>
    </w:p>
    <w:p>
      <w:pPr>
        <w:spacing w:after="0" w:before="0"/>
      </w:pPr>
      <w:r>
        <w:br w:type="page"/>
      </w:r>
    </w:p>
    <w:p>
      <w:pPr>
        <w:pStyle w:val="Heading1"/>
        <w:pBdr>
          <w:bottom w:val="single" w:color="BA7517" w:sz="3"/>
        </w:pBdr>
        <w:shd w:fill="1B3A6B" w:val="clear"/>
        <w:spacing w:after="120" w:before="360"/>
        <w:ind w:left="120" w:right="120"/>
      </w:pPr>
      <w:r>
        <w:rPr>
          <w:rFonts w:ascii="Arial" w:cs="Arial" w:eastAsia="Arial" w:hAnsi="Arial"/>
          <w:b/>
          <w:bCs/>
          <w:i w:val="false"/>
          <w:iCs w:val="false"/>
          <w:color w:val="FFFFFF"/>
          <w:sz w:val="32"/>
          <w:szCs w:val="32"/>
        </w:rPr>
        <w:t xml:space="preserve">4. Componentes por Capa — Checklist Maestro</w:t>
      </w:r>
    </w:p>
    <w:p>
      <w:pPr>
        <w:spacing w:after="60" w:before="0"/>
      </w:pPr>
      <w:r>
        <w:rPr>
          <w:rFonts w:ascii="Arial" w:cs="Arial" w:eastAsia="Arial" w:hAnsi="Arial"/>
          <w:b w:val="false"/>
          <w:bCs w:val="false"/>
          <w:i w:val="false"/>
          <w:iCs w:val="false"/>
          <w:color w:val="1A1A1A"/>
          <w:sz w:val="22"/>
          <w:szCs w:val="22"/>
        </w:rPr>
        <w:t xml:space="preserve"> </w:t>
      </w:r>
    </w:p>
    <w:p>
      <w:pPr>
        <w:spacing w:after="60" w:before="60"/>
      </w:pPr>
      <w:r>
        <w:rPr>
          <w:rFonts w:ascii="Arial" w:cs="Arial" w:eastAsia="Arial" w:hAnsi="Arial"/>
          <w:b w:val="false"/>
          <w:bCs w:val="false"/>
          <w:i w:val="false"/>
          <w:iCs w:val="false"/>
          <w:color w:val="1A1A1A"/>
          <w:sz w:val="22"/>
          <w:szCs w:val="22"/>
        </w:rPr>
        <w:t xml:space="preserve">Este checklist es la base del backlog técnico. Cada ítem representa un componente que debe existir, estar documentado y estar validado antes de pasar al siguiente entorno.</w:t>
      </w:r>
    </w:p>
    <w:p>
      <w:pPr>
        <w:spacing w:after="80" w:before="0"/>
      </w:pPr>
      <w:r>
        <w:rPr>
          <w:rFonts w:ascii="Arial" w:cs="Arial" w:eastAsia="Arial" w:hAnsi="Arial"/>
          <w:b w:val="false"/>
          <w:bCs w:val="false"/>
          <w:i w:val="false"/>
          <w:iCs w:val="false"/>
          <w:color w:val="1A1A1A"/>
          <w:sz w:val="22"/>
          <w:szCs w:val="22"/>
        </w:rPr>
        <w:t xml:space="preserve"> </w:t>
      </w:r>
    </w:p>
    <w:p>
      <w:pPr>
        <w:spacing w:after="60" w:before="160"/>
      </w:pPr>
      <w:r>
        <w:rPr>
          <w:rFonts w:ascii="Arial" w:cs="Arial" w:eastAsia="Arial" w:hAnsi="Arial"/>
          <w:b/>
          <w:bCs/>
          <w:i w:val="false"/>
          <w:iCs w:val="false"/>
          <w:color w:val="0F6E56"/>
          <w:sz w:val="22"/>
          <w:szCs w:val="22"/>
        </w:rPr>
        <w:t xml:space="preserve">Capa 0: Mandato</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Investment Memo del sistema (documento formal)</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Definición de universos operables por clase de activo</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Horizontes de trading definidos y documentados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Tipo de edge buscado por horizonte</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Límites de pérdida diaria, semanal y mensual</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Drawdown máximo del sistema</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Leverage máximo por activo y por estrategia</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Exposición máxima por activo y por narrativa/sector</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Entornos definidos: research / backtest / paper / live-small / live-scaled</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Reglas de kill-switch documentadas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Procedimiento de revisión periódica del mandato</w:t>
      </w:r>
    </w:p>
    <w:p>
      <w:pPr>
        <w:spacing w:after="40" w:before="0"/>
      </w:pPr>
      <w:r>
        <w:rPr>
          <w:rFonts w:ascii="Arial" w:cs="Arial" w:eastAsia="Arial" w:hAnsi="Arial"/>
          <w:b w:val="false"/>
          <w:bCs w:val="false"/>
          <w:i w:val="false"/>
          <w:iCs w:val="false"/>
          <w:color w:val="1A1A1A"/>
          <w:sz w:val="22"/>
          <w:szCs w:val="22"/>
        </w:rPr>
        <w:t xml:space="preserve"> </w:t>
      </w:r>
    </w:p>
    <w:p>
      <w:pPr>
        <w:spacing w:after="60" w:before="160"/>
      </w:pPr>
      <w:r>
        <w:rPr>
          <w:rFonts w:ascii="Arial" w:cs="Arial" w:eastAsia="Arial" w:hAnsi="Arial"/>
          <w:b/>
          <w:bCs/>
          <w:i w:val="false"/>
          <w:iCs w:val="false"/>
          <w:color w:val="0F6E56"/>
          <w:sz w:val="22"/>
          <w:szCs w:val="22"/>
        </w:rPr>
        <w:t xml:space="preserve">Capa 1: Fuentes de Datos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Conexión a APIs de precios (Binance WebSocket, Coinbase, Alpaca)</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Feed de datos macro (FRED API: tasas, CPI, NFP, GDP, M2)</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Feed on-chain: Glassnode API (hash rate, exchange flows, SOPR)</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Feed on-chain: CryptoQuant (funding rates, open interest, whale flows)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Feed on-chain: Dune Analytics (custom queries en blockchain)</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Feed de noticias: RSS, CryptoPanic, Reuters, Bloomberg</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Calendario económico estructurado (FOMC, CPI, NFP, earnings)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Datos de derivados: funding perpetuos, basis, term structure, IV</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Datos de sentimiento: Fear &amp; Greed Index, Reddit API, Twitter/X API</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Datos macro cruzados: DXY, S&amp;P 500, Gold, Treasury 10Y</w:t>
      </w:r>
    </w:p>
    <w:p>
      <w:pPr>
        <w:spacing w:after="40" w:before="0"/>
      </w:pPr>
      <w:r>
        <w:rPr>
          <w:rFonts w:ascii="Arial" w:cs="Arial" w:eastAsia="Arial" w:hAnsi="Arial"/>
          <w:b w:val="false"/>
          <w:bCs w:val="false"/>
          <w:i w:val="false"/>
          <w:iCs w:val="false"/>
          <w:color w:val="1A1A1A"/>
          <w:sz w:val="22"/>
          <w:szCs w:val="22"/>
        </w:rPr>
        <w:t xml:space="preserve"> </w:t>
      </w:r>
    </w:p>
    <w:p>
      <w:pPr>
        <w:spacing w:after="60" w:before="160"/>
      </w:pPr>
      <w:r>
        <w:rPr>
          <w:rFonts w:ascii="Arial" w:cs="Arial" w:eastAsia="Arial" w:hAnsi="Arial"/>
          <w:b/>
          <w:bCs/>
          <w:i w:val="false"/>
          <w:iCs w:val="false"/>
          <w:color w:val="0F6E56"/>
          <w:sz w:val="22"/>
          <w:szCs w:val="22"/>
        </w:rPr>
        <w:t xml:space="preserve">Capa 2: Ingesta y Almacenamiento</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Apache Airflow instalado y configurado con DAGs por fuente</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Raw zone en Azure Blob Storage / Data Lake</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Curated zone (datos procesados, validados, estandarizados)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Base de datos TimescaleDB (arranque) o ClickHouse (escala)</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Caché Redis para datos operativos en tiempo real</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PostgreSQL para estado operacional del sistema</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Feature Store con Feast (training / inference consistency)</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MLflow para experiment tracking y model registry</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Validaciones automáticas de freshness y schema en cada ingesta</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Alertas de pipeline failure conectadas a Telegram</w:t>
      </w:r>
    </w:p>
    <w:p>
      <w:pPr>
        <w:spacing w:after="40" w:before="0"/>
      </w:pPr>
      <w:r>
        <w:rPr>
          <w:rFonts w:ascii="Arial" w:cs="Arial" w:eastAsia="Arial" w:hAnsi="Arial"/>
          <w:b w:val="false"/>
          <w:bCs w:val="false"/>
          <w:i w:val="false"/>
          <w:iCs w:val="false"/>
          <w:color w:val="1A1A1A"/>
          <w:sz w:val="22"/>
          <w:szCs w:val="22"/>
        </w:rPr>
        <w:t xml:space="preserve"> </w:t>
      </w:r>
    </w:p>
    <w:p>
      <w:pPr>
        <w:spacing w:after="60" w:before="160"/>
      </w:pPr>
      <w:r>
        <w:rPr>
          <w:rFonts w:ascii="Arial" w:cs="Arial" w:eastAsia="Arial" w:hAnsi="Arial"/>
          <w:b/>
          <w:bCs/>
          <w:i w:val="false"/>
          <w:iCs w:val="false"/>
          <w:color w:val="0F6E56"/>
          <w:sz w:val="22"/>
          <w:szCs w:val="22"/>
        </w:rPr>
        <w:t xml:space="preserve">Capa 3: Research, Labeling y Features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Features de precio: returns multi-horizonte, ATR, volatilidad realizada</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Features de tendencia: slope EMAs, breakout distance, VWAP distance</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Features de momentum: RSI, MACD, cruce de medias, momentum score</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Features de volatilidad: Bollinger Bands, realized vs implied vol</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Features de microestructura (intradío): spread, book imbalance, order flow</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Features de derivados: funding rate, basis, OI change, perp premium</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Features macro-régimen: DXY direction, real yields, credit spreads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Features on-chain: exchange net flows, stablecoin supply, whale activity</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Features de sentimiento: NLP score, Fear &amp; Greed, social momentum</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Features de eventos: severity score, expected duration, affected assets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Sistema de labeling de señales para entrenamiento supervisado</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Diccionario de features con hipótesis económica documentada por feature</w:t>
      </w:r>
    </w:p>
    <w:p>
      <w:pPr>
        <w:spacing w:after="40" w:before="0"/>
      </w:pPr>
      <w:r>
        <w:rPr>
          <w:rFonts w:ascii="Arial" w:cs="Arial" w:eastAsia="Arial" w:hAnsi="Arial"/>
          <w:b w:val="false"/>
          <w:bCs w:val="false"/>
          <w:i w:val="false"/>
          <w:iCs w:val="false"/>
          <w:color w:val="1A1A1A"/>
          <w:sz w:val="22"/>
          <w:szCs w:val="22"/>
        </w:rPr>
        <w:t xml:space="preserve"> </w:t>
      </w:r>
    </w:p>
    <w:p>
      <w:pPr>
        <w:spacing w:after="60" w:before="160"/>
      </w:pPr>
      <w:r>
        <w:rPr>
          <w:rFonts w:ascii="Arial" w:cs="Arial" w:eastAsia="Arial" w:hAnsi="Arial"/>
          <w:b/>
          <w:bCs/>
          <w:i w:val="false"/>
          <w:iCs w:val="false"/>
          <w:color w:val="0F6E56"/>
          <w:sz w:val="22"/>
          <w:szCs w:val="22"/>
        </w:rPr>
        <w:t xml:space="preserve">Capa 4: Regime Detection Engine</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Clasificador trend / chop / sideways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Clasificador alta / baja volatilidad (VIX proxy, realized vol)</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Clasificador risk-on / risk-off (basado en DXY, yields, spreads)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Clasificador liquidity expansion / contraction (M2, spreads, fed balance)</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Clasificador event-driven / normal (basado en calendario económico)</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Clasificador correlation regime (activos en movimiento conjunto o divergente)</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Output estructurado que condiciona Motores B y D</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Historial de régimen auditable con timestamps</w:t>
      </w:r>
    </w:p>
    <w:p>
      <w:pPr>
        <w:spacing w:after="40" w:before="0"/>
      </w:pPr>
      <w:r>
        <w:rPr>
          <w:rFonts w:ascii="Arial" w:cs="Arial" w:eastAsia="Arial" w:hAnsi="Arial"/>
          <w:b w:val="false"/>
          <w:bCs w:val="false"/>
          <w:i w:val="false"/>
          <w:iCs w:val="false"/>
          <w:color w:val="1A1A1A"/>
          <w:sz w:val="22"/>
          <w:szCs w:val="22"/>
        </w:rPr>
        <w:t xml:space="preserve"> </w:t>
      </w:r>
    </w:p>
    <w:p>
      <w:pPr>
        <w:spacing w:after="60" w:before="160"/>
      </w:pPr>
      <w:r>
        <w:rPr>
          <w:rFonts w:ascii="Arial" w:cs="Arial" w:eastAsia="Arial" w:hAnsi="Arial"/>
          <w:b/>
          <w:bCs/>
          <w:i w:val="false"/>
          <w:iCs w:val="false"/>
          <w:color w:val="0F6E56"/>
          <w:sz w:val="22"/>
          <w:szCs w:val="22"/>
        </w:rPr>
        <w:t xml:space="preserve">Capa 5-6: Motores y Validación</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Motor A: Fundamental/Macro — detector de régimen con salida de pesos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Motor B: Técnico/Sistemático — librería de 3-5 estrategias implementadas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Motor C: LLM/Eventos — clasificador de noticias y eventos (sin autoridad de ejecución)</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Motor D: Portfolio Construction — sizing y diversificación</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Motor E: Execution — adapter a exchange con manejo de órdenes completo</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Backtesting Engine con costos reales (comisiones, slippage, latencia)</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Walk-forward testing framework</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Purging / embargo para modelos ML (método López de Prado)</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Signal Scoring Engine con confidence score y horizonte</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Stress testing por régimen de mercado</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Validación out-of-sample obligatoria antes de paper</w:t>
      </w:r>
    </w:p>
    <w:p>
      <w:pPr>
        <w:spacing w:after="40" w:before="0"/>
      </w:pPr>
      <w:r>
        <w:rPr>
          <w:rFonts w:ascii="Arial" w:cs="Arial" w:eastAsia="Arial" w:hAnsi="Arial"/>
          <w:b w:val="false"/>
          <w:bCs w:val="false"/>
          <w:i w:val="false"/>
          <w:iCs w:val="false"/>
          <w:color w:val="1A1A1A"/>
          <w:sz w:val="22"/>
          <w:szCs w:val="22"/>
        </w:rPr>
        <w:t xml:space="preserve"> </w:t>
      </w:r>
    </w:p>
    <w:p>
      <w:pPr>
        <w:spacing w:after="60" w:before="160"/>
      </w:pPr>
      <w:r>
        <w:rPr>
          <w:rFonts w:ascii="Arial" w:cs="Arial" w:eastAsia="Arial" w:hAnsi="Arial"/>
          <w:b/>
          <w:bCs/>
          <w:i w:val="false"/>
          <w:iCs w:val="false"/>
          <w:color w:val="0F6E56"/>
          <w:sz w:val="22"/>
          <w:szCs w:val="22"/>
        </w:rPr>
        <w:t xml:space="preserve">Capa 7: Risk Engine</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Límite de pérdida diaria con kill-switch automático</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Límite de pérdida semanal y mensual</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Drawdown máximo del sistema (circuit breaker)</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Límite de notional por trade individual</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Límite de leverage por activo y total</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Límite de posiciones abiertas simultáneas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Control de correlación máxima entre posiciones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Volatility scaling automático (reducir tamaño en alta vol)</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Event blackout windows (no operar N minutos antes/después de macro)</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Circuit breaker por fallo de data feed</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Circuit breaker por pricing anómalo</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Circuit breaker por slippage disparado</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Kill-switch total manual y automático</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Log de cada veto con razón documentada</w:t>
      </w:r>
    </w:p>
    <w:p>
      <w:pPr>
        <w:spacing w:after="40" w:before="0"/>
      </w:pPr>
      <w:r>
        <w:rPr>
          <w:rFonts w:ascii="Arial" w:cs="Arial" w:eastAsia="Arial" w:hAnsi="Arial"/>
          <w:b w:val="false"/>
          <w:bCs w:val="false"/>
          <w:i w:val="false"/>
          <w:iCs w:val="false"/>
          <w:color w:val="1A1A1A"/>
          <w:sz w:val="22"/>
          <w:szCs w:val="22"/>
        </w:rPr>
        <w:t xml:space="preserve"> </w:t>
      </w:r>
    </w:p>
    <w:p>
      <w:pPr>
        <w:spacing w:after="60" w:before="160"/>
      </w:pPr>
      <w:r>
        <w:rPr>
          <w:rFonts w:ascii="Arial" w:cs="Arial" w:eastAsia="Arial" w:hAnsi="Arial"/>
          <w:b/>
          <w:bCs/>
          <w:i w:val="false"/>
          <w:iCs w:val="false"/>
          <w:color w:val="0F6E56"/>
          <w:sz w:val="22"/>
          <w:szCs w:val="22"/>
        </w:rPr>
        <w:t xml:space="preserve">Capa 8: Portfolio y Ejecución</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Portfolio Construction Engine independiente del Risk Engine</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Cálculo de position sizing (% of equity, Kelly fraction, volatility-adjusted)</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Diversificación por activo, narrativa y correlación</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Rebalanceo automático según reglas definidas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Broker/Exchange adapter (CCXT para arranque, APIs nativas en producción)</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Order router con soporte market / limit / post-only / stop</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Slippage estimator basado en data histórica</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Fee model actualizado por tier de comisiones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Fill simulator para paper trading realista</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Partial fill handling y retry logic</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Cancel/replace con timeouts configurables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Order state reconciliation con exchange</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Market-impact controls para órdenes grandes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Exchange health monitor (latencia, rate limits, errores)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Paper trading mode con tracking separado de live</w:t>
      </w:r>
    </w:p>
    <w:p>
      <w:pPr>
        <w:spacing w:after="40" w:before="0"/>
      </w:pPr>
      <w:r>
        <w:rPr>
          <w:rFonts w:ascii="Arial" w:cs="Arial" w:eastAsia="Arial" w:hAnsi="Arial"/>
          <w:b w:val="false"/>
          <w:bCs w:val="false"/>
          <w:i w:val="false"/>
          <w:iCs w:val="false"/>
          <w:color w:val="1A1A1A"/>
          <w:sz w:val="22"/>
          <w:szCs w:val="22"/>
        </w:rPr>
        <w:t xml:space="preserve"> </w:t>
      </w:r>
    </w:p>
    <w:p>
      <w:pPr>
        <w:spacing w:after="60" w:before="160"/>
      </w:pPr>
      <w:r>
        <w:rPr>
          <w:rFonts w:ascii="Arial" w:cs="Arial" w:eastAsia="Arial" w:hAnsi="Arial"/>
          <w:b/>
          <w:bCs/>
          <w:i w:val="false"/>
          <w:iCs w:val="false"/>
          <w:color w:val="0F6E56"/>
          <w:sz w:val="22"/>
          <w:szCs w:val="22"/>
        </w:rPr>
        <w:t xml:space="preserve">Capa 9: Monitoreo y Dashboard</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Apache Airflow con DAGs documentados y monitoreados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Prometheus para métricas del sistema</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Grafana para dashboards operacionales en tiempo real</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Alertmanager para routing de alertas por severidad</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Telegram Bot con comandos: /estado, /portafolio, /señales, /pausar, /reanudar</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Dashboard web respondiendo las 10 preguntas operacionales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Log de decisiones con razón completa por señal</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PnL en tiempo real por estrategia, por activo y por motor</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Drawdown actual del sistema visible en todo momento</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Estado de salud de todos los feeds de datos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Audit Engine: trazabilidad completa de cada decisión</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Replay Engine: reproducción del estado del sistema en cualquier instante</w:t>
      </w:r>
    </w:p>
    <w:p>
      <w:pPr>
        <w:spacing w:after="40" w:before="0"/>
      </w:pPr>
      <w:r>
        <w:rPr>
          <w:rFonts w:ascii="Arial" w:cs="Arial" w:eastAsia="Arial" w:hAnsi="Arial"/>
          <w:b w:val="false"/>
          <w:bCs w:val="false"/>
          <w:i w:val="false"/>
          <w:iCs w:val="false"/>
          <w:color w:val="1A1A1A"/>
          <w:sz w:val="22"/>
          <w:szCs w:val="22"/>
        </w:rPr>
        <w:t xml:space="preserve"> </w:t>
      </w:r>
    </w:p>
    <w:p>
      <w:pPr>
        <w:spacing w:after="60" w:before="160"/>
      </w:pPr>
      <w:r>
        <w:rPr>
          <w:rFonts w:ascii="Arial" w:cs="Arial" w:eastAsia="Arial" w:hAnsi="Arial"/>
          <w:b/>
          <w:bCs/>
          <w:i w:val="false"/>
          <w:iCs w:val="false"/>
          <w:color w:val="0F6E56"/>
          <w:sz w:val="22"/>
          <w:szCs w:val="22"/>
        </w:rPr>
        <w:t xml:space="preserve">Capas Transversales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T1 — Data Quality: validación automática en cada ingesta (huecos, duplicados, schema)</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T1 — Metadata: fuente, timestamp, versión, calidad de cada dataset</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T1 — Lineage: trazabilidad de cada transformación desde raw a feature</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T2 — Experiment tracking: cada run documentado con parámetros y resultados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T2 — Model Registry: versión activa y versiones candidatas de cada modelo</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T2 — Prompt versioning: versión de cada prompt LLM con su historial de cambios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T2 — Promotion workflow: criterios formales para pasar entre entornos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T3 — Audit log: registro inmutable de cada decisión del sistema</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T3 — Replay capability: recrear el estado exacto del sistema en cualquier instante</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T3 — Anomaly detection: alertas cuando el sistema se comporta fuera de su distribución histórica</w:t>
      </w:r>
    </w:p>
    <w:p>
      <w:pPr>
        <w:spacing w:after="40" w:before="0"/>
      </w:pPr>
      <w:r>
        <w:rPr>
          <w:rFonts w:ascii="Arial" w:cs="Arial" w:eastAsia="Arial" w:hAnsi="Arial"/>
          <w:b w:val="false"/>
          <w:bCs w:val="false"/>
          <w:i w:val="false"/>
          <w:iCs w:val="false"/>
          <w:color w:val="1A1A1A"/>
          <w:sz w:val="22"/>
          <w:szCs w:val="22"/>
        </w:rPr>
        <w:t xml:space="preserve"> </w:t>
      </w:r>
    </w:p>
    <w:p>
      <w:pPr>
        <w:spacing w:after="80" w:before="0"/>
      </w:pPr>
      <w:r>
        <w:rPr>
          <w:rFonts w:ascii="Arial" w:cs="Arial" w:eastAsia="Arial" w:hAnsi="Arial"/>
          <w:b w:val="false"/>
          <w:bCs w:val="false"/>
          <w:i w:val="false"/>
          <w:iCs w:val="false"/>
          <w:color w:val="1A1A1A"/>
          <w:sz w:val="22"/>
          <w:szCs w:val="22"/>
        </w:rPr>
        <w:t xml:space="preserve"> </w:t>
      </w:r>
    </w:p>
    <w:p>
      <w:pPr>
        <w:spacing w:after="0" w:before="0"/>
      </w:pPr>
      <w:r>
        <w:br w:type="page"/>
      </w:r>
    </w:p>
    <w:p>
      <w:pPr>
        <w:pStyle w:val="Heading1"/>
        <w:pBdr>
          <w:bottom w:val="single" w:color="BA7517" w:sz="3"/>
        </w:pBdr>
        <w:shd w:fill="1B3A6B" w:val="clear"/>
        <w:spacing w:after="120" w:before="360"/>
        <w:ind w:left="120" w:right="120"/>
      </w:pPr>
      <w:r>
        <w:rPr>
          <w:rFonts w:ascii="Arial" w:cs="Arial" w:eastAsia="Arial" w:hAnsi="Arial"/>
          <w:b/>
          <w:bCs/>
          <w:i w:val="false"/>
          <w:iCs w:val="false"/>
          <w:color w:val="FFFFFF"/>
          <w:sz w:val="32"/>
          <w:szCs w:val="32"/>
        </w:rPr>
        <w:t xml:space="preserve">4. Supuestos Operativos del Sistema</w:t>
      </w:r>
    </w:p>
    <w:p>
      <w:pPr>
        <w:spacing w:after="60" w:before="0"/>
      </w:pPr>
      <w:r>
        <w:rPr>
          <w:rFonts w:ascii="Arial" w:cs="Arial" w:eastAsia="Arial" w:hAnsi="Arial"/>
          <w:b w:val="false"/>
          <w:bCs w:val="false"/>
          <w:i w:val="false"/>
          <w:iCs w:val="false"/>
          <w:color w:val="1A1A1A"/>
          <w:sz w:val="22"/>
          <w:szCs w:val="22"/>
        </w:rPr>
        <w:t xml:space="preserve"> </w:t>
      </w:r>
    </w:p>
    <w:p>
      <w:pPr>
        <w:spacing w:after="60" w:before="60"/>
      </w:pPr>
      <w:r>
        <w:rPr>
          <w:rFonts w:ascii="Arial" w:cs="Arial" w:eastAsia="Arial" w:hAnsi="Arial"/>
          <w:b w:val="false"/>
          <w:bCs w:val="false"/>
          <w:i/>
          <w:iCs/>
          <w:color w:val="5F5E5A"/>
          <w:sz w:val="22"/>
          <w:szCs w:val="22"/>
        </w:rPr>
        <w:t xml:space="preserve">Estos supuestos no son advertencias opcionales — son parte del diseño. Ignorarlos es la fuente más común de errores costosos en sistemas de trading automatizado. Cualquier decisión arquitectónica o estratégica debe asumirlos como punto de partida.</w:t>
      </w:r>
    </w:p>
    <w:p>
      <w:pPr>
        <w:spacing w:after="80" w:before="0"/>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Supuesto</w:t>
            </w:r>
          </w:p>
        </w:tc>
        <w:tc>
          <w:tcPr>
            <w:tcW w:type="dxa" w:w="61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1"/>
                <w:szCs w:val="21"/>
              </w:rPr>
              <w:t xml:space="preserve">Implicación para el sistema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Los mercados cambian de régimen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Una estrategia rentable en un régimen puede destruir capital en otro. El Regime Detection Engine y el Motor A no son módulos opcionales — son condición de supervivencia del sistema. Las estrategias deben tener un mecanismo de activación/desactivación por régimen.</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El edge se degrada con el tiempo</w:t>
            </w:r>
          </w:p>
        </w:tc>
        <w:tc>
          <w:tcPr>
            <w:tcW w:type="dxa" w:w="61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Ningún edge es permanente. Lo que funcionó el año pasado puede no funcionar hoy. El sistema debe incluir ciclos regulares de re-validación de estrategias, detección de degradación de modelos y re-entrenamiento controlado.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El backtest no es equivalente a live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El backtest mide el pasado bajo supuestos simplificados. El live opera en tiempo real con fricción real: slippage no modelado, latencia variable, fills parciales, eventos inesperados. La diferencia entre backtest y paper, y entre paper y live, debe medirse y documentarse.</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Las fuentes de datos pueden fallar</w:t>
            </w:r>
          </w:p>
        </w:tc>
        <w:tc>
          <w:tcPr>
            <w:tcW w:type="dxa" w:w="61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Feeds que se desconectan, APIs que cambian, datos con timestamps incorrectos, gaps inesperados. El sistema debe operar degradadamente ante fallo de datos — nunca tomar decisiones sobre datos de origen incierto. Los circuit breakers por fallo de feed son obligatorios.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La ejecución introduce fricción no modelada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Slippage, market impact, fill probabilities, exchange downtime y variaciones en comisiones no pueden modelarse perfectamente en backtest. El motor de ejecución debe medir la fricción real vs la estimada y ajustar los modelos de costo progresivamente.</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Los LLMs son herramientas probabilísticas, no determinísticas</w:t>
            </w:r>
          </w:p>
        </w:tc>
        <w:tc>
          <w:tcPr>
            <w:tcW w:type="dxa" w:w="61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Un LLM puede producir salidas distintas ante el mismo input, puede alucinar y puede razonar mal con números. Por diseño, el Motor C nunca tiene autoridad sobre órdenes reales. Su output siempre es un insumo para motores determinísticos, no una decisión final.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La complejidad tiene costos operativos reales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Cada componente adicional es una fuente potencial de fallo, latencia y deuda técnica. El sistema debe crecer en complejidad solo cuando la necesidad esté medida y documentada, no por sofisticación anticipada. ClickHouse no sustituye a TimescaleDB hasta que TimescaleDB sea el cuello de botella probado.</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1"/>
                <w:szCs w:val="21"/>
              </w:rPr>
              <w:t xml:space="preserve">El capital propio tiene un rol psicológico diferente al capital simulado</w:t>
            </w:r>
          </w:p>
        </w:tc>
        <w:tc>
          <w:tcPr>
            <w:tcW w:type="dxa" w:w="61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1"/>
                <w:szCs w:val="21"/>
              </w:rPr>
              <w:t xml:space="preserve">Paper trading y live trading no son equivalentes psicológica ni operacionalmente. Las decisiones de escalado de capital deben ser graduales, con períodos de observación, y siempre dentro de los límites del Investment Memo.</w:t>
            </w:r>
          </w:p>
        </w:tc>
      </w:tr>
    </w:tbl>
    <w:p>
      <w:pPr>
        <w:spacing w:after="0" w:before="0"/>
      </w:pPr>
      <w:r>
        <w:br w:type="page"/>
      </w:r>
    </w:p>
    <w:p>
      <w:pPr>
        <w:pStyle w:val="Heading1"/>
        <w:pBdr>
          <w:bottom w:val="single" w:color="BA7517" w:sz="3"/>
        </w:pBdr>
        <w:shd w:fill="1B3A6B" w:val="clear"/>
        <w:spacing w:after="120" w:before="360"/>
        <w:ind w:left="120" w:right="120"/>
      </w:pPr>
      <w:r>
        <w:rPr>
          <w:rFonts w:ascii="Arial" w:cs="Arial" w:eastAsia="Arial" w:hAnsi="Arial"/>
          <w:b/>
          <w:bCs/>
          <w:i w:val="false"/>
          <w:iCs w:val="false"/>
          <w:color w:val="FFFFFF"/>
          <w:sz w:val="32"/>
          <w:szCs w:val="32"/>
        </w:rPr>
        <w:t xml:space="preserve">5. Roadmap — Fases 0 a 5</w:t>
      </w:r>
    </w:p>
    <w:p>
      <w:pPr>
        <w:spacing w:after="60" w:before="0"/>
      </w:pPr>
      <w:r>
        <w:rPr>
          <w:rFonts w:ascii="Arial" w:cs="Arial" w:eastAsia="Arial" w:hAnsi="Arial"/>
          <w:b w:val="false"/>
          <w:bCs w:val="false"/>
          <w:i w:val="false"/>
          <w:iCs w:val="false"/>
          <w:color w:val="1A1A1A"/>
          <w:sz w:val="22"/>
          <w:szCs w:val="22"/>
        </w:rPr>
        <w:t xml:space="preserve"> </w:t>
      </w:r>
    </w:p>
    <w:p>
      <w:pPr>
        <w:spacing w:after="60" w:before="60"/>
      </w:pPr>
      <w:r>
        <w:rPr>
          <w:rFonts w:ascii="Arial" w:cs="Arial" w:eastAsia="Arial" w:hAnsi="Arial"/>
          <w:b w:val="false"/>
          <w:bCs w:val="false"/>
          <w:i w:val="false"/>
          <w:iCs w:val="false"/>
          <w:color w:val="1A1A1A"/>
          <w:sz w:val="22"/>
          <w:szCs w:val="22"/>
        </w:rPr>
        <w:t xml:space="preserve">Cada fase tiene un entregable concreto y una condición de salida. No se pasa a la siguiente fase sin cumplir la condición de salida de la anterior.</w:t>
      </w:r>
    </w:p>
    <w:p>
      <w:pPr>
        <w:spacing w:after="80" w:before="0"/>
      </w:pPr>
      <w:r>
        <w:rPr>
          <w:rFonts w:ascii="Arial" w:cs="Arial" w:eastAsia="Arial" w:hAnsi="Arial"/>
          <w:b w:val="false"/>
          <w:bCs w:val="false"/>
          <w:i w:val="false"/>
          <w:iCs w:val="false"/>
          <w:color w:val="1A1A1A"/>
          <w:sz w:val="22"/>
          <w:szCs w:val="22"/>
        </w:rPr>
        <w:t xml:space="preserve"> </w:t>
      </w:r>
    </w:p>
    <w:p>
      <w:pPr>
        <w:pBdr>
          <w:left w:val="single" w:color="1B3A6B" w:sz="10"/>
        </w:pBdr>
        <w:shd w:fill="F1EFE8" w:val="clear"/>
        <w:spacing w:after="0" w:before="140"/>
        <w:ind w:left="120"/>
      </w:pPr>
      <w:r>
        <w:rPr>
          <w:rFonts w:ascii="Arial" w:cs="Arial" w:eastAsia="Arial" w:hAnsi="Arial"/>
          <w:b/>
          <w:bCs/>
          <w:i w:val="false"/>
          <w:iCs w:val="false"/>
          <w:color w:val="5F5E5A"/>
          <w:sz w:val="24"/>
          <w:szCs w:val="24"/>
        </w:rPr>
        <w:t xml:space="preserve">Fase 0  ·  </w:t>
      </w:r>
      <w:r>
        <w:rPr>
          <w:rFonts w:ascii="Arial" w:cs="Arial" w:eastAsia="Arial" w:hAnsi="Arial"/>
          <w:b/>
          <w:bCs/>
          <w:i w:val="false"/>
          <w:iCs w:val="false"/>
          <w:color w:val="1B3A6B"/>
          <w:sz w:val="24"/>
          <w:szCs w:val="24"/>
        </w:rPr>
        <w:t xml:space="preserve">Mandato + Infraestructura Base</w:t>
      </w:r>
      <w:r>
        <w:rPr>
          <w:rFonts w:ascii="Arial" w:cs="Arial" w:eastAsia="Arial" w:hAnsi="Arial"/>
          <w:b w:val="false"/>
          <w:bCs w:val="false"/>
          <w:i/>
          <w:iCs/>
          <w:color w:val="5F5E5A"/>
          <w:sz w:val="20"/>
          <w:szCs w:val="20"/>
        </w:rPr>
        <w:t xml:space="preserve">   (2-3 semanas)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Escribir y firmar el Investment Memo del sistema</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Definir universos, horizontes, tipos de edge y límites operativos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Configurar entorno de desarrollo (Python, Git, Azure, Airflow)</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Conectar primeras APIs: Binance WebSocket, FRED, una fuente on-chain</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Crear raw zone en Azure Blob y primera tabla en TimescaleDB</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Implementar primer DAG de ingesta de precios BTC/ETH en Airflow</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Configurar validaciones automáticas de calidad de datos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Conectar primer bot de Telegram para alertas del pipeline</w:t>
      </w:r>
    </w:p>
    <w:p>
      <w:pPr>
        <w:shd w:fill="E6F1FB" w:val="clear"/>
        <w:spacing w:after="120" w:before="60"/>
        <w:ind w:left="200"/>
      </w:pPr>
      <w:r>
        <w:rPr>
          <w:rFonts w:ascii="Arial" w:cs="Arial" w:eastAsia="Arial" w:hAnsi="Arial"/>
          <w:b/>
          <w:bCs/>
          <w:i w:val="false"/>
          <w:iCs w:val="false"/>
          <w:color w:val="1B3A6B"/>
          <w:sz w:val="21"/>
          <w:szCs w:val="21"/>
        </w:rPr>
        <w:t xml:space="preserve">Condición de salida: </w:t>
      </w:r>
      <w:r>
        <w:rPr>
          <w:rFonts w:ascii="Arial" w:cs="Arial" w:eastAsia="Arial" w:hAnsi="Arial"/>
          <w:b w:val="false"/>
          <w:bCs w:val="false"/>
          <w:i/>
          <w:iCs/>
          <w:color w:val="1B3A6B"/>
          <w:sz w:val="21"/>
          <w:szCs w:val="21"/>
        </w:rPr>
        <w:t xml:space="preserve">Entregable: Investment Memo firmado + pipeline de ingesta funcionando + datos históricos de 12 meses almacenados y validados</w:t>
      </w:r>
    </w:p>
    <w:p>
      <w:pPr>
        <w:pBdr>
          <w:left w:val="single" w:color="2E5FA3" w:sz="10"/>
        </w:pBdr>
        <w:shd w:fill="F1EFE8" w:val="clear"/>
        <w:spacing w:after="0" w:before="140"/>
        <w:ind w:left="120"/>
      </w:pPr>
      <w:r>
        <w:rPr>
          <w:rFonts w:ascii="Arial" w:cs="Arial" w:eastAsia="Arial" w:hAnsi="Arial"/>
          <w:b/>
          <w:bCs/>
          <w:i w:val="false"/>
          <w:iCs w:val="false"/>
          <w:color w:val="5F5E5A"/>
          <w:sz w:val="24"/>
          <w:szCs w:val="24"/>
        </w:rPr>
        <w:t xml:space="preserve">Fase 1  ·  </w:t>
      </w:r>
      <w:r>
        <w:rPr>
          <w:rFonts w:ascii="Arial" w:cs="Arial" w:eastAsia="Arial" w:hAnsi="Arial"/>
          <w:b/>
          <w:bCs/>
          <w:i w:val="false"/>
          <w:iCs w:val="false"/>
          <w:color w:val="2E5FA3"/>
          <w:sz w:val="24"/>
          <w:szCs w:val="24"/>
        </w:rPr>
        <w:t xml:space="preserve">Data Platform + Feature Layer</w:t>
      </w:r>
      <w:r>
        <w:rPr>
          <w:rFonts w:ascii="Arial" w:cs="Arial" w:eastAsia="Arial" w:hAnsi="Arial"/>
          <w:b w:val="false"/>
          <w:bCs w:val="false"/>
          <w:i/>
          <w:iCs/>
          <w:color w:val="5F5E5A"/>
          <w:sz w:val="20"/>
          <w:szCs w:val="20"/>
        </w:rPr>
        <w:t xml:space="preserve">   (4-6 semanas)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Completar todas las fuentes de datos del blueprint</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Construir curated zone con datos procesados y estandarizados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Implementar todos los grupos de features (precio, tendencia, macro, on-chain, sentimiento)</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Configurar Feast como feature store</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Construir Regime Detection Engine (primera versión con 4 clasificadores)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Crear diccionario de features con hipótesis económica por feature</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Configurar MLflow para experiment tracking</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Dashboard básico de calidad de datos en Grafana</w:t>
      </w:r>
    </w:p>
    <w:p>
      <w:pPr>
        <w:shd w:fill="E6F1FB" w:val="clear"/>
        <w:spacing w:after="120" w:before="60"/>
        <w:ind w:left="200"/>
      </w:pPr>
      <w:r>
        <w:rPr>
          <w:rFonts w:ascii="Arial" w:cs="Arial" w:eastAsia="Arial" w:hAnsi="Arial"/>
          <w:b/>
          <w:bCs/>
          <w:i w:val="false"/>
          <w:iCs w:val="false"/>
          <w:color w:val="1B3A6B"/>
          <w:sz w:val="21"/>
          <w:szCs w:val="21"/>
        </w:rPr>
        <w:t xml:space="preserve">Condición de salida: </w:t>
      </w:r>
      <w:r>
        <w:rPr>
          <w:rFonts w:ascii="Arial" w:cs="Arial" w:eastAsia="Arial" w:hAnsi="Arial"/>
          <w:b w:val="false"/>
          <w:bCs w:val="false"/>
          <w:i/>
          <w:iCs/>
          <w:color w:val="1B3A6B"/>
          <w:sz w:val="21"/>
          <w:szCs w:val="21"/>
        </w:rPr>
        <w:t xml:space="preserve">Entregable: Feature store operativo + régimen detectable + diccionario de features documentado</w:t>
      </w:r>
    </w:p>
    <w:p>
      <w:pPr>
        <w:pBdr>
          <w:left w:val="single" w:color="0F6E56" w:sz="10"/>
        </w:pBdr>
        <w:shd w:fill="F1EFE8" w:val="clear"/>
        <w:spacing w:after="0" w:before="140"/>
        <w:ind w:left="120"/>
      </w:pPr>
      <w:r>
        <w:rPr>
          <w:rFonts w:ascii="Arial" w:cs="Arial" w:eastAsia="Arial" w:hAnsi="Arial"/>
          <w:b/>
          <w:bCs/>
          <w:i w:val="false"/>
          <w:iCs w:val="false"/>
          <w:color w:val="5F5E5A"/>
          <w:sz w:val="24"/>
          <w:szCs w:val="24"/>
        </w:rPr>
        <w:t xml:space="preserve">Fase 2  ·  </w:t>
      </w:r>
      <w:r>
        <w:rPr>
          <w:rFonts w:ascii="Arial" w:cs="Arial" w:eastAsia="Arial" w:hAnsi="Arial"/>
          <w:b/>
          <w:bCs/>
          <w:i w:val="false"/>
          <w:iCs w:val="false"/>
          <w:color w:val="0F6E56"/>
          <w:sz w:val="24"/>
          <w:szCs w:val="24"/>
        </w:rPr>
        <w:t xml:space="preserve">Estrategias + Backtesting Robusto</w:t>
      </w:r>
      <w:r>
        <w:rPr>
          <w:rFonts w:ascii="Arial" w:cs="Arial" w:eastAsia="Arial" w:hAnsi="Arial"/>
          <w:b w:val="false"/>
          <w:bCs w:val="false"/>
          <w:i/>
          <w:iCs/>
          <w:color w:val="5F5E5A"/>
          <w:sz w:val="20"/>
          <w:szCs w:val="20"/>
        </w:rPr>
        <w:t xml:space="preserve">   (6-8 semanas)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Implementar 3-5 estrategias simples y documentadas en el Motor B</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Construir Backtesting Engine con costos reales, slippage y latencia</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Implementar walk-forward testing</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Implementar purging/embargo para modelos ML</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Medir métricas completas: Sharpe, Sortino, MDD, Calmar, expectancy, profit factor</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Construir Signal Scoring Engine con confidence score</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Realizar stress tests por régimen de mercado</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Documentar resultados y aprender de los fallos</w:t>
      </w:r>
    </w:p>
    <w:p>
      <w:pPr>
        <w:shd w:fill="E6F1FB" w:val="clear"/>
        <w:spacing w:after="120" w:before="60"/>
        <w:ind w:left="200"/>
      </w:pPr>
      <w:r>
        <w:rPr>
          <w:rFonts w:ascii="Arial" w:cs="Arial" w:eastAsia="Arial" w:hAnsi="Arial"/>
          <w:b/>
          <w:bCs/>
          <w:i w:val="false"/>
          <w:iCs w:val="false"/>
          <w:color w:val="1B3A6B"/>
          <w:sz w:val="21"/>
          <w:szCs w:val="21"/>
        </w:rPr>
        <w:t xml:space="preserve">Condición de salida: </w:t>
      </w:r>
      <w:r>
        <w:rPr>
          <w:rFonts w:ascii="Arial" w:cs="Arial" w:eastAsia="Arial" w:hAnsi="Arial"/>
          <w:b w:val="false"/>
          <w:bCs w:val="false"/>
          <w:i/>
          <w:iCs/>
          <w:color w:val="1B3A6B"/>
          <w:sz w:val="21"/>
          <w:szCs w:val="21"/>
        </w:rPr>
        <w:t xml:space="preserve">Entregable: Mínimo 3 estrategias validadas con Sharpe &gt; 1.0 en out-of-sample, con costos reales incluidos</w:t>
      </w:r>
    </w:p>
    <w:p>
      <w:pPr>
        <w:pBdr>
          <w:left w:val="single" w:color="BA7517" w:sz="10"/>
        </w:pBdr>
        <w:shd w:fill="F1EFE8" w:val="clear"/>
        <w:spacing w:after="0" w:before="140"/>
        <w:ind w:left="120"/>
      </w:pPr>
      <w:r>
        <w:rPr>
          <w:rFonts w:ascii="Arial" w:cs="Arial" w:eastAsia="Arial" w:hAnsi="Arial"/>
          <w:b/>
          <w:bCs/>
          <w:i w:val="false"/>
          <w:iCs w:val="false"/>
          <w:color w:val="5F5E5A"/>
          <w:sz w:val="24"/>
          <w:szCs w:val="24"/>
        </w:rPr>
        <w:t xml:space="preserve">Fase 3  ·  </w:t>
      </w:r>
      <w:r>
        <w:rPr>
          <w:rFonts w:ascii="Arial" w:cs="Arial" w:eastAsia="Arial" w:hAnsi="Arial"/>
          <w:b/>
          <w:bCs/>
          <w:i w:val="false"/>
          <w:iCs w:val="false"/>
          <w:color w:val="BA7517"/>
          <w:sz w:val="24"/>
          <w:szCs w:val="24"/>
        </w:rPr>
        <w:t xml:space="preserve">Motores LLM + Signal Fusion</w:t>
      </w:r>
      <w:r>
        <w:rPr>
          <w:rFonts w:ascii="Arial" w:cs="Arial" w:eastAsia="Arial" w:hAnsi="Arial"/>
          <w:b w:val="false"/>
          <w:bCs w:val="false"/>
          <w:i/>
          <w:iCs/>
          <w:color w:val="5F5E5A"/>
          <w:sz w:val="20"/>
          <w:szCs w:val="20"/>
        </w:rPr>
        <w:t xml:space="preserve">   (4-6 semanas)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Implementar Motor C: clasificador LLM de noticias y eventos (sin autoridad de ejecución)</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Integrar agente Bull/Bear para debate de señales en research</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Construir Signal Fusion Engine que integra outputs de todos los motores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Implementar Motor A (Fundamental/Macro) como detector de régimen y pesos contextuales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Construir sistema de confidence scoring final por señal</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Conectar régimen de mercado con activación/desactivación de estrategias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Probar clasificación de eventos macro con datos históricos</w:t>
      </w:r>
    </w:p>
    <w:p>
      <w:pPr>
        <w:shd w:fill="E6F1FB" w:val="clear"/>
        <w:spacing w:after="120" w:before="60"/>
        <w:ind w:left="200"/>
      </w:pPr>
      <w:r>
        <w:rPr>
          <w:rFonts w:ascii="Arial" w:cs="Arial" w:eastAsia="Arial" w:hAnsi="Arial"/>
          <w:b/>
          <w:bCs/>
          <w:i w:val="false"/>
          <w:iCs w:val="false"/>
          <w:color w:val="1B3A6B"/>
          <w:sz w:val="21"/>
          <w:szCs w:val="21"/>
        </w:rPr>
        <w:t xml:space="preserve">Condición de salida: </w:t>
      </w:r>
      <w:r>
        <w:rPr>
          <w:rFonts w:ascii="Arial" w:cs="Arial" w:eastAsia="Arial" w:hAnsi="Arial"/>
          <w:b w:val="false"/>
          <w:bCs w:val="false"/>
          <w:i/>
          <w:iCs/>
          <w:color w:val="1B3A6B"/>
          <w:sz w:val="21"/>
          <w:szCs w:val="21"/>
        </w:rPr>
        <w:t xml:space="preserve">Entregable: Sistema de señales completo con score de confianza, validado contra historico de eventos macro</w:t>
      </w:r>
    </w:p>
    <w:p>
      <w:pPr>
        <w:pBdr>
          <w:left w:val="single" w:color="A32D2D" w:sz="10"/>
        </w:pBdr>
        <w:shd w:fill="F1EFE8" w:val="clear"/>
        <w:spacing w:after="0" w:before="140"/>
        <w:ind w:left="120"/>
      </w:pPr>
      <w:r>
        <w:rPr>
          <w:rFonts w:ascii="Arial" w:cs="Arial" w:eastAsia="Arial" w:hAnsi="Arial"/>
          <w:b/>
          <w:bCs/>
          <w:i w:val="false"/>
          <w:iCs w:val="false"/>
          <w:color w:val="5F5E5A"/>
          <w:sz w:val="24"/>
          <w:szCs w:val="24"/>
        </w:rPr>
        <w:t xml:space="preserve">Fase 4  ·  </w:t>
      </w:r>
      <w:r>
        <w:rPr>
          <w:rFonts w:ascii="Arial" w:cs="Arial" w:eastAsia="Arial" w:hAnsi="Arial"/>
          <w:b/>
          <w:bCs/>
          <w:i w:val="false"/>
          <w:iCs w:val="false"/>
          <w:color w:val="A32D2D"/>
          <w:sz w:val="24"/>
          <w:szCs w:val="24"/>
        </w:rPr>
        <w:t xml:space="preserve">Risk Engine + Paper Trading</w:t>
      </w:r>
      <w:r>
        <w:rPr>
          <w:rFonts w:ascii="Arial" w:cs="Arial" w:eastAsia="Arial" w:hAnsi="Arial"/>
          <w:b w:val="false"/>
          <w:bCs w:val="false"/>
          <w:i/>
          <w:iCs/>
          <w:color w:val="5F5E5A"/>
          <w:sz w:val="20"/>
          <w:szCs w:val="20"/>
        </w:rPr>
        <w:t xml:space="preserve">   (4-6 semanas)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Implementar Risk Engine completo con todos los controles de la Capa 7</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Implementar kill-switch automático y manual</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Configurar todos los circuit breakers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Iniciar paper trading en entorno aislado</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Medir diferencia entre backtest y paper (slippage real, fills, timing)</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Construir Motor D (Portfolio Construction) y Motor E (Execution) en modo paper</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Dashboard completo de monitoreo operacional</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Iniciar Audit Engine y Replay Engine</w:t>
      </w:r>
    </w:p>
    <w:p>
      <w:pPr>
        <w:shd w:fill="E6F1FB" w:val="clear"/>
        <w:spacing w:after="120" w:before="60"/>
        <w:ind w:left="200"/>
      </w:pPr>
      <w:r>
        <w:rPr>
          <w:rFonts w:ascii="Arial" w:cs="Arial" w:eastAsia="Arial" w:hAnsi="Arial"/>
          <w:b/>
          <w:bCs/>
          <w:i w:val="false"/>
          <w:iCs w:val="false"/>
          <w:color w:val="1B3A6B"/>
          <w:sz w:val="21"/>
          <w:szCs w:val="21"/>
        </w:rPr>
        <w:t xml:space="preserve">Condición de salida: </w:t>
      </w:r>
      <w:r>
        <w:rPr>
          <w:rFonts w:ascii="Arial" w:cs="Arial" w:eastAsia="Arial" w:hAnsi="Arial"/>
          <w:b w:val="false"/>
          <w:bCs w:val="false"/>
          <w:i/>
          <w:iCs/>
          <w:color w:val="1B3A6B"/>
          <w:sz w:val="21"/>
          <w:szCs w:val="21"/>
        </w:rPr>
        <w:t xml:space="preserve">Entregable: Risk Engine operativo + 4 semanas mínimas de paper trading documentado con PnL diario trazado</w:t>
      </w:r>
    </w:p>
    <w:p>
      <w:pPr>
        <w:pBdr>
          <w:left w:val="single" w:color="5F5E5A" w:sz="10"/>
        </w:pBdr>
        <w:shd w:fill="F1EFE8" w:val="clear"/>
        <w:spacing w:after="0" w:before="140"/>
        <w:ind w:left="120"/>
      </w:pPr>
      <w:r>
        <w:rPr>
          <w:rFonts w:ascii="Arial" w:cs="Arial" w:eastAsia="Arial" w:hAnsi="Arial"/>
          <w:b/>
          <w:bCs/>
          <w:i w:val="false"/>
          <w:iCs w:val="false"/>
          <w:color w:val="5F5E5A"/>
          <w:sz w:val="24"/>
          <w:szCs w:val="24"/>
        </w:rPr>
        <w:t xml:space="preserve">Fase 5  ·  </w:t>
      </w:r>
      <w:r>
        <w:rPr>
          <w:rFonts w:ascii="Arial" w:cs="Arial" w:eastAsia="Arial" w:hAnsi="Arial"/>
          <w:b/>
          <w:bCs/>
          <w:i w:val="false"/>
          <w:iCs w:val="false"/>
          <w:color w:val="5F5E5A"/>
          <w:sz w:val="24"/>
          <w:szCs w:val="24"/>
        </w:rPr>
        <w:t xml:space="preserve">Live Capital Mínimo → Escala Controlada</w:t>
      </w:r>
      <w:r>
        <w:rPr>
          <w:rFonts w:ascii="Arial" w:cs="Arial" w:eastAsia="Arial" w:hAnsi="Arial"/>
          <w:b w:val="false"/>
          <w:bCs w:val="false"/>
          <w:i/>
          <w:iCs/>
          <w:color w:val="5F5E5A"/>
          <w:sz w:val="20"/>
          <w:szCs w:val="20"/>
        </w:rPr>
        <w:t xml:space="preserve">   (Continuo)</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Pasar a live con capital mínimo (máximo 5-10% del capital total)</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Medir ejecución real vs paper: slippage, fills, latencia</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Validar que el Risk Engine funciona correctamente en producción</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Iterar sobre estrategias con base en data real</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Escalar capital solo si las métricas de live igualan o superan el paper</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Agregar estrategias y activos de forma incremental</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Revisión mensual del Investment Memo y ajuste de límites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Ciclo continuo de research → backtest → paper → live</w:t>
      </w:r>
    </w:p>
    <w:p>
      <w:pPr>
        <w:shd w:fill="E6F1FB" w:val="clear"/>
        <w:spacing w:after="120" w:before="60"/>
        <w:ind w:left="200"/>
      </w:pPr>
      <w:r>
        <w:rPr>
          <w:rFonts w:ascii="Arial" w:cs="Arial" w:eastAsia="Arial" w:hAnsi="Arial"/>
          <w:b/>
          <w:bCs/>
          <w:i w:val="false"/>
          <w:iCs w:val="false"/>
          <w:color w:val="1B3A6B"/>
          <w:sz w:val="21"/>
          <w:szCs w:val="21"/>
        </w:rPr>
        <w:t xml:space="preserve">Condición de salida: </w:t>
      </w:r>
      <w:r>
        <w:rPr>
          <w:rFonts w:ascii="Arial" w:cs="Arial" w:eastAsia="Arial" w:hAnsi="Arial"/>
          <w:b w:val="false"/>
          <w:bCs w:val="false"/>
          <w:i/>
          <w:iCs/>
          <w:color w:val="1B3A6B"/>
          <w:sz w:val="21"/>
          <w:szCs w:val="21"/>
        </w:rPr>
        <w:t xml:space="preserve">Entregable: Sistema operando en live con capital real, métricas monitoreadas diariamente, decisiones auditables</w:t>
      </w:r>
    </w:p>
    <w:p>
      <w:pPr>
        <w:spacing w:after="0" w:before="0"/>
      </w:pPr>
      <w:r>
        <w:br w:type="page"/>
      </w:r>
    </w:p>
    <w:p>
      <w:pPr>
        <w:pStyle w:val="Heading1"/>
        <w:pBdr>
          <w:bottom w:val="single" w:color="BA7517" w:sz="3"/>
        </w:pBdr>
        <w:shd w:fill="1B3A6B" w:val="clear"/>
        <w:spacing w:after="120" w:before="360"/>
        <w:ind w:left="120" w:right="120"/>
      </w:pPr>
      <w:r>
        <w:rPr>
          <w:rFonts w:ascii="Arial" w:cs="Arial" w:eastAsia="Arial" w:hAnsi="Arial"/>
          <w:b/>
          <w:bCs/>
          <w:i w:val="false"/>
          <w:iCs w:val="false"/>
          <w:color w:val="FFFFFF"/>
          <w:sz w:val="32"/>
          <w:szCs w:val="32"/>
        </w:rPr>
        <w:t xml:space="preserve">6. Stack Tecnológico</w:t>
      </w:r>
    </w:p>
    <w:p>
      <w:pPr>
        <w:spacing w:after="60" w:before="0"/>
      </w:pPr>
      <w:r>
        <w:rPr>
          <w:rFonts w:ascii="Arial" w:cs="Arial" w:eastAsia="Arial" w:hAnsi="Arial"/>
          <w:b w:val="false"/>
          <w:bCs w:val="false"/>
          <w:i w:val="false"/>
          <w:iCs w:val="false"/>
          <w:color w:val="1A1A1A"/>
          <w:sz w:val="22"/>
          <w:szCs w:val="22"/>
        </w:rPr>
        <w:t xml:space="preserve"> </w:t>
      </w:r>
    </w:p>
    <w:p>
      <w:pPr>
        <w:spacing w:after="60" w:before="60"/>
      </w:pPr>
      <w:r>
        <w:rPr>
          <w:rFonts w:ascii="Arial" w:cs="Arial" w:eastAsia="Arial" w:hAnsi="Arial"/>
          <w:b w:val="false"/>
          <w:bCs w:val="false"/>
          <w:i w:val="false"/>
          <w:iCs w:val="false"/>
          <w:color w:val="1A1A1A"/>
          <w:sz w:val="22"/>
          <w:szCs w:val="22"/>
        </w:rPr>
        <w:t xml:space="preserve">Dos opciones según el momento del proyecto. Opción A para arrancar sin sobrecarga. Opción B cuando el volumen de datos y la necesidad analítica lo justifiquen.</w:t>
      </w:r>
    </w:p>
    <w:p>
      <w:pPr>
        <w:spacing w:after="80" w:before="0"/>
      </w:pPr>
      <w:r>
        <w:rPr>
          <w:rFonts w:ascii="Arial" w:cs="Arial" w:eastAsia="Arial" w:hAnsi="Arial"/>
          <w:b w:val="false"/>
          <w:bCs w:val="false"/>
          <w:i w:val="false"/>
          <w:iCs w:val="false"/>
          <w:color w:val="1A1A1A"/>
          <w:sz w:val="22"/>
          <w:szCs w:val="22"/>
        </w:rPr>
        <w:t xml:space="preserve"> </w:t>
      </w:r>
    </w:p>
    <w:p>
      <w:pPr>
        <w:pStyle w:val="Heading3"/>
        <w:pBdr>
          <w:bottom w:val="single" w:color="2E5FA3" w:sz="2"/>
        </w:pBdr>
        <w:spacing w:after="80" w:before="200"/>
      </w:pPr>
      <w:r>
        <w:rPr>
          <w:rFonts w:ascii="Arial" w:cs="Arial" w:eastAsia="Arial" w:hAnsi="Arial"/>
          <w:b/>
          <w:bCs/>
          <w:i w:val="false"/>
          <w:iCs w:val="false"/>
          <w:color w:val="1B3A6B"/>
          <w:sz w:val="23"/>
          <w:szCs w:val="23"/>
        </w:rPr>
        <w:t xml:space="preserve">Opción A — Starter (Arranque, Fases 0-3)</w:t>
      </w:r>
    </w:p>
    <w:p>
      <w:pPr>
        <w:spacing w:after="40" w:before="0"/>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0"/>
                <w:szCs w:val="20"/>
              </w:rPr>
              <w:t xml:space="preserve">Componente</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0"/>
                <w:szCs w:val="20"/>
              </w:rPr>
              <w:t xml:space="preserve">Tecnología</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0"/>
                <w:szCs w:val="20"/>
              </w:rPr>
              <w:t xml:space="preserve">Justificación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Lenguaje principal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Python 3.11+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Pandas, NumPy, TA-Lib, CCXT, FastAPI. Ecosistema más completo para quant finance.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Orquestación</w:t>
            </w:r>
          </w:p>
        </w:tc>
        <w:tc>
          <w:tcPr>
            <w:tcW w:type="dxa" w:w="26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Apache Airflow</w:t>
            </w:r>
          </w:p>
        </w:tc>
        <w:tc>
          <w:tcPr>
            <w:tcW w:type="dxa" w:w="4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DAGs para ingesta, features, scoring, paper trading, reconciliación. Estándar de industria.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Base de datos operativa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PostgreSQL + TimescaleDB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TimescaleDB para series temporales con continuous aggregates. Arranque eficiente.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Caché y tiempo real</w:t>
            </w:r>
          </w:p>
        </w:tc>
        <w:tc>
          <w:tcPr>
            <w:tcW w:type="dxa" w:w="26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Redis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Estado operativo, datos en tiempo real, caché de señales activas.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Data Lake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Azure Blob Storage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Raw zone y curated zone. Aprovecha acceso Microsoft existente.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Feature Store</w:t>
            </w:r>
          </w:p>
        </w:tc>
        <w:tc>
          <w:tcPr>
            <w:tcW w:type="dxa" w:w="26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Feast</w:t>
            </w:r>
          </w:p>
        </w:tc>
        <w:tc>
          <w:tcPr>
            <w:tcW w:type="dxa" w:w="4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Garantiza consistencia entre features de entrenamiento y producción.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ML Lifecycle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MLflow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Experiment tracking, model registry, reproducibilidad de experimentos.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Backtesting</w:t>
            </w:r>
          </w:p>
        </w:tc>
        <w:tc>
          <w:tcPr>
            <w:tcW w:type="dxa" w:w="26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VectorBT / Backtrader</w:t>
            </w:r>
          </w:p>
        </w:tc>
        <w:tc>
          <w:tcPr>
            <w:tcW w:type="dxa" w:w="4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VectorBT para backtesting vectorizado rápido. Backtrader para estrategias con lógica compleja.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APIs exchange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CCXT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Capa de abstracción unificada para múltiples exchanges cripto.</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Servicios internos</w:t>
            </w:r>
          </w:p>
        </w:tc>
        <w:tc>
          <w:tcPr>
            <w:tcW w:type="dxa" w:w="26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FastAPI</w:t>
            </w:r>
          </w:p>
        </w:tc>
        <w:tc>
          <w:tcPr>
            <w:tcW w:type="dxa" w:w="4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APIs para señales, estado del sistema, comunicación entre módulos.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Dashboard inicial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Streamlit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Prototipo rápido. Después migrar a React o Power BI en Azure.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Monitoreo</w:t>
            </w:r>
          </w:p>
        </w:tc>
        <w:tc>
          <w:tcPr>
            <w:tcW w:type="dxa" w:w="26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Grafana + Prometheus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Métricas de sistema, PnL, salud de feeds.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Alertas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Telegram Bot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Notificaciones críticas, comandos de control.</w:t>
            </w:r>
          </w:p>
        </w:tc>
      </w:tr>
    </w:tbl>
    <w:p>
      <w:pPr>
        <w:spacing w:after="80" w:before="0"/>
      </w:pPr>
      <w:r>
        <w:rPr>
          <w:rFonts w:ascii="Arial" w:cs="Arial" w:eastAsia="Arial" w:hAnsi="Arial"/>
          <w:b w:val="false"/>
          <w:bCs w:val="false"/>
          <w:i w:val="false"/>
          <w:iCs w:val="false"/>
          <w:color w:val="1A1A1A"/>
          <w:sz w:val="22"/>
          <w:szCs w:val="22"/>
        </w:rPr>
        <w:t xml:space="preserve"> </w:t>
      </w:r>
    </w:p>
    <w:p>
      <w:pPr>
        <w:pStyle w:val="Heading3"/>
        <w:pBdr>
          <w:bottom w:val="single" w:color="2E5FA3" w:sz="2"/>
        </w:pBdr>
        <w:spacing w:after="80" w:before="200"/>
      </w:pPr>
      <w:r>
        <w:rPr>
          <w:rFonts w:ascii="Arial" w:cs="Arial" w:eastAsia="Arial" w:hAnsi="Arial"/>
          <w:b/>
          <w:bCs/>
          <w:i w:val="false"/>
          <w:iCs w:val="false"/>
          <w:color w:val="1B3A6B"/>
          <w:sz w:val="23"/>
          <w:szCs w:val="23"/>
        </w:rPr>
        <w:t xml:space="preserve">Opción B — Escala (Fases 4-5 y crecimiento)</w:t>
      </w:r>
    </w:p>
    <w:p>
      <w:pPr>
        <w:spacing w:after="40" w:before="0"/>
      </w:pPr>
      <w:r>
        <w:rPr>
          <w:rFonts w:ascii="Arial" w:cs="Arial" w:eastAsia="Arial" w:hAnsi="Arial"/>
          <w:b w:val="false"/>
          <w:bCs w:val="false"/>
          <w:i w:val="false"/>
          <w:iCs w:val="false"/>
          <w:color w:val="1A1A1A"/>
          <w:sz w:val="22"/>
          <w:szCs w:val="22"/>
        </w:rPr>
        <w:t xml:space="preserve"> </w:t>
      </w:r>
    </w:p>
    <w:p>
      <w:pPr>
        <w:spacing w:after="60" w:before="60"/>
      </w:pPr>
      <w:r>
        <w:rPr>
          <w:rFonts w:ascii="Arial" w:cs="Arial" w:eastAsia="Arial" w:hAnsi="Arial"/>
          <w:b w:val="false"/>
          <w:bCs w:val="false"/>
          <w:i w:val="false"/>
          <w:iCs w:val="false"/>
          <w:color w:val="1A1A1A"/>
          <w:sz w:val="22"/>
          <w:szCs w:val="22"/>
        </w:rPr>
        <w:t xml:space="preserve">Mismo stack de Opción A más estos componentes adicionales:</w:t>
      </w:r>
    </w:p>
    <w:p>
      <w:pPr>
        <w:spacing w:after="40" w:before="0"/>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0"/>
                <w:szCs w:val="20"/>
              </w:rPr>
              <w:t xml:space="preserve">Componente</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0"/>
                <w:szCs w:val="20"/>
              </w:rPr>
              <w:t xml:space="preserve">Tecnología</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0"/>
                <w:szCs w:val="20"/>
              </w:rPr>
              <w:t xml:space="preserve">Cuándo agregarlo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Analítica masiva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ClickHouse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Cuando los queries analíticos sobre millones de filas sean lentos en TimescaleDB. Mejor para cross-sectional scans y agregados históricos grandes.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APIs nativas</w:t>
            </w:r>
          </w:p>
        </w:tc>
        <w:tc>
          <w:tcPr>
            <w:tcW w:type="dxa" w:w="26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Binance WS / Coinbase API directa</w:t>
            </w:r>
          </w:p>
        </w:tc>
        <w:tc>
          <w:tcPr>
            <w:tcW w:type="dxa" w:w="4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Cuando la ejecución necesite control fino, baja latencia y rate limits más amplios que CCXT.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Dashboard avanzado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React + Next.js o Power BI (Azure)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Cuando Streamlit sea insuficiente para visibilidad multi-estrategia o para compartir con otros.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Alertas avanzadas</w:t>
            </w:r>
          </w:p>
        </w:tc>
        <w:tc>
          <w:tcPr>
            <w:tcW w:type="dxa" w:w="26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PagerDuty / Alertmanager completo</w:t>
            </w:r>
          </w:p>
        </w:tc>
        <w:tc>
          <w:tcPr>
            <w:tcW w:type="dxa" w:w="4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Cuando necesites escalación de alertas, on-call rotation o integración con otros sistemas.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LLM en producción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Azure OpenAI / Claude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Para el Motor C en producción. Gestión de prompts, rate limits y costos con infraestructura dedicada.</w:t>
            </w:r>
          </w:p>
        </w:tc>
      </w:tr>
    </w:tbl>
    <w:p>
      <w:pPr>
        <w:spacing w:after="80" w:before="0"/>
      </w:pPr>
      <w:r>
        <w:rPr>
          <w:rFonts w:ascii="Arial" w:cs="Arial" w:eastAsia="Arial" w:hAnsi="Arial"/>
          <w:b w:val="false"/>
          <w:bCs w:val="false"/>
          <w:i w:val="false"/>
          <w:iCs w:val="false"/>
          <w:color w:val="1A1A1A"/>
          <w:sz w:val="22"/>
          <w:szCs w:val="22"/>
        </w:rPr>
        <w:t xml:space="preserve"> </w:t>
      </w:r>
    </w:p>
    <w:p>
      <w:pPr>
        <w:spacing w:after="0" w:before="0"/>
      </w:pPr>
      <w:r>
        <w:br w:type="page"/>
      </w:r>
    </w:p>
    <w:p>
      <w:pPr>
        <w:pStyle w:val="Heading1"/>
        <w:pBdr>
          <w:bottom w:val="single" w:color="BA7517" w:sz="3"/>
        </w:pBdr>
        <w:shd w:fill="1B3A6B" w:val="clear"/>
        <w:spacing w:after="120" w:before="360"/>
        <w:ind w:left="120" w:right="120"/>
      </w:pPr>
      <w:r>
        <w:rPr>
          <w:rFonts w:ascii="Arial" w:cs="Arial" w:eastAsia="Arial" w:hAnsi="Arial"/>
          <w:b/>
          <w:bCs/>
          <w:i w:val="false"/>
          <w:iCs w:val="false"/>
          <w:color w:val="FFFFFF"/>
          <w:sz w:val="32"/>
          <w:szCs w:val="32"/>
        </w:rPr>
        <w:t xml:space="preserve">7. Reglas de Promoción entre Entornos</w:t>
      </w:r>
    </w:p>
    <w:p>
      <w:pPr>
        <w:spacing w:after="60" w:before="0"/>
      </w:pPr>
      <w:r>
        <w:rPr>
          <w:rFonts w:ascii="Arial" w:cs="Arial" w:eastAsia="Arial" w:hAnsi="Arial"/>
          <w:b w:val="false"/>
          <w:bCs w:val="false"/>
          <w:i w:val="false"/>
          <w:iCs w:val="false"/>
          <w:color w:val="1A1A1A"/>
          <w:sz w:val="22"/>
          <w:szCs w:val="22"/>
        </w:rPr>
        <w:t xml:space="preserve"> </w:t>
      </w:r>
    </w:p>
    <w:p>
      <w:pPr>
        <w:spacing w:after="60" w:before="60"/>
      </w:pPr>
      <w:r>
        <w:rPr>
          <w:rFonts w:ascii="Arial" w:cs="Arial" w:eastAsia="Arial" w:hAnsi="Arial"/>
          <w:b w:val="false"/>
          <w:bCs w:val="false"/>
          <w:i w:val="false"/>
          <w:iCs w:val="false"/>
          <w:color w:val="1A1A1A"/>
          <w:sz w:val="22"/>
          <w:szCs w:val="22"/>
        </w:rPr>
        <w:t xml:space="preserve">Las reglas de promoción son lo que evita que capital real quede expuesto a estrategias no validadas. Son inapelables.</w:t>
      </w:r>
    </w:p>
    <w:p>
      <w:pPr>
        <w:spacing w:after="80" w:before="0"/>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0"/>
                <w:szCs w:val="20"/>
              </w:rPr>
              <w:t xml:space="preserve">Transición</w:t>
            </w:r>
          </w:p>
        </w:tc>
        <w:tc>
          <w:tcPr>
            <w:tcW w:type="dxa" w:w="348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0"/>
                <w:szCs w:val="20"/>
              </w:rPr>
              <w:t xml:space="preserve">Condición obligatoria</w:t>
            </w:r>
          </w:p>
        </w:tc>
        <w:tc>
          <w:tcPr>
            <w:tcW w:type="dxa" w:w="348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20"/>
            </w:tcMar>
          </w:tcPr>
          <w:p>
            <w:r>
              <w:rPr>
                <w:rFonts w:ascii="Arial" w:cs="Arial" w:eastAsia="Arial" w:hAnsi="Arial"/>
                <w:b/>
                <w:bCs/>
                <w:i w:val="false"/>
                <w:iCs w:val="false"/>
                <w:color w:val="FFFFFF"/>
                <w:sz w:val="20"/>
                <w:szCs w:val="20"/>
              </w:rPr>
              <w:t xml:space="preserve">Condición de bloqueo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0"/>
                <w:szCs w:val="20"/>
              </w:rPr>
              <w:t xml:space="preserve">Research → Backtest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Hipótesis documentada. Features con fundamento económico. Datos validados y sin leakage.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Datos con huecos sin documentar. Sin hipótesis económica. Features sin validación.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0"/>
                <w:szCs w:val="20"/>
              </w:rPr>
              <w:t xml:space="preserve">Backtest → Paper</w:t>
            </w:r>
          </w:p>
        </w:tc>
        <w:tc>
          <w:tcPr>
            <w:tcW w:type="dxa" w:w="348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Backtest con costos reales. Walk-forward completado. Sharpe &gt; 1.0 en out-of-sample. MDD aceptable según mandato. Stress test por régimen superado.</w:t>
            </w:r>
          </w:p>
        </w:tc>
        <w:tc>
          <w:tcPr>
            <w:tcW w:type="dxa" w:w="348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Backtest sin costos reales. Solo in-sample. Sin walk-forward. MDD mayor al límite del mandato.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0"/>
                <w:szCs w:val="20"/>
              </w:rPr>
              <w:t xml:space="preserve">Paper → Live-Small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Mínimo 4 semanas de paper con PnL diario documentado. Diferencia backtest/paper menor al 20%. Risk Engine validado. Kill-switch probado. Audit log funcionando.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Menos de 4 semanas de paper. Gap backtest/paper mayor a 20%. Risk Engine no probado en vivo. Fallo en kill-switch.</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bCs/>
                <w:i w:val="false"/>
                <w:iCs w:val="false"/>
                <w:color w:val="1B3A6B"/>
                <w:sz w:val="20"/>
                <w:szCs w:val="20"/>
              </w:rPr>
              <w:t xml:space="preserve">Live-Small → Live-Scaled</w:t>
            </w:r>
          </w:p>
        </w:tc>
        <w:tc>
          <w:tcPr>
            <w:tcW w:type="dxa" w:w="348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Mínimo 8 semanas de live-small rentable. Métricas live igualan o superan paper. Sin brechas de risk control. Sin anomalías de ejecución documentadas.</w:t>
            </w:r>
          </w:p>
        </w:tc>
        <w:tc>
          <w:tcPr>
            <w:tcW w:type="dxa" w:w="348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Pérdidas en live-small. Métricas inferiores al paper (posible overfitting). Cualquier activación de circuit breaker sin diagnóstico resuelto.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i w:val="false"/>
                <w:iCs w:val="false"/>
                <w:color w:val="1B3A6B"/>
                <w:sz w:val="20"/>
                <w:szCs w:val="20"/>
              </w:rPr>
              <w:t xml:space="preserve">Desactivación de Estrategia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Cualquiera de estas condiciones activa desactivación automática: drawdown &gt; límite del mandato, cambio de régimen que invalide la hipótesis, fallo de datos de entrada, o slippage consistentemente &gt; estimado.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N/A — la desactivación no tiene condición de bloqueo. La seguridad prevalece.</w:t>
            </w:r>
          </w:p>
        </w:tc>
      </w:tr>
    </w:tbl>
    <w:p>
      <w:pPr>
        <w:spacing w:after="80" w:before="0"/>
      </w:pPr>
      <w:r>
        <w:rPr>
          <w:rFonts w:ascii="Arial" w:cs="Arial" w:eastAsia="Arial" w:hAnsi="Arial"/>
          <w:b w:val="false"/>
          <w:bCs w:val="false"/>
          <w:i w:val="false"/>
          <w:iCs w:val="false"/>
          <w:color w:val="1A1A1A"/>
          <w:sz w:val="22"/>
          <w:szCs w:val="22"/>
        </w:rPr>
        <w:t xml:space="preserve"> </w:t>
      </w:r>
    </w:p>
    <w:p>
      <w:pPr>
        <w:pStyle w:val="Heading1"/>
        <w:pBdr>
          <w:bottom w:val="single" w:color="BA7517" w:sz="3"/>
        </w:pBdr>
        <w:shd w:fill="1B3A6B" w:val="clear"/>
        <w:spacing w:after="120" w:before="360"/>
        <w:ind w:left="120" w:right="120"/>
      </w:pPr>
      <w:r>
        <w:rPr>
          <w:rFonts w:ascii="Arial" w:cs="Arial" w:eastAsia="Arial" w:hAnsi="Arial"/>
          <w:b/>
          <w:bCs/>
          <w:i w:val="false"/>
          <w:iCs w:val="false"/>
          <w:color w:val="FFFFFF"/>
          <w:sz w:val="32"/>
          <w:szCs w:val="32"/>
        </w:rPr>
        <w:t xml:space="preserve">8. Las 10 Preguntas Operacionales</w:t>
      </w:r>
    </w:p>
    <w:p>
      <w:pPr>
        <w:spacing w:after="60" w:before="0"/>
      </w:pPr>
      <w:r>
        <w:rPr>
          <w:rFonts w:ascii="Arial" w:cs="Arial" w:eastAsia="Arial" w:hAnsi="Arial"/>
          <w:b w:val="false"/>
          <w:bCs w:val="false"/>
          <w:i w:val="false"/>
          <w:iCs w:val="false"/>
          <w:color w:val="1A1A1A"/>
          <w:sz w:val="22"/>
          <w:szCs w:val="22"/>
        </w:rPr>
        <w:t xml:space="preserve"> </w:t>
      </w:r>
    </w:p>
    <w:p>
      <w:pPr>
        <w:spacing w:after="60" w:before="60"/>
      </w:pPr>
      <w:r>
        <w:rPr>
          <w:rFonts w:ascii="Arial" w:cs="Arial" w:eastAsia="Arial" w:hAnsi="Arial"/>
          <w:b w:val="false"/>
          <w:bCs w:val="false"/>
          <w:i w:val="false"/>
          <w:iCs w:val="false"/>
          <w:color w:val="1A1A1A"/>
          <w:sz w:val="22"/>
          <w:szCs w:val="22"/>
        </w:rPr>
        <w:t xml:space="preserve">El dashboard no es decoración. Debe poder responder estas 10 preguntas en tiempo real. Si no puede responderlas, no está terminado.</w:t>
      </w:r>
    </w:p>
    <w:p>
      <w:pPr>
        <w:spacing w:after="80" w:before="0"/>
      </w:pPr>
      <w:r>
        <w:rPr>
          <w:rFonts w:ascii="Arial" w:cs="Arial" w:eastAsia="Arial" w:hAnsi="Arial"/>
          <w:b w:val="false"/>
          <w:bCs w:val="false"/>
          <w:i w:val="false"/>
          <w:iCs w:val="false"/>
          <w:color w:val="1A1A1A"/>
          <w:sz w:val="22"/>
          <w:szCs w:val="22"/>
        </w:rPr>
        <w:t xml:space="preserve"> </w:t>
      </w:r>
    </w:p>
    <w:p>
      <w:pPr>
        <w:spacing w:after="20" w:before="100"/>
        <w:ind w:left="120"/>
      </w:pPr>
      <w:r>
        <w:rPr>
          <w:rFonts w:ascii="Arial" w:cs="Arial" w:eastAsia="Arial" w:hAnsi="Arial"/>
          <w:b/>
          <w:bCs/>
          <w:i w:val="false"/>
          <w:iCs w:val="false"/>
          <w:color w:val="2E5FA3"/>
          <w:sz w:val="22"/>
          <w:szCs w:val="22"/>
        </w:rPr>
        <w:t xml:space="preserve">1.  </w:t>
      </w:r>
      <w:r>
        <w:rPr>
          <w:rFonts w:ascii="Arial" w:cs="Arial" w:eastAsia="Arial" w:hAnsi="Arial"/>
          <w:b/>
          <w:bCs/>
          <w:i w:val="false"/>
          <w:iCs w:val="false"/>
          <w:color w:val="1B3A6B"/>
          <w:sz w:val="22"/>
          <w:szCs w:val="22"/>
        </w:rPr>
        <w:t xml:space="preserve">¿Qué régimen de mercado detecta el sistema ahora mismo?</w:t>
      </w:r>
    </w:p>
    <w:p>
      <w:pPr>
        <w:spacing w:after="80" w:before="0"/>
        <w:ind w:left="360"/>
      </w:pPr>
      <w:r>
        <w:rPr>
          <w:rFonts w:ascii="Arial" w:cs="Arial" w:eastAsia="Arial" w:hAnsi="Arial"/>
          <w:b w:val="false"/>
          <w:bCs w:val="false"/>
          <w:i/>
          <w:iCs/>
          <w:color w:val="5F5E5A"/>
          <w:sz w:val="21"/>
          <w:szCs w:val="21"/>
        </w:rPr>
        <w:t xml:space="preserve">Trend / chop / volatilidad / risk-on / risk-off / event-driven</w:t>
      </w:r>
    </w:p>
    <w:p>
      <w:pPr>
        <w:spacing w:after="20" w:before="100"/>
        <w:ind w:left="120"/>
      </w:pPr>
      <w:r>
        <w:rPr>
          <w:rFonts w:ascii="Arial" w:cs="Arial" w:eastAsia="Arial" w:hAnsi="Arial"/>
          <w:b/>
          <w:bCs/>
          <w:i w:val="false"/>
          <w:iCs w:val="false"/>
          <w:color w:val="2E5FA3"/>
          <w:sz w:val="22"/>
          <w:szCs w:val="22"/>
        </w:rPr>
        <w:t xml:space="preserve">2.  </w:t>
      </w:r>
      <w:r>
        <w:rPr>
          <w:rFonts w:ascii="Arial" w:cs="Arial" w:eastAsia="Arial" w:hAnsi="Arial"/>
          <w:b/>
          <w:bCs/>
          <w:i w:val="false"/>
          <w:iCs w:val="false"/>
          <w:color w:val="1B3A6B"/>
          <w:sz w:val="22"/>
          <w:szCs w:val="22"/>
        </w:rPr>
        <w:t xml:space="preserve">¿Qué señales están activas y con qué score de confianza?</w:t>
      </w:r>
    </w:p>
    <w:p>
      <w:pPr>
        <w:spacing w:after="80" w:before="0"/>
        <w:ind w:left="360"/>
      </w:pPr>
      <w:r>
        <w:rPr>
          <w:rFonts w:ascii="Arial" w:cs="Arial" w:eastAsia="Arial" w:hAnsi="Arial"/>
          <w:b w:val="false"/>
          <w:bCs w:val="false"/>
          <w:i/>
          <w:iCs/>
          <w:color w:val="5F5E5A"/>
          <w:sz w:val="21"/>
          <w:szCs w:val="21"/>
        </w:rPr>
        <w:t xml:space="preserve">Lista de señales, motor de origen, horizonte, probabilidad estimada</w:t>
      </w:r>
    </w:p>
    <w:p>
      <w:pPr>
        <w:spacing w:after="20" w:before="100"/>
        <w:ind w:left="120"/>
      </w:pPr>
      <w:r>
        <w:rPr>
          <w:rFonts w:ascii="Arial" w:cs="Arial" w:eastAsia="Arial" w:hAnsi="Arial"/>
          <w:b/>
          <w:bCs/>
          <w:i w:val="false"/>
          <w:iCs w:val="false"/>
          <w:color w:val="2E5FA3"/>
          <w:sz w:val="22"/>
          <w:szCs w:val="22"/>
        </w:rPr>
        <w:t xml:space="preserve">3.  </w:t>
      </w:r>
      <w:r>
        <w:rPr>
          <w:rFonts w:ascii="Arial" w:cs="Arial" w:eastAsia="Arial" w:hAnsi="Arial"/>
          <w:b/>
          <w:bCs/>
          <w:i w:val="false"/>
          <w:iCs w:val="false"/>
          <w:color w:val="1B3A6B"/>
          <w:sz w:val="22"/>
          <w:szCs w:val="22"/>
        </w:rPr>
        <w:t xml:space="preserve">¿Cuál es el riesgo total del portafolio en este momento?</w:t>
      </w:r>
    </w:p>
    <w:p>
      <w:pPr>
        <w:spacing w:after="80" w:before="0"/>
        <w:ind w:left="360"/>
      </w:pPr>
      <w:r>
        <w:rPr>
          <w:rFonts w:ascii="Arial" w:cs="Arial" w:eastAsia="Arial" w:hAnsi="Arial"/>
          <w:b w:val="false"/>
          <w:bCs w:val="false"/>
          <w:i/>
          <w:iCs/>
          <w:color w:val="5F5E5A"/>
          <w:sz w:val="21"/>
          <w:szCs w:val="21"/>
        </w:rPr>
        <w:t xml:space="preserve">Exposición por activo, correlación, VaR estimado, leverage actual</w:t>
      </w:r>
    </w:p>
    <w:p>
      <w:pPr>
        <w:spacing w:after="20" w:before="100"/>
        <w:ind w:left="120"/>
      </w:pPr>
      <w:r>
        <w:rPr>
          <w:rFonts w:ascii="Arial" w:cs="Arial" w:eastAsia="Arial" w:hAnsi="Arial"/>
          <w:b/>
          <w:bCs/>
          <w:i w:val="false"/>
          <w:iCs w:val="false"/>
          <w:color w:val="2E5FA3"/>
          <w:sz w:val="22"/>
          <w:szCs w:val="22"/>
        </w:rPr>
        <w:t xml:space="preserve">4.  </w:t>
      </w:r>
      <w:r>
        <w:rPr>
          <w:rFonts w:ascii="Arial" w:cs="Arial" w:eastAsia="Arial" w:hAnsi="Arial"/>
          <w:b/>
          <w:bCs/>
          <w:i w:val="false"/>
          <w:iCs w:val="false"/>
          <w:color w:val="1B3A6B"/>
          <w:sz w:val="22"/>
          <w:szCs w:val="22"/>
        </w:rPr>
        <w:t xml:space="preserve">¿Cuál es el PnL de hoy, esta semana y este mes, por estrategia?</w:t>
      </w:r>
    </w:p>
    <w:p>
      <w:pPr>
        <w:spacing w:after="80" w:before="0"/>
        <w:ind w:left="360"/>
      </w:pPr>
      <w:r>
        <w:rPr>
          <w:rFonts w:ascii="Arial" w:cs="Arial" w:eastAsia="Arial" w:hAnsi="Arial"/>
          <w:b w:val="false"/>
          <w:bCs w:val="false"/>
          <w:i/>
          <w:iCs/>
          <w:color w:val="5F5E5A"/>
          <w:sz w:val="21"/>
          <w:szCs w:val="21"/>
        </w:rPr>
        <w:t xml:space="preserve">Desglose por motor, por activo y por tipo de señal</w:t>
      </w:r>
    </w:p>
    <w:p>
      <w:pPr>
        <w:spacing w:after="20" w:before="100"/>
        <w:ind w:left="120"/>
      </w:pPr>
      <w:r>
        <w:rPr>
          <w:rFonts w:ascii="Arial" w:cs="Arial" w:eastAsia="Arial" w:hAnsi="Arial"/>
          <w:b/>
          <w:bCs/>
          <w:i w:val="false"/>
          <w:iCs w:val="false"/>
          <w:color w:val="2E5FA3"/>
          <w:sz w:val="22"/>
          <w:szCs w:val="22"/>
        </w:rPr>
        <w:t xml:space="preserve">5.  </w:t>
      </w:r>
      <w:r>
        <w:rPr>
          <w:rFonts w:ascii="Arial" w:cs="Arial" w:eastAsia="Arial" w:hAnsi="Arial"/>
          <w:b/>
          <w:bCs/>
          <w:i w:val="false"/>
          <w:iCs w:val="false"/>
          <w:color w:val="1B3A6B"/>
          <w:sz w:val="22"/>
          <w:szCs w:val="22"/>
        </w:rPr>
        <w:t xml:space="preserve">¿Cuánto drawdown acumulado tiene el sistema desde su máximo?</w:t>
      </w:r>
    </w:p>
    <w:p>
      <w:pPr>
        <w:spacing w:after="80" w:before="0"/>
        <w:ind w:left="360"/>
      </w:pPr>
      <w:r>
        <w:rPr>
          <w:rFonts w:ascii="Arial" w:cs="Arial" w:eastAsia="Arial" w:hAnsi="Arial"/>
          <w:b w:val="false"/>
          <w:bCs w:val="false"/>
          <w:i/>
          <w:iCs/>
          <w:color w:val="5F5E5A"/>
          <w:sz w:val="21"/>
          <w:szCs w:val="21"/>
        </w:rPr>
        <w:t xml:space="preserve">Drawdown actual vs límite del mandato, con alerta si supera el 50% del límite</w:t>
      </w:r>
    </w:p>
    <w:p>
      <w:pPr>
        <w:spacing w:after="20" w:before="100"/>
        <w:ind w:left="120"/>
      </w:pPr>
      <w:r>
        <w:rPr>
          <w:rFonts w:ascii="Arial" w:cs="Arial" w:eastAsia="Arial" w:hAnsi="Arial"/>
          <w:b/>
          <w:bCs/>
          <w:i w:val="false"/>
          <w:iCs w:val="false"/>
          <w:color w:val="2E5FA3"/>
          <w:sz w:val="22"/>
          <w:szCs w:val="22"/>
        </w:rPr>
        <w:t xml:space="preserve">6.  </w:t>
      </w:r>
      <w:r>
        <w:rPr>
          <w:rFonts w:ascii="Arial" w:cs="Arial" w:eastAsia="Arial" w:hAnsi="Arial"/>
          <w:b/>
          <w:bCs/>
          <w:i w:val="false"/>
          <w:iCs w:val="false"/>
          <w:color w:val="1B3A6B"/>
          <w:sz w:val="22"/>
          <w:szCs w:val="22"/>
        </w:rPr>
        <w:t xml:space="preserve">¿Qué hizo el agente de noticias en las últimas 6 horas?</w:t>
      </w:r>
    </w:p>
    <w:p>
      <w:pPr>
        <w:spacing w:after="80" w:before="0"/>
        <w:ind w:left="360"/>
      </w:pPr>
      <w:r>
        <w:rPr>
          <w:rFonts w:ascii="Arial" w:cs="Arial" w:eastAsia="Arial" w:hAnsi="Arial"/>
          <w:b w:val="false"/>
          <w:bCs w:val="false"/>
          <w:i/>
          <w:iCs/>
          <w:color w:val="5F5E5A"/>
          <w:sz w:val="21"/>
          <w:szCs w:val="21"/>
        </w:rPr>
        <w:t xml:space="preserve">Eventos clasificados, impacto estimado, activos afectados, confiabilidad</w:t>
      </w:r>
    </w:p>
    <w:p>
      <w:pPr>
        <w:spacing w:after="20" w:before="100"/>
        <w:ind w:left="120"/>
      </w:pPr>
      <w:r>
        <w:rPr>
          <w:rFonts w:ascii="Arial" w:cs="Arial" w:eastAsia="Arial" w:hAnsi="Arial"/>
          <w:b/>
          <w:bCs/>
          <w:i w:val="false"/>
          <w:iCs w:val="false"/>
          <w:color w:val="2E5FA3"/>
          <w:sz w:val="22"/>
          <w:szCs w:val="22"/>
        </w:rPr>
        <w:t xml:space="preserve">7.  </w:t>
      </w:r>
      <w:r>
        <w:rPr>
          <w:rFonts w:ascii="Arial" w:cs="Arial" w:eastAsia="Arial" w:hAnsi="Arial"/>
          <w:b/>
          <w:bCs/>
          <w:i w:val="false"/>
          <w:iCs w:val="false"/>
          <w:color w:val="1B3A6B"/>
          <w:sz w:val="22"/>
          <w:szCs w:val="22"/>
        </w:rPr>
        <w:t xml:space="preserve">¿Qué hizo el motor técnico en las últimas 24 horas?</w:t>
      </w:r>
    </w:p>
    <w:p>
      <w:pPr>
        <w:spacing w:after="80" w:before="0"/>
        <w:ind w:left="360"/>
      </w:pPr>
      <w:r>
        <w:rPr>
          <w:rFonts w:ascii="Arial" w:cs="Arial" w:eastAsia="Arial" w:hAnsi="Arial"/>
          <w:b w:val="false"/>
          <w:bCs w:val="false"/>
          <w:i/>
          <w:iCs/>
          <w:color w:val="5F5E5A"/>
          <w:sz w:val="21"/>
          <w:szCs w:val="21"/>
        </w:rPr>
        <w:t xml:space="preserve">Señales generadas, ejecutadas, bloqueadas por risk engine, y por qué</w:t>
      </w:r>
    </w:p>
    <w:p>
      <w:pPr>
        <w:spacing w:after="20" w:before="100"/>
        <w:ind w:left="120"/>
      </w:pPr>
      <w:r>
        <w:rPr>
          <w:rFonts w:ascii="Arial" w:cs="Arial" w:eastAsia="Arial" w:hAnsi="Arial"/>
          <w:b/>
          <w:bCs/>
          <w:i w:val="false"/>
          <w:iCs w:val="false"/>
          <w:color w:val="2E5FA3"/>
          <w:sz w:val="22"/>
          <w:szCs w:val="22"/>
        </w:rPr>
        <w:t xml:space="preserve">8.  </w:t>
      </w:r>
      <w:r>
        <w:rPr>
          <w:rFonts w:ascii="Arial" w:cs="Arial" w:eastAsia="Arial" w:hAnsi="Arial"/>
          <w:b/>
          <w:bCs/>
          <w:i w:val="false"/>
          <w:iCs w:val="false"/>
          <w:color w:val="1B3A6B"/>
          <w:sz w:val="22"/>
          <w:szCs w:val="22"/>
        </w:rPr>
        <w:t xml:space="preserve">¿Qué pipelines de datos fallaron o tienen retraso?</w:t>
      </w:r>
    </w:p>
    <w:p>
      <w:pPr>
        <w:spacing w:after="80" w:before="0"/>
        <w:ind w:left="360"/>
      </w:pPr>
      <w:r>
        <w:rPr>
          <w:rFonts w:ascii="Arial" w:cs="Arial" w:eastAsia="Arial" w:hAnsi="Arial"/>
          <w:b w:val="false"/>
          <w:bCs w:val="false"/>
          <w:i/>
          <w:iCs/>
          <w:color w:val="5F5E5A"/>
          <w:sz w:val="21"/>
          <w:szCs w:val="21"/>
        </w:rPr>
        <w:t xml:space="preserve">Estado de cada feed con timestamp de última actualización exitosa</w:t>
      </w:r>
    </w:p>
    <w:p>
      <w:pPr>
        <w:spacing w:after="20" w:before="100"/>
        <w:ind w:left="120"/>
      </w:pPr>
      <w:r>
        <w:rPr>
          <w:rFonts w:ascii="Arial" w:cs="Arial" w:eastAsia="Arial" w:hAnsi="Arial"/>
          <w:b/>
          <w:bCs/>
          <w:i w:val="false"/>
          <w:iCs w:val="false"/>
          <w:color w:val="2E5FA3"/>
          <w:sz w:val="22"/>
          <w:szCs w:val="22"/>
        </w:rPr>
        <w:t xml:space="preserve">9.  </w:t>
      </w:r>
      <w:r>
        <w:rPr>
          <w:rFonts w:ascii="Arial" w:cs="Arial" w:eastAsia="Arial" w:hAnsi="Arial"/>
          <w:b/>
          <w:bCs/>
          <w:i w:val="false"/>
          <w:iCs w:val="false"/>
          <w:color w:val="1B3A6B"/>
          <w:sz w:val="22"/>
          <w:szCs w:val="22"/>
        </w:rPr>
        <w:t xml:space="preserve">¿Qué cambió en el sistema respecto a ayer?</w:t>
      </w:r>
    </w:p>
    <w:p>
      <w:pPr>
        <w:spacing w:after="80" w:before="0"/>
        <w:ind w:left="360"/>
      </w:pPr>
      <w:r>
        <w:rPr>
          <w:rFonts w:ascii="Arial" w:cs="Arial" w:eastAsia="Arial" w:hAnsi="Arial"/>
          <w:b w:val="false"/>
          <w:bCs w:val="false"/>
          <w:i/>
          <w:iCs/>
          <w:color w:val="5F5E5A"/>
          <w:sz w:val="21"/>
          <w:szCs w:val="21"/>
        </w:rPr>
        <w:t xml:space="preserve">Delta de señales, delta de exposición, nuevos veteos del risk engine</w:t>
      </w:r>
    </w:p>
    <w:p>
      <w:pPr>
        <w:spacing w:after="20" w:before="100"/>
        <w:ind w:left="120"/>
      </w:pPr>
      <w:r>
        <w:rPr>
          <w:rFonts w:ascii="Arial" w:cs="Arial" w:eastAsia="Arial" w:hAnsi="Arial"/>
          <w:b/>
          <w:bCs/>
          <w:i w:val="false"/>
          <w:iCs w:val="false"/>
          <w:color w:val="2E5FA3"/>
          <w:sz w:val="22"/>
          <w:szCs w:val="22"/>
        </w:rPr>
        <w:t xml:space="preserve">10.  </w:t>
      </w:r>
      <w:r>
        <w:rPr>
          <w:rFonts w:ascii="Arial" w:cs="Arial" w:eastAsia="Arial" w:hAnsi="Arial"/>
          <w:b/>
          <w:bCs/>
          <w:i w:val="false"/>
          <w:iCs w:val="false"/>
          <w:color w:val="1B3A6B"/>
          <w:sz w:val="22"/>
          <w:szCs w:val="22"/>
        </w:rPr>
        <w:t xml:space="preserve">¿El sistema está en condiciones para live o solo para paper?</w:t>
      </w:r>
    </w:p>
    <w:p>
      <w:pPr>
        <w:spacing w:after="80" w:before="0"/>
        <w:ind w:left="360"/>
      </w:pPr>
      <w:r>
        <w:rPr>
          <w:rFonts w:ascii="Arial" w:cs="Arial" w:eastAsia="Arial" w:hAnsi="Arial"/>
          <w:b w:val="false"/>
          <w:bCs w:val="false"/>
          <w:i/>
          <w:iCs/>
          <w:color w:val="5F5E5A"/>
          <w:sz w:val="21"/>
          <w:szCs w:val="21"/>
        </w:rPr>
        <w:t xml:space="preserve">Semáforo verde / amarillo / rojo basado en condiciones del mandato</w:t>
      </w:r>
    </w:p>
    <w:p>
      <w:pPr>
        <w:spacing w:after="80" w:before="0"/>
      </w:pPr>
      <w:r>
        <w:rPr>
          <w:rFonts w:ascii="Arial" w:cs="Arial" w:eastAsia="Arial" w:hAnsi="Arial"/>
          <w:b w:val="false"/>
          <w:bCs w:val="false"/>
          <w:i w:val="false"/>
          <w:iCs w:val="false"/>
          <w:color w:val="1A1A1A"/>
          <w:sz w:val="22"/>
          <w:szCs w:val="22"/>
        </w:rPr>
        <w:t xml:space="preserve"> </w:t>
      </w:r>
    </w:p>
    <w:p>
      <w:pPr>
        <w:spacing w:after="0" w:before="0"/>
      </w:pPr>
      <w:r>
        <w:br w:type="page"/>
      </w:r>
    </w:p>
    <w:p>
      <w:pPr>
        <w:pStyle w:val="Heading1"/>
        <w:pBdr>
          <w:bottom w:val="single" w:color="BA7517" w:sz="3"/>
        </w:pBdr>
        <w:shd w:fill="1B3A6B" w:val="clear"/>
        <w:spacing w:after="120" w:before="360"/>
        <w:ind w:left="120" w:right="120"/>
      </w:pPr>
      <w:r>
        <w:rPr>
          <w:rFonts w:ascii="Arial" w:cs="Arial" w:eastAsia="Arial" w:hAnsi="Arial"/>
          <w:b/>
          <w:bCs/>
          <w:i w:val="false"/>
          <w:iCs w:val="false"/>
          <w:color w:val="FFFFFF"/>
          <w:sz w:val="32"/>
          <w:szCs w:val="32"/>
        </w:rPr>
        <w:t xml:space="preserve">9. Declaración de Cierre</w:t>
      </w:r>
    </w:p>
    <w:p>
      <w:pPr>
        <w:spacing w:after="80" w:before="0"/>
      </w:pPr>
      <w:r>
        <w:rPr>
          <w:rFonts w:ascii="Arial" w:cs="Arial" w:eastAsia="Arial" w:hAnsi="Arial"/>
          <w:b w:val="false"/>
          <w:bCs w:val="false"/>
          <w:i w:val="false"/>
          <w:iCs w:val="false"/>
          <w:color w:val="1A1A1A"/>
          <w:sz w:val="22"/>
          <w:szCs w:val="22"/>
        </w:rPr>
        <w:t xml:space="preserve"> </w:t>
      </w:r>
    </w:p>
    <w:p>
      <w:pPr>
        <w:pBdr>
          <w:top w:val="none" w:color="FFFFFF" w:sz="0"/>
          <w:bottom w:val="none" w:color="FFFFFF" w:sz="0"/>
          <w:left w:val="single" w:color="2E5FA3" w:sz="8"/>
          <w:right w:val="none" w:color="FFFFFF" w:sz="0"/>
        </w:pBdr>
        <w:shd w:fill="E6F1FB" w:val="clear"/>
        <w:spacing w:after="80" w:before="80"/>
        <w:ind w:left="240" w:right="240"/>
      </w:pPr>
      <w:r>
        <w:rPr>
          <w:rFonts w:ascii="Arial" w:cs="Arial" w:eastAsia="Arial" w:hAnsi="Arial"/>
          <w:b/>
          <w:bCs/>
          <w:i w:val="false"/>
          <w:iCs w:val="false"/>
          <w:color w:val="1B3A6B"/>
          <w:sz w:val="22"/>
          <w:szCs w:val="22"/>
        </w:rPr>
        <w:t xml:space="preserve">Este documento es el norte del proyecto. Cualquier decisión técnica, de diseño o de implementación que contradiga los principios rectores o las reglas de promoción definidas aquí debe ser revisada antes de ejecutarse.</w:t>
      </w:r>
    </w:p>
    <w:p>
      <w:pPr>
        <w:spacing w:after="80" w:before="0"/>
      </w:pPr>
      <w:r>
        <w:rPr>
          <w:rFonts w:ascii="Arial" w:cs="Arial" w:eastAsia="Arial" w:hAnsi="Arial"/>
          <w:b w:val="false"/>
          <w:bCs w:val="false"/>
          <w:i w:val="false"/>
          <w:iCs w:val="false"/>
          <w:color w:val="1A1A1A"/>
          <w:sz w:val="22"/>
          <w:szCs w:val="22"/>
        </w:rPr>
        <w:t xml:space="preserve"> </w:t>
      </w:r>
    </w:p>
    <w:p>
      <w:pPr>
        <w:spacing w:after="60" w:before="60"/>
      </w:pPr>
      <w:r>
        <w:rPr>
          <w:rFonts w:ascii="Arial" w:cs="Arial" w:eastAsia="Arial" w:hAnsi="Arial"/>
          <w:b w:val="false"/>
          <w:bCs w:val="false"/>
          <w:i w:val="false"/>
          <w:iCs w:val="false"/>
          <w:color w:val="1A1A1A"/>
          <w:sz w:val="22"/>
          <w:szCs w:val="22"/>
        </w:rPr>
        <w:t xml:space="preserve">Lo que este blueprint reduce drásticamente si se sigue con disciplina:</w:t>
      </w:r>
    </w:p>
    <w:p>
      <w:pPr>
        <w:spacing w:after="40" w:before="0"/>
      </w:pPr>
      <w:r>
        <w:rPr>
          <w:rFonts w:ascii="Arial" w:cs="Arial" w:eastAsia="Arial" w:hAnsi="Arial"/>
          <w:b w:val="false"/>
          <w:bCs w:val="false"/>
          <w:i w:val="false"/>
          <w:iCs w:val="false"/>
          <w:color w:val="1A1A1A"/>
          <w:sz w:val="22"/>
          <w:szCs w:val="22"/>
        </w:rPr>
        <w:t xml:space="preserve"> </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La probabilidad de exponer capital real a una estrategia que no ha sido validada en backtesting robusto y paper trading documentado.</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La posibilidad de no saber por qué el sistema tomó una decisión: la trazabilidad completa es condición de diseño, no una función opcional.</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El riesgo de que un modelo, agente o señal haga ejecutar una orden que el Risk Engine haya vetado: su autoridad es inapelable por diseño.</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El riesgo de que los LLMs actúen como decisores finales en operaciones con capital real: su rol está limitado por arquitectura a clasificación y síntesis.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La probabilidad de saltarse etapas: cada fase tiene una condición de salida verificable y medible antes de avanzar.</w:t>
      </w:r>
    </w:p>
    <w:p>
      <w:pPr>
        <w:spacing w:after="80" w:before="0"/>
      </w:pPr>
      <w:r>
        <w:rPr>
          <w:rFonts w:ascii="Arial" w:cs="Arial" w:eastAsia="Arial" w:hAnsi="Arial"/>
          <w:b w:val="false"/>
          <w:bCs w:val="false"/>
          <w:i w:val="false"/>
          <w:iCs w:val="false"/>
          <w:color w:val="1A1A1A"/>
          <w:sz w:val="22"/>
          <w:szCs w:val="22"/>
        </w:rPr>
        <w:t xml:space="preserve"> </w:t>
      </w:r>
    </w:p>
    <w:p>
      <w:pPr>
        <w:spacing w:after="60" w:before="60"/>
      </w:pPr>
      <w:r>
        <w:rPr>
          <w:rFonts w:ascii="Arial" w:cs="Arial" w:eastAsia="Arial" w:hAnsi="Arial"/>
          <w:b w:val="false"/>
          <w:bCs w:val="false"/>
          <w:i w:val="false"/>
          <w:iCs w:val="false"/>
          <w:color w:val="1A1A1A"/>
          <w:sz w:val="22"/>
          <w:szCs w:val="22"/>
        </w:rPr>
        <w:t xml:space="preserve">Lo que este blueprint no garantiza:</w:t>
      </w:r>
    </w:p>
    <w:p>
      <w:pPr>
        <w:spacing w:after="40" w:before="0"/>
      </w:pPr>
      <w:r>
        <w:rPr>
          <w:rFonts w:ascii="Arial" w:cs="Arial" w:eastAsia="Arial" w:hAnsi="Arial"/>
          <w:b w:val="false"/>
          <w:bCs w:val="false"/>
          <w:i w:val="false"/>
          <w:iCs w:val="false"/>
          <w:color w:val="1A1A1A"/>
          <w:sz w:val="22"/>
          <w:szCs w:val="22"/>
        </w:rPr>
        <w:t xml:space="preserve"> </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Que el sistema sea rentable. La rentabilidad depende del edge real que encuentres en los datos.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Que el sistema funcione sin mantenimiento. Los mercados cambian de régimen y los modelos se degradan. La revisión continua es parte del sistema.</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Que esté terminado en un tiempo fijo. La honestidad sobre plazos es parte de la disciplina del proyecto.</w:t>
      </w:r>
    </w:p>
    <w:p>
      <w:pPr>
        <w:spacing w:after="120" w:before="0"/>
      </w:pPr>
      <w:r>
        <w:rPr>
          <w:rFonts w:ascii="Arial" w:cs="Arial" w:eastAsia="Arial" w:hAnsi="Arial"/>
          <w:b w:val="false"/>
          <w:bCs w:val="false"/>
          <w:i w:val="false"/>
          <w:iCs w:val="false"/>
          <w:color w:val="1A1A1A"/>
          <w:sz w:val="22"/>
          <w:szCs w:val="22"/>
        </w:rPr>
        <w:t xml:space="preserve"> </w:t>
      </w:r>
    </w:p>
    <w:p>
      <w:pPr>
        <w:pBdr>
          <w:top w:val="single" w:color="BA7517" w:sz="3"/>
        </w:pBdr>
        <w:spacing w:after="40" w:before="60"/>
        <w:jc w:val="center"/>
      </w:pPr>
      <w:r>
        <w:rPr>
          <w:rFonts w:ascii="Arial" w:cs="Arial" w:eastAsia="Arial" w:hAnsi="Arial"/>
          <w:b/>
          <w:bCs/>
          <w:i w:val="false"/>
          <w:iCs w:val="false"/>
          <w:color w:val="1B3A6B"/>
          <w:sz w:val="20"/>
          <w:szCs w:val="20"/>
        </w:rPr>
        <w:t xml:space="preserve">Sistema de Trading Algorítmico — Blueprint Maestro v1.1</w:t>
      </w:r>
    </w:p>
    <w:p>
      <w:pPr>
        <w:spacing w:after="0" w:before="0"/>
        <w:jc w:val="center"/>
      </w:pPr>
      <w:r>
        <w:rPr>
          <w:rFonts w:ascii="Arial" w:cs="Arial" w:eastAsia="Arial" w:hAnsi="Arial"/>
          <w:b w:val="false"/>
          <w:bCs w:val="false"/>
          <w:i/>
          <w:iCs/>
          <w:color w:val="5F5E5A"/>
          <w:sz w:val="18"/>
          <w:szCs w:val="18"/>
        </w:rPr>
        <w:t xml:space="preserve">Elaborado con metodología institucional multi-experto · Marzo 2026  ·  v1.1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pBdr>
      <w:tabs>
        <w:tab w:val="right" w:pos="9026"/>
      </w:tabs>
      <w:spacing w:before="60"/>
    </w:pPr>
    <w:r>
      <w:rPr>
        <w:rFonts w:ascii="Arial" w:cs="Arial" w:eastAsia="Arial" w:hAnsi="Arial"/>
        <w:b w:val="false"/>
        <w:bCs w:val="false"/>
        <w:i w:val="false"/>
        <w:iCs w:val="false"/>
        <w:color w:val="5F5E5A"/>
        <w:sz w:val="18"/>
        <w:szCs w:val="18"/>
      </w:rPr>
      <w:t xml:space="preserve">Versión 1.0  |  Marzo 2026</w:t>
    </w:r>
    <w:r>
      <w:rPr>
        <w:rFonts w:ascii="Arial" w:cs="Arial" w:eastAsia="Arial" w:hAnsi="Arial"/>
        <w:sz w:val="18"/>
        <w:szCs w:val="18"/>
      </w:rPr>
      <w:t xml:space="preserve">	</w:t>
    </w:r>
    <w:fldSimple w:instr="PAGE">
      <w:r>
        <w:rPr>
          <w:rFonts w:ascii="Arial" w:cs="Arial" w:eastAsia="Arial" w:hAnsi="Arial"/>
          <w:color w:val="5F5E5A"/>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2"/>
      </w:pBdr>
      <w:tabs>
        <w:tab w:val="right" w:pos="9026"/>
      </w:tabs>
      <w:spacing w:after="60"/>
    </w:pPr>
    <w:r>
      <w:rPr>
        <w:rFonts w:ascii="Arial" w:cs="Arial" w:eastAsia="Arial" w:hAnsi="Arial"/>
        <w:b w:val="false"/>
        <w:bCs w:val="false"/>
        <w:i w:val="false"/>
        <w:iCs w:val="false"/>
        <w:color w:val="5F5E5A"/>
        <w:sz w:val="18"/>
        <w:szCs w:val="18"/>
      </w:rPr>
      <w:t xml:space="preserve">BLUEPRINT MAESTRO  |  Sistema de Trading Algorítmico</w:t>
    </w:r>
    <w:r>
      <w:rPr>
        <w:rFonts w:ascii="Arial" w:cs="Arial" w:eastAsia="Arial" w:hAnsi="Arial"/>
        <w:sz w:val="18"/>
        <w:szCs w:val="18"/>
      </w:rPr>
      <w:t xml:space="preserve">	</w:t>
    </w:r>
    <w:r>
      <w:rPr>
        <w:rFonts w:ascii="Arial" w:cs="Arial" w:eastAsia="Arial" w:hAnsi="Arial"/>
        <w:b w:val="false"/>
        <w:bCs w:val="false"/>
        <w:i/>
        <w:iCs/>
        <w:color w:val="5F5E5A"/>
        <w:sz w:val="18"/>
        <w:szCs w:val="18"/>
      </w:rPr>
      <w:t xml:space="preserve">Documento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Arial" w:cs="Arial" w:eastAsia="Arial" w:hAnsi="Arial"/>
      <w:b/>
      <w:bCs/>
      <w:color w:val="FFFFFF"/>
      <w:sz w:val="32"/>
      <w:szCs w:val="32"/>
    </w:rPr>
  </w:style>
  <w:style w:type="paragraph" w:styleId="Heading2">
    <w:name w:val="Heading 2"/>
    <w:basedOn w:val="Normal"/>
    <w:next w:val="Normal"/>
    <w:pPr>
      <w:spacing w:after="100" w:before="280"/>
      <w:outlineLvl w:val="1"/>
    </w:pPr>
    <w:rPr>
      <w:rFonts w:ascii="Arial" w:cs="Arial" w:eastAsia="Arial" w:hAnsi="Arial"/>
      <w:b/>
      <w:bCs/>
      <w:color w:val="FFFFFF"/>
      <w:sz w:val="26"/>
      <w:szCs w:val="26"/>
    </w:rPr>
  </w:style>
  <w:style w:type="paragraph" w:styleId="Heading3">
    <w:name w:val="Heading 3"/>
    <w:basedOn w:val="Normal"/>
    <w:next w:val="Normal"/>
    <w:pPr>
      <w:spacing w:after="80" w:before="200"/>
      <w:outlineLvl w:val="2"/>
    </w:pPr>
    <w:rPr>
      <w:rFonts w:ascii="Arial" w:cs="Arial" w:eastAsia="Arial" w:hAnsi="Arial"/>
      <w:b/>
      <w:bCs/>
      <w:color w:val="1B3A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2026-03-28T23:57:04.490Z</dcterms:created>
  <dcterms:modified xsi:type="dcterms:W3CDTF">2026-03-28T23:57:04.492Z</dcterms:modified>
</cp:coreProperties>
</file>

<file path=docProps/custom.xml><?xml version="1.0" encoding="utf-8"?>
<Properties xmlns="http://schemas.openxmlformats.org/officeDocument/2006/custom-properties" xmlns:vt="http://schemas.openxmlformats.org/officeDocument/2006/docPropsVTypes"/>
</file>