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03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2866"/>
        <w:gridCol w:w="4271"/>
        <w:gridCol w:w="2866"/>
      </w:tblGrid>
      <w:tr w:rsidR="00084749" w:rsidRPr="004035C5" w14:paraId="6599D999" w14:textId="77777777" w:rsidTr="005D7504">
        <w:trPr>
          <w:trHeight w:val="1793"/>
          <w:jc w:val="center"/>
        </w:trPr>
        <w:tc>
          <w:tcPr>
            <w:tcW w:w="2866" w:type="dxa"/>
            <w:vMerge w:val="restart"/>
            <w:vAlign w:val="center"/>
          </w:tcPr>
          <w:p w14:paraId="516F4E46" w14:textId="77777777" w:rsidR="00084749" w:rsidRPr="004035C5" w:rsidRDefault="00084749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5D947071" wp14:editId="22AA7FC9">
                  <wp:extent cx="1552575" cy="153352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1" w:type="dxa"/>
          </w:tcPr>
          <w:p w14:paraId="361AC4B9" w14:textId="77777777" w:rsidR="00084749" w:rsidRPr="00AC2F4D" w:rsidRDefault="00084749" w:rsidP="005D7504">
            <w:pPr>
              <w:rPr>
                <w:b/>
                <w:sz w:val="24"/>
              </w:rPr>
            </w:pPr>
          </w:p>
          <w:p w14:paraId="3BF9B943" w14:textId="77777777" w:rsidR="00084749" w:rsidRPr="00AC2F4D" w:rsidRDefault="00084749" w:rsidP="005D7504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 xml:space="preserve">UNIVERSIDAD DE </w:t>
            </w:r>
            <w:r>
              <w:rPr>
                <w:b/>
                <w:sz w:val="24"/>
                <w:lang w:val="es-CR"/>
              </w:rPr>
              <w:t>CIENCIAS MÉDICAS</w:t>
            </w:r>
          </w:p>
          <w:p w14:paraId="764500D3" w14:textId="77777777" w:rsidR="00084749" w:rsidRPr="00AC2F4D" w:rsidRDefault="00084749" w:rsidP="005D7504">
            <w:pPr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  <w:sz w:val="24"/>
                <w:lang w:val="es-CR"/>
              </w:rPr>
              <w:t>ESCUELA AUTONOMA DE CIENCIAS MÉDICAS DE CENTRO AMÉRICA</w:t>
            </w:r>
          </w:p>
        </w:tc>
        <w:tc>
          <w:tcPr>
            <w:tcW w:w="2866" w:type="dxa"/>
            <w:vMerge w:val="restart"/>
            <w:vAlign w:val="center"/>
          </w:tcPr>
          <w:p w14:paraId="503D956A" w14:textId="77777777" w:rsidR="00084749" w:rsidRPr="004035C5" w:rsidRDefault="00084749" w:rsidP="005D7504">
            <w:pPr>
              <w:jc w:val="both"/>
            </w:pPr>
            <w:r w:rsidRPr="00855D31">
              <w:rPr>
                <w:noProof/>
                <w:lang w:val="es-CR" w:eastAsia="es-CR"/>
              </w:rPr>
              <w:drawing>
                <wp:inline distT="0" distB="0" distL="0" distR="0" wp14:anchorId="01F5089B" wp14:editId="3057D9D5">
                  <wp:extent cx="1552575" cy="1533525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2575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4749" w:rsidRPr="00AC2F4D" w14:paraId="5F36C2E8" w14:textId="77777777" w:rsidTr="005D7504">
        <w:trPr>
          <w:trHeight w:val="563"/>
          <w:jc w:val="center"/>
        </w:trPr>
        <w:tc>
          <w:tcPr>
            <w:tcW w:w="2866" w:type="dxa"/>
            <w:vMerge/>
          </w:tcPr>
          <w:p w14:paraId="5A3DB778" w14:textId="77777777" w:rsidR="00084749" w:rsidRPr="004035C5" w:rsidRDefault="00084749" w:rsidP="005D7504">
            <w:pPr>
              <w:jc w:val="both"/>
            </w:pPr>
          </w:p>
        </w:tc>
        <w:tc>
          <w:tcPr>
            <w:tcW w:w="4271" w:type="dxa"/>
          </w:tcPr>
          <w:p w14:paraId="0CB45E39" w14:textId="77777777" w:rsidR="00084749" w:rsidRPr="00AC2F4D" w:rsidRDefault="00084749" w:rsidP="005D7504">
            <w:pPr>
              <w:rPr>
                <w:b/>
                <w:sz w:val="24"/>
                <w:lang w:val="es-CR"/>
              </w:rPr>
            </w:pPr>
          </w:p>
        </w:tc>
        <w:tc>
          <w:tcPr>
            <w:tcW w:w="2866" w:type="dxa"/>
            <w:vMerge/>
          </w:tcPr>
          <w:p w14:paraId="7E8F6C32" w14:textId="77777777" w:rsidR="00084749" w:rsidRPr="00AC2F4D" w:rsidRDefault="00084749" w:rsidP="005D7504">
            <w:pPr>
              <w:jc w:val="both"/>
              <w:rPr>
                <w:lang w:val="es-CR"/>
              </w:rPr>
            </w:pPr>
          </w:p>
        </w:tc>
      </w:tr>
    </w:tbl>
    <w:p w14:paraId="0213542C" w14:textId="26C705D8" w:rsidR="001A13C3" w:rsidRDefault="00084749" w:rsidP="00084749">
      <w:pPr>
        <w:rPr>
          <w:b/>
          <w:sz w:val="24"/>
          <w:lang w:val="es-CR"/>
        </w:rPr>
      </w:pPr>
      <w:r>
        <w:rPr>
          <w:lang w:val="es-CR"/>
        </w:rPr>
        <w:br/>
      </w:r>
      <w:r>
        <w:rPr>
          <w:b/>
          <w:sz w:val="24"/>
          <w:lang w:val="es-CR"/>
        </w:rPr>
        <w:t xml:space="preserve">Práctica dirigida </w:t>
      </w:r>
      <w:r w:rsidRPr="00AC2F4D">
        <w:rPr>
          <w:b/>
          <w:sz w:val="24"/>
          <w:lang w:val="es-CR"/>
        </w:rPr>
        <w:t>n°</w:t>
      </w:r>
      <w:r w:rsidR="009C23E0">
        <w:rPr>
          <w:b/>
          <w:sz w:val="24"/>
          <w:lang w:val="es-CR"/>
        </w:rPr>
        <w:t>4</w:t>
      </w:r>
      <w:r w:rsidR="00D40DE7">
        <w:rPr>
          <w:b/>
          <w:sz w:val="24"/>
          <w:lang w:val="es-CR"/>
        </w:rPr>
        <w:t>.</w:t>
      </w:r>
    </w:p>
    <w:p w14:paraId="365B35A0" w14:textId="77777777" w:rsidR="00D34C4C" w:rsidRPr="00AC2F4D" w:rsidRDefault="00D34C4C" w:rsidP="00084749">
      <w:pPr>
        <w:rPr>
          <w:b/>
          <w:sz w:val="24"/>
          <w:lang w:val="es-CR"/>
        </w:rPr>
      </w:pPr>
    </w:p>
    <w:p w14:paraId="0291400E" w14:textId="0F71D11E" w:rsidR="001A13C3" w:rsidRDefault="00084749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14:paraId="02E1136D" w14:textId="4D4FF63E" w:rsidR="00D05C75" w:rsidRPr="00D05C75" w:rsidRDefault="00D05C75" w:rsidP="00D05C75">
      <w:pPr>
        <w:pStyle w:val="Default"/>
        <w:spacing w:after="52"/>
        <w:jc w:val="both"/>
        <w:rPr>
          <w:sz w:val="23"/>
          <w:szCs w:val="23"/>
          <w:lang w:val="es-CR"/>
        </w:rPr>
      </w:pPr>
      <w:r>
        <w:rPr>
          <w:sz w:val="23"/>
          <w:szCs w:val="23"/>
          <w:lang w:val="es-CR"/>
        </w:rPr>
        <w:t xml:space="preserve">1. </w:t>
      </w:r>
      <w:r w:rsidRPr="00D05C75">
        <w:rPr>
          <w:sz w:val="23"/>
          <w:szCs w:val="23"/>
          <w:lang w:val="es-CR"/>
        </w:rPr>
        <w:t xml:space="preserve">Para una distribución </w:t>
      </w:r>
      <w:r>
        <w:rPr>
          <w:rFonts w:ascii="Cambria Math" w:hAnsi="Cambria Math" w:cs="Cambria Math"/>
          <w:sz w:val="23"/>
          <w:szCs w:val="23"/>
        </w:rPr>
        <w:t>𝑁</w:t>
      </w:r>
      <w:r w:rsidRPr="00D05C75">
        <w:rPr>
          <w:rFonts w:ascii="Cambria Math" w:hAnsi="Cambria Math" w:cs="Cambria Math"/>
          <w:sz w:val="23"/>
          <w:szCs w:val="23"/>
          <w:lang w:val="es-CR"/>
        </w:rPr>
        <w:t>(0,1)</w:t>
      </w:r>
      <w:r w:rsidRPr="00D05C75">
        <w:rPr>
          <w:sz w:val="23"/>
          <w:szCs w:val="23"/>
          <w:lang w:val="es-CR"/>
        </w:rPr>
        <w:t xml:space="preserve">, dibuje y calcule y el área bajo de las siguientes probabilidades (10 pts): </w:t>
      </w:r>
    </w:p>
    <w:p w14:paraId="0FB2E104" w14:textId="05FB494A" w:rsidR="00D05C75" w:rsidRPr="00D05C75" w:rsidRDefault="00D05C75" w:rsidP="00D05C75">
      <w:pPr>
        <w:pStyle w:val="Default"/>
        <w:spacing w:after="52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a. </w:t>
      </w:r>
      <w:r>
        <w:rPr>
          <w:rFonts w:ascii="Cambria Math" w:hAnsi="Cambria Math" w:cs="Cambria Math"/>
          <w:sz w:val="23"/>
          <w:szCs w:val="23"/>
        </w:rPr>
        <w:t>𝑃</w:t>
      </w:r>
      <w:r w:rsidRPr="00D05C75">
        <w:rPr>
          <w:sz w:val="23"/>
          <w:szCs w:val="23"/>
          <w:lang w:val="es-CR"/>
        </w:rPr>
        <w:t>(</w:t>
      </w:r>
      <w:r>
        <w:rPr>
          <w:rFonts w:ascii="Cambria Math" w:hAnsi="Cambria Math" w:cs="Cambria Math"/>
          <w:sz w:val="23"/>
          <w:szCs w:val="23"/>
        </w:rPr>
        <w:t>𝑧</w:t>
      </w:r>
      <w:r w:rsidRPr="009C23E0">
        <w:rPr>
          <w:rFonts w:ascii="Cambria Math" w:hAnsi="Cambria Math" w:cs="Cambria Math"/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≥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 xml:space="preserve">2.17) </w:t>
      </w:r>
    </w:p>
    <w:p w14:paraId="5C6F1492" w14:textId="268AE983" w:rsidR="00D05C75" w:rsidRPr="00D05C75" w:rsidRDefault="00D05C75" w:rsidP="00D05C75">
      <w:pPr>
        <w:pStyle w:val="Default"/>
        <w:spacing w:after="52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b. </w:t>
      </w:r>
      <w:r>
        <w:rPr>
          <w:rFonts w:ascii="Cambria Math" w:hAnsi="Cambria Math" w:cs="Cambria Math"/>
          <w:sz w:val="23"/>
          <w:szCs w:val="23"/>
        </w:rPr>
        <w:t>𝑃</w:t>
      </w:r>
      <w:r w:rsidRPr="00D05C75">
        <w:rPr>
          <w:sz w:val="23"/>
          <w:szCs w:val="23"/>
          <w:lang w:val="es-CR"/>
        </w:rPr>
        <w:t>(</w:t>
      </w:r>
      <w:r>
        <w:rPr>
          <w:rFonts w:ascii="Cambria Math" w:hAnsi="Cambria Math" w:cs="Cambria Math"/>
          <w:sz w:val="23"/>
          <w:szCs w:val="23"/>
        </w:rPr>
        <w:t>𝑧</w:t>
      </w:r>
      <w:r w:rsidRPr="009C23E0">
        <w:rPr>
          <w:rFonts w:ascii="Cambria Math" w:hAnsi="Cambria Math" w:cs="Cambria Math"/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≤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 xml:space="preserve">−1.13) </w:t>
      </w:r>
    </w:p>
    <w:p w14:paraId="2C7505C6" w14:textId="1EB7C295" w:rsidR="00D05C75" w:rsidRPr="00D05C75" w:rsidRDefault="00D05C75" w:rsidP="00D05C75">
      <w:pPr>
        <w:pStyle w:val="Default"/>
        <w:spacing w:after="52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c. </w:t>
      </w:r>
      <w:r>
        <w:rPr>
          <w:rFonts w:ascii="Cambria Math" w:hAnsi="Cambria Math" w:cs="Cambria Math"/>
          <w:sz w:val="23"/>
          <w:szCs w:val="23"/>
        </w:rPr>
        <w:t>𝑃</w:t>
      </w:r>
      <w:r w:rsidRPr="00D05C75">
        <w:rPr>
          <w:sz w:val="23"/>
          <w:szCs w:val="23"/>
          <w:lang w:val="es-CR"/>
        </w:rPr>
        <w:t>(−3.21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≤</w:t>
      </w:r>
      <w:r>
        <w:rPr>
          <w:rFonts w:ascii="Cambria Math" w:hAnsi="Cambria Math" w:cs="Cambria Math"/>
          <w:sz w:val="23"/>
          <w:szCs w:val="23"/>
        </w:rPr>
        <w:t>𝑧</w:t>
      </w:r>
      <w:r w:rsidRPr="009C23E0">
        <w:rPr>
          <w:rFonts w:ascii="Cambria Math" w:hAnsi="Cambria Math" w:cs="Cambria Math"/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≤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 xml:space="preserve">−1.46) </w:t>
      </w:r>
    </w:p>
    <w:p w14:paraId="206B4384" w14:textId="77777777" w:rsidR="00D05C75" w:rsidRPr="00D05C75" w:rsidRDefault="00D05C75" w:rsidP="00D05C75">
      <w:pPr>
        <w:pStyle w:val="Default"/>
        <w:spacing w:after="52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d. </w:t>
      </w:r>
      <w:r>
        <w:rPr>
          <w:rFonts w:ascii="Cambria Math" w:hAnsi="Cambria Math" w:cs="Cambria Math"/>
          <w:sz w:val="23"/>
          <w:szCs w:val="23"/>
        </w:rPr>
        <w:t>𝑃</w:t>
      </w:r>
      <w:r w:rsidRPr="00D05C75">
        <w:rPr>
          <w:sz w:val="23"/>
          <w:szCs w:val="23"/>
          <w:lang w:val="es-CR"/>
        </w:rPr>
        <w:t>(</w:t>
      </w:r>
      <w:r>
        <w:rPr>
          <w:rFonts w:ascii="Cambria Math" w:hAnsi="Cambria Math" w:cs="Cambria Math"/>
          <w:sz w:val="23"/>
          <w:szCs w:val="23"/>
        </w:rPr>
        <w:t>𝑧</w:t>
      </w:r>
      <w:r w:rsidRPr="00D05C75">
        <w:rPr>
          <w:sz w:val="23"/>
          <w:szCs w:val="23"/>
          <w:lang w:val="es-CR"/>
        </w:rPr>
        <w:t xml:space="preserve"> ≤ −7) </w:t>
      </w:r>
    </w:p>
    <w:p w14:paraId="4E09D679" w14:textId="3354475B" w:rsidR="00D05C75" w:rsidRPr="00D05C75" w:rsidRDefault="00D05C75" w:rsidP="00D05C75">
      <w:pPr>
        <w:pStyle w:val="Default"/>
        <w:spacing w:after="52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e. </w:t>
      </w:r>
      <w:r>
        <w:rPr>
          <w:rFonts w:ascii="Cambria Math" w:hAnsi="Cambria Math" w:cs="Cambria Math"/>
          <w:sz w:val="23"/>
          <w:szCs w:val="23"/>
        </w:rPr>
        <w:t>𝑃</w:t>
      </w:r>
      <w:r w:rsidRPr="00D05C75">
        <w:rPr>
          <w:sz w:val="23"/>
          <w:szCs w:val="23"/>
          <w:lang w:val="es-CR"/>
        </w:rPr>
        <w:t>(</w:t>
      </w:r>
      <w:r>
        <w:rPr>
          <w:rFonts w:ascii="Cambria Math" w:hAnsi="Cambria Math" w:cs="Cambria Math"/>
          <w:sz w:val="23"/>
          <w:szCs w:val="23"/>
        </w:rPr>
        <w:t>𝑧</w:t>
      </w:r>
      <w:r w:rsidRPr="009C23E0">
        <w:rPr>
          <w:rFonts w:ascii="Cambria Math" w:hAnsi="Cambria Math" w:cs="Cambria Math"/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≥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 xml:space="preserve">8) </w:t>
      </w:r>
    </w:p>
    <w:p w14:paraId="6A75D0A6" w14:textId="5C27B92D" w:rsidR="00D05C75" w:rsidRPr="00D05C75" w:rsidRDefault="00D05C75" w:rsidP="00D05C75">
      <w:pPr>
        <w:pStyle w:val="Default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f. </w:t>
      </w:r>
      <w:r>
        <w:rPr>
          <w:rFonts w:ascii="Cambria Math" w:hAnsi="Cambria Math" w:cs="Cambria Math"/>
          <w:sz w:val="23"/>
          <w:szCs w:val="23"/>
        </w:rPr>
        <w:t>𝑃</w:t>
      </w:r>
      <w:r w:rsidRPr="00D05C75">
        <w:rPr>
          <w:sz w:val="23"/>
          <w:szCs w:val="23"/>
          <w:lang w:val="es-CR"/>
        </w:rPr>
        <w:t>(−1.96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≤</w:t>
      </w:r>
      <w:r>
        <w:rPr>
          <w:sz w:val="23"/>
          <w:szCs w:val="23"/>
          <w:lang w:val="es-CR"/>
        </w:rPr>
        <w:t xml:space="preserve"> </w:t>
      </w:r>
      <w:r>
        <w:rPr>
          <w:rFonts w:ascii="Cambria Math" w:hAnsi="Cambria Math" w:cs="Cambria Math"/>
          <w:sz w:val="23"/>
          <w:szCs w:val="23"/>
        </w:rPr>
        <w:t>𝑧</w:t>
      </w:r>
      <w:r w:rsidRPr="009C23E0">
        <w:rPr>
          <w:rFonts w:ascii="Cambria Math" w:hAnsi="Cambria Math" w:cs="Cambria Math"/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>≤</w:t>
      </w:r>
      <w:r>
        <w:rPr>
          <w:sz w:val="23"/>
          <w:szCs w:val="23"/>
          <w:lang w:val="es-CR"/>
        </w:rPr>
        <w:t xml:space="preserve"> </w:t>
      </w:r>
      <w:r w:rsidRPr="00D05C75">
        <w:rPr>
          <w:sz w:val="23"/>
          <w:szCs w:val="23"/>
          <w:lang w:val="es-CR"/>
        </w:rPr>
        <w:t xml:space="preserve">1.96) </w:t>
      </w:r>
    </w:p>
    <w:p w14:paraId="44D25156" w14:textId="77777777" w:rsidR="00D05C75" w:rsidRPr="00D05C75" w:rsidRDefault="00D05C75" w:rsidP="00D05C75">
      <w:pPr>
        <w:pStyle w:val="Default"/>
        <w:jc w:val="both"/>
        <w:rPr>
          <w:sz w:val="23"/>
          <w:szCs w:val="23"/>
          <w:lang w:val="es-CR"/>
        </w:rPr>
      </w:pPr>
    </w:p>
    <w:p w14:paraId="538732B2" w14:textId="77777777" w:rsidR="00D05C75" w:rsidRPr="00D05C75" w:rsidRDefault="00D05C75" w:rsidP="00D05C75">
      <w:pPr>
        <w:pStyle w:val="Default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2. Para las probabilidades calculadas en el punto “1.”, realice ese mismo cálculo pero en Excel. Deberá presentar la hoja de Excel, con el resultado y la fórmula para lograr lo anterior. </w:t>
      </w:r>
    </w:p>
    <w:p w14:paraId="69004F05" w14:textId="72BE961E" w:rsidR="00D05C75" w:rsidRDefault="00D05C75" w:rsidP="00D05C75">
      <w:pPr>
        <w:pStyle w:val="Default"/>
        <w:jc w:val="both"/>
        <w:rPr>
          <w:sz w:val="23"/>
          <w:szCs w:val="23"/>
        </w:rPr>
      </w:pPr>
      <w:r>
        <w:rPr>
          <w:sz w:val="22"/>
          <w:szCs w:val="22"/>
          <w:lang w:val="es-CR"/>
        </w:rPr>
        <w:br/>
        <w:t xml:space="preserve">3. </w:t>
      </w:r>
      <w:r w:rsidRPr="00D05C75">
        <w:rPr>
          <w:sz w:val="23"/>
          <w:szCs w:val="23"/>
          <w:lang w:val="es-CR"/>
        </w:rPr>
        <w:t xml:space="preserve">En una clínica, en el área de rehabilitación, se desea conocer ciertas ocurrencias o probabilidades con respecto a los días de permanencia en el establecimiento. Se sabe que la distribución de los datos posee una distribución normal, que el promedio es de 50 días, y la desviación estándar es de 10 días. </w:t>
      </w:r>
      <w:r>
        <w:rPr>
          <w:sz w:val="23"/>
          <w:szCs w:val="23"/>
        </w:rPr>
        <w:t xml:space="preserve">Determine e interprete los siguientes resultados: </w:t>
      </w:r>
    </w:p>
    <w:p w14:paraId="7B753992" w14:textId="77777777" w:rsidR="00D05C75" w:rsidRDefault="00D05C75" w:rsidP="00D05C75">
      <w:pPr>
        <w:pStyle w:val="Default"/>
        <w:jc w:val="both"/>
      </w:pPr>
    </w:p>
    <w:p w14:paraId="5B2E9484" w14:textId="77777777" w:rsidR="00D05C75" w:rsidRPr="00D05C75" w:rsidRDefault="00D05C75" w:rsidP="00D05C75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a. Dibuje la función de probabilidad, y escriba la respectiva función de la curva normal </w:t>
      </w:r>
      <w:r>
        <w:rPr>
          <w:rFonts w:ascii="Cambria Math" w:hAnsi="Cambria Math" w:cs="Cambria Math"/>
          <w:sz w:val="23"/>
          <w:szCs w:val="23"/>
        </w:rPr>
        <w:t>𝑁</w:t>
      </w:r>
      <w:r w:rsidRPr="00D05C75">
        <w:rPr>
          <w:rFonts w:ascii="Cambria Math" w:hAnsi="Cambria Math" w:cs="Cambria Math"/>
          <w:sz w:val="23"/>
          <w:szCs w:val="23"/>
          <w:lang w:val="es-CR"/>
        </w:rPr>
        <w:t>(</w:t>
      </w:r>
      <w:r>
        <w:rPr>
          <w:rFonts w:ascii="Cambria Math" w:hAnsi="Cambria Math" w:cs="Cambria Math"/>
          <w:sz w:val="23"/>
          <w:szCs w:val="23"/>
        </w:rPr>
        <w:t>𝜇</w:t>
      </w:r>
      <w:r w:rsidRPr="00D05C75">
        <w:rPr>
          <w:rFonts w:ascii="Cambria Math" w:hAnsi="Cambria Math" w:cs="Cambria Math"/>
          <w:sz w:val="23"/>
          <w:szCs w:val="23"/>
          <w:lang w:val="es-CR"/>
        </w:rPr>
        <w:t xml:space="preserve">, </w:t>
      </w:r>
      <w:r>
        <w:rPr>
          <w:rFonts w:ascii="Cambria Math" w:hAnsi="Cambria Math" w:cs="Cambria Math"/>
          <w:sz w:val="23"/>
          <w:szCs w:val="23"/>
        </w:rPr>
        <w:t>𝜎</w:t>
      </w:r>
      <w:r w:rsidRPr="00D05C75">
        <w:rPr>
          <w:rFonts w:ascii="Cambria Math" w:hAnsi="Cambria Math" w:cs="Cambria Math"/>
          <w:sz w:val="23"/>
          <w:szCs w:val="23"/>
          <w:lang w:val="es-CR"/>
        </w:rPr>
        <w:t xml:space="preserve">) </w:t>
      </w:r>
      <w:r w:rsidRPr="00D05C75">
        <w:rPr>
          <w:sz w:val="23"/>
          <w:szCs w:val="23"/>
          <w:lang w:val="es-CR"/>
        </w:rPr>
        <w:t xml:space="preserve">respectiva. </w:t>
      </w:r>
    </w:p>
    <w:p w14:paraId="25047D2C" w14:textId="77777777" w:rsidR="00D05C75" w:rsidRDefault="00D05C75" w:rsidP="00D05C75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</w:rPr>
      </w:pPr>
      <w:r w:rsidRPr="00D05C75">
        <w:rPr>
          <w:sz w:val="23"/>
          <w:szCs w:val="23"/>
          <w:lang w:val="es-CR"/>
        </w:rPr>
        <w:t xml:space="preserve">b. ¿Mediante qué proceso debemos recurrir pasamos de una curva normal a una normal estándar? </w:t>
      </w:r>
      <w:r>
        <w:rPr>
          <w:sz w:val="23"/>
          <w:szCs w:val="23"/>
        </w:rPr>
        <w:t xml:space="preserve">Determine la función matemática. </w:t>
      </w:r>
    </w:p>
    <w:p w14:paraId="3842C612" w14:textId="77777777" w:rsidR="00D05C75" w:rsidRPr="00D05C75" w:rsidRDefault="00D05C75" w:rsidP="00D05C75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c. Determine e interprete: la probabilidad que una persona permanezca menos de 20 días. </w:t>
      </w:r>
    </w:p>
    <w:p w14:paraId="74B56625" w14:textId="77777777" w:rsidR="00D05C75" w:rsidRPr="00D05C75" w:rsidRDefault="00D05C75" w:rsidP="00D05C75">
      <w:pPr>
        <w:pStyle w:val="Default"/>
        <w:numPr>
          <w:ilvl w:val="0"/>
          <w:numId w:val="11"/>
        </w:numPr>
        <w:spacing w:after="61"/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d. Determine e interprete: la probabilidad que una persona permanezca más de 70 días. </w:t>
      </w:r>
    </w:p>
    <w:p w14:paraId="6E1C8FD3" w14:textId="77777777" w:rsidR="00D05C75" w:rsidRPr="00D05C75" w:rsidRDefault="00D05C75" w:rsidP="00D05C75">
      <w:pPr>
        <w:pStyle w:val="Default"/>
        <w:numPr>
          <w:ilvl w:val="0"/>
          <w:numId w:val="11"/>
        </w:numPr>
        <w:jc w:val="both"/>
        <w:rPr>
          <w:sz w:val="23"/>
          <w:szCs w:val="23"/>
          <w:lang w:val="es-CR"/>
        </w:rPr>
      </w:pPr>
      <w:r w:rsidRPr="00D05C75">
        <w:rPr>
          <w:sz w:val="23"/>
          <w:szCs w:val="23"/>
          <w:lang w:val="es-CR"/>
        </w:rPr>
        <w:t xml:space="preserve">e. Determine e interprete: la probabilidad que una persona permanezca entre 30 y 80 días. </w:t>
      </w:r>
    </w:p>
    <w:p w14:paraId="3332F16C" w14:textId="3BC02231" w:rsidR="00180000" w:rsidRDefault="00D05C75" w:rsidP="00D05C75">
      <w:pPr>
        <w:jc w:val="both"/>
        <w:rPr>
          <w:sz w:val="22"/>
          <w:szCs w:val="22"/>
          <w:lang w:val="es-CR"/>
        </w:rPr>
      </w:pPr>
      <w:r>
        <w:rPr>
          <w:sz w:val="32"/>
          <w:szCs w:val="32"/>
        </w:rPr>
        <w:t xml:space="preserve"> </w:t>
      </w:r>
    </w:p>
    <w:p w14:paraId="6493B41B" w14:textId="47367C85" w:rsidR="00180000" w:rsidRPr="00180000" w:rsidRDefault="00180000" w:rsidP="00180000">
      <w:pPr>
        <w:spacing w:after="0"/>
        <w:jc w:val="center"/>
        <w:rPr>
          <w:caps/>
          <w:sz w:val="32"/>
          <w:lang w:val="es-CR"/>
        </w:rPr>
      </w:pPr>
      <w:r w:rsidRPr="00014A2B">
        <w:rPr>
          <w:caps/>
          <w:sz w:val="32"/>
          <w:lang w:val="es-CR"/>
        </w:rPr>
        <w:t>¡BUENA SUERTE!</w:t>
      </w:r>
    </w:p>
    <w:sectPr w:rsidR="00180000" w:rsidRPr="0018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82A5E"/>
    <w:multiLevelType w:val="hybridMultilevel"/>
    <w:tmpl w:val="931E8AB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F64D32"/>
    <w:multiLevelType w:val="hybridMultilevel"/>
    <w:tmpl w:val="AA9E0442"/>
    <w:lvl w:ilvl="0" w:tplc="5D9CC464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804D56"/>
    <w:multiLevelType w:val="hybridMultilevel"/>
    <w:tmpl w:val="F12CD2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B81BAE"/>
    <w:multiLevelType w:val="hybridMultilevel"/>
    <w:tmpl w:val="92DC7DC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AA4ECF"/>
    <w:multiLevelType w:val="hybridMultilevel"/>
    <w:tmpl w:val="62FA88A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811B18"/>
    <w:multiLevelType w:val="hybridMultilevel"/>
    <w:tmpl w:val="DADE25D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7C3C43"/>
    <w:multiLevelType w:val="hybridMultilevel"/>
    <w:tmpl w:val="34142C30"/>
    <w:lvl w:ilvl="0" w:tplc="140A0019">
      <w:start w:val="1"/>
      <w:numFmt w:val="lowerLetter"/>
      <w:lvlText w:val="%1."/>
      <w:lvlJc w:val="left"/>
      <w:pPr>
        <w:ind w:left="1080" w:hanging="360"/>
      </w:p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0FA0F3"/>
    <w:multiLevelType w:val="hybridMultilevel"/>
    <w:tmpl w:val="A37C30A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854DF6"/>
    <w:multiLevelType w:val="hybridMultilevel"/>
    <w:tmpl w:val="1FC65F52"/>
    <w:lvl w:ilvl="0" w:tplc="140A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788" w:hanging="360"/>
      </w:pPr>
    </w:lvl>
    <w:lvl w:ilvl="2" w:tplc="140A001B" w:tentative="1">
      <w:start w:val="1"/>
      <w:numFmt w:val="lowerRoman"/>
      <w:lvlText w:val="%3."/>
      <w:lvlJc w:val="right"/>
      <w:pPr>
        <w:ind w:left="2508" w:hanging="180"/>
      </w:pPr>
    </w:lvl>
    <w:lvl w:ilvl="3" w:tplc="140A000F" w:tentative="1">
      <w:start w:val="1"/>
      <w:numFmt w:val="decimal"/>
      <w:lvlText w:val="%4."/>
      <w:lvlJc w:val="left"/>
      <w:pPr>
        <w:ind w:left="3228" w:hanging="360"/>
      </w:pPr>
    </w:lvl>
    <w:lvl w:ilvl="4" w:tplc="140A0019" w:tentative="1">
      <w:start w:val="1"/>
      <w:numFmt w:val="lowerLetter"/>
      <w:lvlText w:val="%5."/>
      <w:lvlJc w:val="left"/>
      <w:pPr>
        <w:ind w:left="3948" w:hanging="360"/>
      </w:pPr>
    </w:lvl>
    <w:lvl w:ilvl="5" w:tplc="140A001B" w:tentative="1">
      <w:start w:val="1"/>
      <w:numFmt w:val="lowerRoman"/>
      <w:lvlText w:val="%6."/>
      <w:lvlJc w:val="right"/>
      <w:pPr>
        <w:ind w:left="4668" w:hanging="180"/>
      </w:pPr>
    </w:lvl>
    <w:lvl w:ilvl="6" w:tplc="140A000F" w:tentative="1">
      <w:start w:val="1"/>
      <w:numFmt w:val="decimal"/>
      <w:lvlText w:val="%7."/>
      <w:lvlJc w:val="left"/>
      <w:pPr>
        <w:ind w:left="5388" w:hanging="360"/>
      </w:pPr>
    </w:lvl>
    <w:lvl w:ilvl="7" w:tplc="140A0019" w:tentative="1">
      <w:start w:val="1"/>
      <w:numFmt w:val="lowerLetter"/>
      <w:lvlText w:val="%8."/>
      <w:lvlJc w:val="left"/>
      <w:pPr>
        <w:ind w:left="6108" w:hanging="360"/>
      </w:pPr>
    </w:lvl>
    <w:lvl w:ilvl="8" w:tplc="140A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9"/>
  </w:num>
  <w:num w:numId="3">
    <w:abstractNumId w:val="6"/>
  </w:num>
  <w:num w:numId="4">
    <w:abstractNumId w:val="4"/>
  </w:num>
  <w:num w:numId="5">
    <w:abstractNumId w:val="10"/>
  </w:num>
  <w:num w:numId="6">
    <w:abstractNumId w:val="0"/>
  </w:num>
  <w:num w:numId="7">
    <w:abstractNumId w:val="2"/>
  </w:num>
  <w:num w:numId="8">
    <w:abstractNumId w:val="7"/>
  </w:num>
  <w:num w:numId="9">
    <w:abstractNumId w:val="5"/>
  </w:num>
  <w:num w:numId="10">
    <w:abstractNumId w:val="3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32F"/>
    <w:rsid w:val="00022739"/>
    <w:rsid w:val="00084749"/>
    <w:rsid w:val="00180000"/>
    <w:rsid w:val="001A13C3"/>
    <w:rsid w:val="00323BF2"/>
    <w:rsid w:val="00364912"/>
    <w:rsid w:val="004342DB"/>
    <w:rsid w:val="004E1766"/>
    <w:rsid w:val="006C7ABD"/>
    <w:rsid w:val="009C23E0"/>
    <w:rsid w:val="009D04F3"/>
    <w:rsid w:val="00AB2247"/>
    <w:rsid w:val="00B16CB8"/>
    <w:rsid w:val="00B20B3D"/>
    <w:rsid w:val="00B4479D"/>
    <w:rsid w:val="00BC23CE"/>
    <w:rsid w:val="00D05C75"/>
    <w:rsid w:val="00D34C4C"/>
    <w:rsid w:val="00D40DE7"/>
    <w:rsid w:val="00E20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D03BB"/>
  <w15:chartTrackingRefBased/>
  <w15:docId w15:val="{3BA97D78-CE01-4902-AE14-C5EA6D39C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749"/>
    <w:pPr>
      <w:spacing w:after="200" w:line="276" w:lineRule="auto"/>
    </w:pPr>
    <w:rPr>
      <w:rFonts w:ascii="Arial" w:eastAsia="Calibri" w:hAnsi="Arial" w:cs="Arial"/>
      <w:color w:val="000000"/>
      <w:sz w:val="28"/>
      <w:szCs w:val="24"/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84749"/>
    <w:pPr>
      <w:ind w:left="720"/>
      <w:contextualSpacing/>
    </w:pPr>
  </w:style>
  <w:style w:type="paragraph" w:customStyle="1" w:styleId="Default">
    <w:name w:val="Default"/>
    <w:rsid w:val="00D05C7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 Mora</dc:creator>
  <cp:keywords/>
  <dc:description/>
  <cp:lastModifiedBy>Oscar Centeno  Mora</cp:lastModifiedBy>
  <cp:revision>9</cp:revision>
  <cp:lastPrinted>2021-08-29T23:38:00Z</cp:lastPrinted>
  <dcterms:created xsi:type="dcterms:W3CDTF">2021-08-29T23:35:00Z</dcterms:created>
  <dcterms:modified xsi:type="dcterms:W3CDTF">2022-05-03T21:55:00Z</dcterms:modified>
</cp:coreProperties>
</file>