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ADA02" w14:textId="77777777" w:rsidR="007E1D55" w:rsidRDefault="007E1D55">
      <w:pPr>
        <w:pStyle w:val="Standard"/>
        <w:rPr>
          <w:rFonts w:ascii="Arial" w:hAnsi="Arial" w:cs="Arial"/>
          <w:lang w:val="es-MX"/>
        </w:rPr>
      </w:pPr>
    </w:p>
    <w:p w14:paraId="6A8A4FB9" w14:textId="51AD777C" w:rsidR="007E1D55" w:rsidRDefault="00683A89">
      <w:pPr>
        <w:pStyle w:val="Standard"/>
        <w:jc w:val="center"/>
        <w:rPr>
          <w:rFonts w:ascii="Arial" w:hAnsi="Arial" w:cs="Arial"/>
          <w:b/>
          <w:lang w:val="es-MX"/>
        </w:rPr>
      </w:pPr>
      <w:r>
        <w:rPr>
          <w:rFonts w:ascii="Arial" w:hAnsi="Arial" w:cs="Arial"/>
          <w:b/>
          <w:lang w:val="es-MX"/>
        </w:rPr>
        <w:t>LICENCIATURA EN AUDIOLOGÍA</w:t>
      </w:r>
    </w:p>
    <w:p w14:paraId="5721539B" w14:textId="77777777" w:rsidR="007E1D55" w:rsidRDefault="007E1D55">
      <w:pPr>
        <w:pStyle w:val="Standard"/>
        <w:rPr>
          <w:rFonts w:ascii="Arial" w:hAnsi="Arial" w:cs="Arial"/>
          <w:b/>
          <w:lang w:val="es-MX"/>
        </w:rPr>
      </w:pPr>
    </w:p>
    <w:p w14:paraId="349154A0" w14:textId="77777777" w:rsidR="007E1D55" w:rsidRDefault="007E1D55">
      <w:pPr>
        <w:pStyle w:val="Standard"/>
        <w:rPr>
          <w:rFonts w:ascii="Arial" w:hAnsi="Arial" w:cs="Arial"/>
          <w:b/>
          <w:lang w:val="es-MX"/>
        </w:rPr>
      </w:pPr>
    </w:p>
    <w:p w14:paraId="46684681" w14:textId="77777777" w:rsidR="007E1D55" w:rsidRDefault="00683A89">
      <w:pPr>
        <w:pStyle w:val="Standard"/>
        <w:numPr>
          <w:ilvl w:val="0"/>
          <w:numId w:val="3"/>
        </w:numPr>
        <w:ind w:left="426" w:hanging="426"/>
        <w:rPr>
          <w:rFonts w:ascii="Arial" w:hAnsi="Arial" w:cs="Arial"/>
          <w:b/>
          <w:lang w:val="es-MX"/>
        </w:rPr>
      </w:pPr>
      <w:r>
        <w:rPr>
          <w:rFonts w:ascii="Arial" w:hAnsi="Arial" w:cs="Arial"/>
          <w:b/>
          <w:lang w:val="es-MX"/>
        </w:rPr>
        <w:t>IDENTIFICACIÓN</w:t>
      </w:r>
    </w:p>
    <w:p w14:paraId="2965AE89" w14:textId="77777777" w:rsidR="007E1D55" w:rsidRDefault="007E1D55">
      <w:pPr>
        <w:pStyle w:val="Standard"/>
        <w:rPr>
          <w:rFonts w:ascii="Arial" w:hAnsi="Arial" w:cs="Arial"/>
          <w:b/>
          <w:lang w:val="es-MX"/>
        </w:rPr>
      </w:pPr>
    </w:p>
    <w:p w14:paraId="3CE59849" w14:textId="77777777" w:rsidR="007E1D55" w:rsidRDefault="00683A89">
      <w:pPr>
        <w:pStyle w:val="Standard"/>
      </w:pPr>
      <w:r>
        <w:rPr>
          <w:rFonts w:ascii="Arial" w:hAnsi="Arial" w:cs="Arial"/>
          <w:b/>
          <w:lang w:val="es-MX"/>
        </w:rPr>
        <w:t xml:space="preserve">CURSO: </w:t>
      </w:r>
      <w:r>
        <w:rPr>
          <w:rFonts w:ascii="Arial" w:hAnsi="Arial" w:cs="Arial"/>
          <w:b/>
        </w:rPr>
        <w:t>Investigación en Audiología</w:t>
      </w:r>
      <w:r>
        <w:rPr>
          <w:rFonts w:ascii="Arial" w:hAnsi="Arial" w:cs="Arial"/>
          <w:b/>
          <w:lang w:val="es-MX"/>
        </w:rPr>
        <w:tab/>
      </w:r>
      <w:r>
        <w:rPr>
          <w:rFonts w:ascii="Arial" w:hAnsi="Arial" w:cs="Arial"/>
          <w:b/>
          <w:lang w:val="es-MX"/>
        </w:rPr>
        <w:tab/>
      </w:r>
      <w:r>
        <w:rPr>
          <w:rFonts w:ascii="Arial" w:hAnsi="Arial" w:cs="Arial"/>
          <w:b/>
          <w:lang w:val="es-MX"/>
        </w:rPr>
        <w:tab/>
      </w:r>
    </w:p>
    <w:p w14:paraId="4F0FEC2E" w14:textId="77777777" w:rsidR="007E1D55" w:rsidRDefault="00683A89">
      <w:pPr>
        <w:pStyle w:val="Standard"/>
      </w:pPr>
      <w:r>
        <w:rPr>
          <w:rFonts w:ascii="Arial" w:hAnsi="Arial" w:cs="Arial"/>
          <w:b/>
          <w:lang w:val="es-MX"/>
        </w:rPr>
        <w:t xml:space="preserve">SIGLA: </w:t>
      </w:r>
      <w:r>
        <w:rPr>
          <w:rFonts w:ascii="Arial" w:hAnsi="Arial" w:cs="Arial"/>
          <w:b/>
        </w:rPr>
        <w:t>AU-0024</w:t>
      </w:r>
      <w:r>
        <w:rPr>
          <w:rFonts w:ascii="Arial" w:hAnsi="Arial" w:cs="Arial"/>
          <w:b/>
          <w:lang w:val="es-MX"/>
        </w:rPr>
        <w:tab/>
      </w:r>
      <w:r>
        <w:rPr>
          <w:rFonts w:ascii="Arial" w:hAnsi="Arial" w:cs="Arial"/>
          <w:b/>
          <w:lang w:val="es-MX"/>
        </w:rPr>
        <w:tab/>
      </w:r>
      <w:r>
        <w:rPr>
          <w:rFonts w:ascii="Arial" w:hAnsi="Arial" w:cs="Arial"/>
          <w:b/>
          <w:lang w:val="es-MX"/>
        </w:rPr>
        <w:tab/>
      </w:r>
    </w:p>
    <w:p w14:paraId="30E47B60" w14:textId="71E6DADB" w:rsidR="007E1D55" w:rsidRDefault="00683A89">
      <w:pPr>
        <w:pStyle w:val="Standard"/>
        <w:rPr>
          <w:rFonts w:ascii="Arial" w:hAnsi="Arial" w:cs="Arial"/>
          <w:b/>
          <w:lang w:val="es-MX"/>
        </w:rPr>
      </w:pPr>
      <w:r>
        <w:rPr>
          <w:rFonts w:ascii="Arial" w:hAnsi="Arial" w:cs="Arial"/>
          <w:b/>
          <w:lang w:val="es-MX"/>
        </w:rPr>
        <w:t>AÑO:</w:t>
      </w:r>
      <w:r>
        <w:rPr>
          <w:rFonts w:ascii="Arial" w:hAnsi="Arial" w:cs="Arial"/>
          <w:b/>
          <w:lang w:val="es-MX"/>
        </w:rPr>
        <w:tab/>
      </w:r>
      <w:r w:rsidR="006F0C1C">
        <w:rPr>
          <w:rFonts w:ascii="Arial" w:hAnsi="Arial" w:cs="Arial"/>
          <w:b/>
          <w:lang w:val="es-MX"/>
        </w:rPr>
        <w:t>IV</w:t>
      </w:r>
      <w:r>
        <w:rPr>
          <w:rFonts w:ascii="Arial" w:hAnsi="Arial" w:cs="Arial"/>
          <w:b/>
          <w:lang w:val="es-MX"/>
        </w:rPr>
        <w:tab/>
      </w:r>
      <w:r>
        <w:rPr>
          <w:rFonts w:ascii="Arial" w:hAnsi="Arial" w:cs="Arial"/>
          <w:b/>
          <w:lang w:val="es-MX"/>
        </w:rPr>
        <w:tab/>
      </w:r>
      <w:r>
        <w:rPr>
          <w:rFonts w:ascii="Arial" w:hAnsi="Arial" w:cs="Arial"/>
          <w:b/>
          <w:lang w:val="es-MX"/>
        </w:rPr>
        <w:tab/>
      </w:r>
    </w:p>
    <w:p w14:paraId="485DE379" w14:textId="6FF420B6" w:rsidR="007E1D55" w:rsidRDefault="00683A89">
      <w:pPr>
        <w:pStyle w:val="Standard"/>
        <w:rPr>
          <w:rFonts w:ascii="Arial" w:hAnsi="Arial" w:cs="Arial"/>
          <w:b/>
          <w:lang w:val="es-MX"/>
        </w:rPr>
      </w:pPr>
      <w:r>
        <w:rPr>
          <w:rFonts w:ascii="Arial" w:hAnsi="Arial" w:cs="Arial"/>
          <w:b/>
          <w:lang w:val="es-MX"/>
        </w:rPr>
        <w:t xml:space="preserve">CICLO: </w:t>
      </w:r>
      <w:r w:rsidR="006F0C1C">
        <w:rPr>
          <w:rFonts w:ascii="Arial" w:hAnsi="Arial" w:cs="Arial"/>
          <w:b/>
          <w:lang w:val="es-MX"/>
        </w:rPr>
        <w:t>VII</w:t>
      </w:r>
      <w:r>
        <w:rPr>
          <w:rFonts w:ascii="Arial" w:hAnsi="Arial" w:cs="Arial"/>
          <w:b/>
          <w:lang w:val="es-MX"/>
        </w:rPr>
        <w:tab/>
      </w:r>
      <w:r>
        <w:rPr>
          <w:rFonts w:ascii="Arial" w:hAnsi="Arial" w:cs="Arial"/>
          <w:b/>
          <w:lang w:val="es-MX"/>
        </w:rPr>
        <w:tab/>
      </w:r>
      <w:r>
        <w:rPr>
          <w:rFonts w:ascii="Arial" w:hAnsi="Arial" w:cs="Arial"/>
          <w:b/>
          <w:lang w:val="es-MX"/>
        </w:rPr>
        <w:tab/>
      </w:r>
    </w:p>
    <w:p w14:paraId="54EC6B61" w14:textId="1B121CBA" w:rsidR="007E1D55" w:rsidRDefault="00683A89">
      <w:pPr>
        <w:pStyle w:val="Standard"/>
        <w:rPr>
          <w:rFonts w:ascii="Arial" w:hAnsi="Arial" w:cs="Arial"/>
          <w:b/>
          <w:lang w:val="es-MX"/>
        </w:rPr>
      </w:pPr>
      <w:r>
        <w:rPr>
          <w:rFonts w:ascii="Arial" w:hAnsi="Arial" w:cs="Arial"/>
          <w:b/>
          <w:lang w:val="es-MX"/>
        </w:rPr>
        <w:t xml:space="preserve">CRÉDITOS: </w:t>
      </w:r>
      <w:r w:rsidR="006F0C1C">
        <w:rPr>
          <w:rFonts w:ascii="Arial" w:hAnsi="Arial" w:cs="Arial"/>
          <w:b/>
          <w:lang w:val="es-MX"/>
        </w:rPr>
        <w:t>3</w:t>
      </w:r>
      <w:r>
        <w:rPr>
          <w:rFonts w:ascii="Arial" w:hAnsi="Arial" w:cs="Arial"/>
          <w:b/>
          <w:lang w:val="es-MX"/>
        </w:rPr>
        <w:tab/>
      </w:r>
      <w:r>
        <w:rPr>
          <w:rFonts w:ascii="Arial" w:hAnsi="Arial" w:cs="Arial"/>
          <w:b/>
          <w:lang w:val="es-MX"/>
        </w:rPr>
        <w:tab/>
      </w:r>
      <w:r>
        <w:rPr>
          <w:rFonts w:ascii="Arial" w:hAnsi="Arial" w:cs="Arial"/>
          <w:b/>
          <w:lang w:val="es-MX"/>
        </w:rPr>
        <w:tab/>
      </w:r>
    </w:p>
    <w:p w14:paraId="0CE03A97" w14:textId="20E4C558" w:rsidR="007E1D55" w:rsidRDefault="00683A89">
      <w:pPr>
        <w:pStyle w:val="Standard"/>
        <w:rPr>
          <w:rFonts w:ascii="Arial" w:hAnsi="Arial" w:cs="Arial"/>
          <w:b/>
          <w:lang w:val="es-MX"/>
        </w:rPr>
      </w:pPr>
      <w:r>
        <w:rPr>
          <w:rFonts w:ascii="Arial" w:hAnsi="Arial" w:cs="Arial"/>
          <w:b/>
          <w:lang w:val="es-MX"/>
        </w:rPr>
        <w:t>HORAS TEÓRICAS:</w:t>
      </w:r>
      <w:r>
        <w:rPr>
          <w:rFonts w:ascii="Arial" w:hAnsi="Arial" w:cs="Arial"/>
          <w:b/>
          <w:lang w:val="es-MX"/>
        </w:rPr>
        <w:tab/>
      </w:r>
    </w:p>
    <w:p w14:paraId="113457E0" w14:textId="7F89281C" w:rsidR="007E1D55" w:rsidRDefault="00683A89">
      <w:pPr>
        <w:pStyle w:val="Standard"/>
        <w:rPr>
          <w:rFonts w:ascii="Arial" w:hAnsi="Arial" w:cs="Arial"/>
          <w:b/>
          <w:lang w:val="es-MX"/>
        </w:rPr>
      </w:pPr>
      <w:r>
        <w:rPr>
          <w:rFonts w:ascii="Arial" w:hAnsi="Arial" w:cs="Arial"/>
          <w:b/>
          <w:lang w:val="es-MX"/>
        </w:rPr>
        <w:t xml:space="preserve">HORAS PRÁCTICAS: </w:t>
      </w:r>
      <w:r w:rsidR="006F0C1C">
        <w:rPr>
          <w:rFonts w:ascii="Arial" w:hAnsi="Arial" w:cs="Arial"/>
          <w:b/>
          <w:lang w:val="es-MX"/>
        </w:rPr>
        <w:t>3</w:t>
      </w:r>
      <w:r>
        <w:rPr>
          <w:rFonts w:ascii="Arial" w:hAnsi="Arial" w:cs="Arial"/>
          <w:b/>
          <w:lang w:val="es-MX"/>
        </w:rPr>
        <w:tab/>
      </w:r>
    </w:p>
    <w:p w14:paraId="201BD583" w14:textId="4D59F95E" w:rsidR="007E1D55" w:rsidRDefault="00683A89">
      <w:pPr>
        <w:pStyle w:val="Standard"/>
      </w:pPr>
      <w:r>
        <w:rPr>
          <w:rFonts w:ascii="Arial" w:hAnsi="Arial" w:cs="Arial"/>
          <w:b/>
          <w:lang w:val="es-MX"/>
        </w:rPr>
        <w:t>REQUISITOS:</w:t>
      </w:r>
      <w:r w:rsidR="006F0C1C">
        <w:rPr>
          <w:rFonts w:ascii="Arial" w:hAnsi="Arial" w:cs="Arial"/>
          <w:b/>
          <w:lang w:val="es-MX"/>
        </w:rPr>
        <w:t xml:space="preserve"> ST 0103</w:t>
      </w:r>
      <w:r>
        <w:rPr>
          <w:rFonts w:ascii="Arial" w:hAnsi="Arial" w:cs="Arial"/>
          <w:lang w:val="es-MX"/>
        </w:rPr>
        <w:tab/>
      </w:r>
      <w:r>
        <w:rPr>
          <w:rFonts w:ascii="Arial" w:hAnsi="Arial" w:cs="Arial"/>
          <w:lang w:val="es-MX"/>
        </w:rPr>
        <w:tab/>
      </w:r>
    </w:p>
    <w:p w14:paraId="66DAD1B6" w14:textId="77777777" w:rsidR="007E1D55" w:rsidRDefault="00683A89">
      <w:pPr>
        <w:pStyle w:val="Standard"/>
        <w:rPr>
          <w:rFonts w:ascii="Arial" w:hAnsi="Arial" w:cs="Arial"/>
          <w:b/>
          <w:lang w:val="es-MX"/>
        </w:rPr>
      </w:pPr>
      <w:r>
        <w:rPr>
          <w:rFonts w:ascii="Arial" w:hAnsi="Arial" w:cs="Arial"/>
          <w:b/>
          <w:lang w:val="es-MX"/>
        </w:rPr>
        <w:t>CORREQUISITOS:</w:t>
      </w:r>
      <w:r>
        <w:rPr>
          <w:rFonts w:ascii="Arial" w:hAnsi="Arial" w:cs="Arial"/>
          <w:b/>
          <w:lang w:val="es-MX"/>
        </w:rPr>
        <w:tab/>
      </w:r>
      <w:r>
        <w:rPr>
          <w:rFonts w:ascii="Arial" w:hAnsi="Arial" w:cs="Arial"/>
          <w:b/>
          <w:lang w:val="es-MX"/>
        </w:rPr>
        <w:tab/>
      </w:r>
    </w:p>
    <w:p w14:paraId="73AC2C20" w14:textId="77777777" w:rsidR="007E1D55" w:rsidRDefault="00683A89">
      <w:pPr>
        <w:pStyle w:val="Standard"/>
        <w:rPr>
          <w:rFonts w:ascii="Arial" w:hAnsi="Arial" w:cs="Arial"/>
          <w:b/>
          <w:bCs/>
          <w:lang w:val="es-MX"/>
        </w:rPr>
      </w:pPr>
      <w:r>
        <w:rPr>
          <w:rFonts w:ascii="Arial" w:hAnsi="Arial" w:cs="Arial"/>
          <w:b/>
          <w:lang w:val="es-MX"/>
        </w:rPr>
        <w:t xml:space="preserve">PROFESOR(A:) </w:t>
      </w:r>
      <w:r>
        <w:rPr>
          <w:rFonts w:ascii="Arial" w:hAnsi="Arial" w:cs="Arial"/>
          <w:b/>
          <w:bCs/>
          <w:lang w:val="es-MX"/>
        </w:rPr>
        <w:t>Óscar CENTENO MORA</w:t>
      </w:r>
    </w:p>
    <w:p w14:paraId="63BE0645" w14:textId="2E61B26A" w:rsidR="006F0C1C" w:rsidRDefault="006F0C1C">
      <w:pPr>
        <w:pStyle w:val="Standard"/>
      </w:pPr>
      <w:r>
        <w:rPr>
          <w:rFonts w:ascii="Arial" w:hAnsi="Arial" w:cs="Arial"/>
          <w:b/>
          <w:bCs/>
          <w:lang w:val="es-MX"/>
        </w:rPr>
        <w:t>HORARIO DEL CURSO: Jueves de 4:00 P.M. a 6:50 P.M.</w:t>
      </w:r>
    </w:p>
    <w:p w14:paraId="2F25AEE1" w14:textId="77777777" w:rsidR="007E1D55" w:rsidRDefault="00683A89">
      <w:pPr>
        <w:pStyle w:val="Standard"/>
      </w:pPr>
      <w:r>
        <w:rPr>
          <w:rFonts w:ascii="Arial" w:hAnsi="Arial" w:cs="Arial"/>
          <w:b/>
          <w:lang w:val="es-MX"/>
        </w:rPr>
        <w:t>HORAS CONSULTA: M o V a las 4:PM</w:t>
      </w:r>
    </w:p>
    <w:p w14:paraId="53B2ACE7" w14:textId="77777777" w:rsidR="007E1D55" w:rsidRDefault="007E1D55">
      <w:pPr>
        <w:pStyle w:val="Standard"/>
        <w:rPr>
          <w:rFonts w:ascii="Arial" w:hAnsi="Arial" w:cs="Arial"/>
          <w:lang w:val="es-MX"/>
        </w:rPr>
      </w:pPr>
    </w:p>
    <w:p w14:paraId="089FF87B" w14:textId="77777777" w:rsidR="007E1D55" w:rsidRDefault="007E1D55">
      <w:pPr>
        <w:pStyle w:val="Standard"/>
        <w:rPr>
          <w:rFonts w:ascii="Arial" w:hAnsi="Arial" w:cs="Arial"/>
          <w:lang w:val="es-MX"/>
        </w:rPr>
      </w:pPr>
    </w:p>
    <w:p w14:paraId="7C0C42FF"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JUSTIFICACIÓN</w:t>
      </w:r>
    </w:p>
    <w:p w14:paraId="7D73394D" w14:textId="77777777" w:rsidR="007E1D55" w:rsidRDefault="00683A89">
      <w:pPr>
        <w:pStyle w:val="NormalWeb"/>
        <w:jc w:val="both"/>
        <w:rPr>
          <w:rFonts w:ascii="Arial" w:hAnsi="Arial" w:cs="Arial"/>
          <w:color w:val="000000"/>
          <w:sz w:val="23"/>
          <w:szCs w:val="23"/>
        </w:rPr>
      </w:pPr>
      <w:r>
        <w:rPr>
          <w:rFonts w:ascii="Arial" w:hAnsi="Arial" w:cs="Arial"/>
          <w:color w:val="000000"/>
          <w:sz w:val="23"/>
          <w:szCs w:val="23"/>
        </w:rPr>
        <w:t>El aprendizaje de las técnicas de investigación es una destreza esencial para el estudiante del campo de la salud como de cualquier otra área. El conocer los métodos y etapas tanto para el desarrollo de una investigación como la posible aplicación en un contexto laboral, hace indispensable poseer un manejo mínimo de la información cuantitativa y cualitativa como requisito para el futuro profesional de la salud. De lo anterior, la importancia de recibir un curso que forme al estudiante en el campo de la salud sobre técnicas cuantitativas como cualitativas en el proceso de investigación.</w:t>
      </w:r>
    </w:p>
    <w:p w14:paraId="486A4B2A" w14:textId="77777777" w:rsidR="007E1D55" w:rsidRDefault="007E1D55">
      <w:pPr>
        <w:pStyle w:val="Standard"/>
        <w:rPr>
          <w:rFonts w:ascii="Arial" w:hAnsi="Arial" w:cs="Arial"/>
          <w:b/>
          <w:lang w:val="es-MX"/>
        </w:rPr>
      </w:pPr>
    </w:p>
    <w:p w14:paraId="30D25E67"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OBJETIVOS</w:t>
      </w:r>
    </w:p>
    <w:p w14:paraId="117C6E96" w14:textId="77777777" w:rsidR="007E1D55" w:rsidRDefault="00683A89">
      <w:pPr>
        <w:pStyle w:val="NormalWeb"/>
        <w:spacing w:after="0"/>
        <w:jc w:val="both"/>
        <w:rPr>
          <w:rFonts w:ascii="Arial" w:hAnsi="Arial" w:cs="Arial"/>
          <w:color w:val="000000"/>
          <w:sz w:val="23"/>
          <w:szCs w:val="23"/>
        </w:rPr>
      </w:pPr>
      <w:r>
        <w:rPr>
          <w:rFonts w:ascii="Arial" w:hAnsi="Arial" w:cs="Arial"/>
          <w:color w:val="000000"/>
          <w:sz w:val="23"/>
          <w:szCs w:val="23"/>
        </w:rPr>
        <w:t>El objetivo general del curso es enseñar al estudiante de la carrera en Audiología las principales aplicaciones de las técnicas cuantitativas y cualitativas, además de brindarle los conocimientos necesarios para poder desenvolverse como profesional. Adicional, se introduce la utilización de los programas Exel y SPSS para analizar la información cuantitativa como cualitativa.</w:t>
      </w:r>
    </w:p>
    <w:p w14:paraId="6DAB29CF" w14:textId="77777777" w:rsidR="007E1D55" w:rsidRDefault="007E1D55">
      <w:pPr>
        <w:pStyle w:val="Standard"/>
        <w:rPr>
          <w:rFonts w:ascii="Arial" w:hAnsi="Arial" w:cs="Arial"/>
        </w:rPr>
      </w:pPr>
    </w:p>
    <w:p w14:paraId="5A6FE8AD" w14:textId="77777777" w:rsidR="007E1D55" w:rsidRDefault="00683A89">
      <w:pPr>
        <w:jc w:val="both"/>
        <w:rPr>
          <w:rFonts w:ascii="Arial" w:hAnsi="Arial" w:cs="Arial"/>
          <w:color w:val="000000"/>
          <w:sz w:val="23"/>
          <w:szCs w:val="23"/>
        </w:rPr>
      </w:pPr>
      <w:r>
        <w:rPr>
          <w:rFonts w:ascii="Arial" w:hAnsi="Arial" w:cs="Arial"/>
          <w:color w:val="000000"/>
          <w:sz w:val="23"/>
          <w:szCs w:val="23"/>
        </w:rPr>
        <w:t>El presente curso tiene por objetivos específicos:</w:t>
      </w:r>
    </w:p>
    <w:p w14:paraId="123E261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Enfocar la estadística en el área de la salud.</w:t>
      </w:r>
    </w:p>
    <w:p w14:paraId="75471F42"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Poseer los principales conceptos y vocabularios básicos en el análisis cualitativo como cuantitativo.</w:t>
      </w:r>
    </w:p>
    <w:p w14:paraId="448712F3"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Poseer una noción de lo que son las probabilidades.</w:t>
      </w:r>
    </w:p>
    <w:p w14:paraId="0CEEC46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las principales herramientas de la estadística descriptiva.</w:t>
      </w:r>
    </w:p>
    <w:p w14:paraId="3EF07762"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 principal herramienta de la estadística inferencial (estimación y prueba de hipótesis, análisis de variancia, regresión, correlación, etc.).</w:t>
      </w:r>
    </w:p>
    <w:p w14:paraId="2A20C2A5"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Introducir los principios del muestreo probabilístico</w:t>
      </w:r>
    </w:p>
    <w:p w14:paraId="45D7F7D4"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Los principios de la validación de pruebas psicométricas.</w:t>
      </w:r>
    </w:p>
    <w:p w14:paraId="094B4939"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las principales técnicas de la investigación cualitativa.</w:t>
      </w:r>
    </w:p>
    <w:p w14:paraId="2844D4F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lastRenderedPageBreak/>
        <w:t xml:space="preserve">Conocer las técnicas de entrevistas en profundidad, </w:t>
      </w:r>
      <w:proofErr w:type="spellStart"/>
      <w:r>
        <w:rPr>
          <w:rFonts w:ascii="Arial" w:hAnsi="Arial" w:cs="Arial"/>
          <w:color w:val="000000"/>
          <w:sz w:val="23"/>
          <w:szCs w:val="23"/>
        </w:rPr>
        <w:t>focus</w:t>
      </w:r>
      <w:proofErr w:type="spellEnd"/>
      <w:r>
        <w:rPr>
          <w:rFonts w:ascii="Arial" w:hAnsi="Arial" w:cs="Arial"/>
          <w:color w:val="000000"/>
          <w:sz w:val="23"/>
          <w:szCs w:val="23"/>
        </w:rPr>
        <w:t xml:space="preserve"> </w:t>
      </w:r>
      <w:proofErr w:type="spellStart"/>
      <w:r>
        <w:rPr>
          <w:rFonts w:ascii="Arial" w:hAnsi="Arial" w:cs="Arial"/>
          <w:color w:val="000000"/>
          <w:sz w:val="23"/>
          <w:szCs w:val="23"/>
        </w:rPr>
        <w:t>group</w:t>
      </w:r>
      <w:proofErr w:type="spellEnd"/>
      <w:r>
        <w:rPr>
          <w:rFonts w:ascii="Arial" w:hAnsi="Arial" w:cs="Arial"/>
          <w:color w:val="000000"/>
          <w:sz w:val="23"/>
          <w:szCs w:val="23"/>
        </w:rPr>
        <w:t xml:space="preserve">, </w:t>
      </w:r>
      <w:proofErr w:type="spellStart"/>
      <w:r>
        <w:rPr>
          <w:rFonts w:ascii="Arial" w:hAnsi="Arial" w:cs="Arial"/>
          <w:color w:val="000000"/>
          <w:sz w:val="23"/>
          <w:szCs w:val="23"/>
        </w:rPr>
        <w:t>minigrupos</w:t>
      </w:r>
      <w:proofErr w:type="spellEnd"/>
      <w:r>
        <w:rPr>
          <w:rFonts w:ascii="Arial" w:hAnsi="Arial" w:cs="Arial"/>
          <w:color w:val="000000"/>
          <w:sz w:val="23"/>
          <w:szCs w:val="23"/>
        </w:rPr>
        <w:t>, método Delphi y el método de triangulación.</w:t>
      </w:r>
    </w:p>
    <w:p w14:paraId="73A9F518"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Describir las ventajas y desventajas de los métodos cuantitativos como cualitativos.</w:t>
      </w:r>
    </w:p>
    <w:p w14:paraId="5A2C87DD"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Presentar una técnica cualitativa.</w:t>
      </w:r>
    </w:p>
    <w:p w14:paraId="796503B8"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Analizar artículos científicos que utilicen técnicas cualitativas en el área de la salud.</w:t>
      </w:r>
    </w:p>
    <w:p w14:paraId="334CB343"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Desarrollar dos trabajos donde se expone las técnicas y conceptos aprendidos en el curso.</w:t>
      </w:r>
    </w:p>
    <w:p w14:paraId="2085F047" w14:textId="77777777" w:rsidR="007E1D55" w:rsidRDefault="00683A89">
      <w:pPr>
        <w:pStyle w:val="Standard"/>
      </w:pPr>
      <w:r>
        <w:rPr>
          <w:rFonts w:ascii="Arial" w:hAnsi="Arial" w:cs="Arial"/>
          <w:color w:val="000000"/>
          <w:sz w:val="23"/>
          <w:szCs w:val="23"/>
        </w:rPr>
        <w:t>Utilización de Excel y del SPSS para analizar tanto datos cuantitativos como cualitativos.</w:t>
      </w:r>
    </w:p>
    <w:p w14:paraId="4D5F8C97" w14:textId="77777777" w:rsidR="007E1D55" w:rsidRDefault="007E1D55">
      <w:pPr>
        <w:pStyle w:val="Standard"/>
        <w:rPr>
          <w:rFonts w:ascii="Arial" w:hAnsi="Arial" w:cs="Arial"/>
        </w:rPr>
      </w:pPr>
    </w:p>
    <w:p w14:paraId="65A14A8E"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CONTENIDOS</w:t>
      </w:r>
    </w:p>
    <w:p w14:paraId="77B61149" w14:textId="77777777" w:rsidR="007E1D55" w:rsidRDefault="007E1D55">
      <w:pPr>
        <w:pStyle w:val="Standard"/>
        <w:rPr>
          <w:rFonts w:ascii="Arial" w:hAnsi="Arial" w:cs="Arial"/>
          <w:b/>
          <w:lang w:val="es-MX"/>
        </w:rPr>
      </w:pPr>
    </w:p>
    <w:tbl>
      <w:tblPr>
        <w:tblW w:w="7415" w:type="dxa"/>
        <w:jc w:val="center"/>
        <w:tblCellMar>
          <w:left w:w="10" w:type="dxa"/>
          <w:right w:w="10" w:type="dxa"/>
        </w:tblCellMar>
        <w:tblLook w:val="0000" w:firstRow="0" w:lastRow="0" w:firstColumn="0" w:lastColumn="0" w:noHBand="0" w:noVBand="0"/>
      </w:tblPr>
      <w:tblGrid>
        <w:gridCol w:w="5608"/>
        <w:gridCol w:w="1807"/>
      </w:tblGrid>
      <w:tr w:rsidR="007E1D55" w14:paraId="30684A1D" w14:textId="77777777">
        <w:trPr>
          <w:trHeight w:val="103"/>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CCCCCC"/>
            <w:tcMar>
              <w:top w:w="0" w:type="dxa"/>
              <w:left w:w="70" w:type="dxa"/>
              <w:bottom w:w="0" w:type="dxa"/>
              <w:right w:w="70" w:type="dxa"/>
            </w:tcMar>
            <w:vAlign w:val="center"/>
          </w:tcPr>
          <w:p w14:paraId="1EC20659" w14:textId="77777777" w:rsidR="007E1D55" w:rsidRDefault="00683A89">
            <w:pPr>
              <w:pStyle w:val="Heading1"/>
              <w:rPr>
                <w:sz w:val="22"/>
                <w:szCs w:val="22"/>
              </w:rPr>
            </w:pPr>
            <w:r>
              <w:rPr>
                <w:sz w:val="22"/>
                <w:szCs w:val="22"/>
              </w:rPr>
              <w:t>TEMAS Y CONTENIDOS</w:t>
            </w:r>
          </w:p>
        </w:tc>
        <w:tc>
          <w:tcPr>
            <w:tcW w:w="1807" w:type="dxa"/>
            <w:tcBorders>
              <w:top w:val="single" w:sz="4" w:space="0" w:color="003366"/>
              <w:left w:val="single" w:sz="4" w:space="0" w:color="003366"/>
              <w:bottom w:val="single" w:sz="4" w:space="0" w:color="003366"/>
              <w:right w:val="single" w:sz="4" w:space="0" w:color="003366"/>
            </w:tcBorders>
            <w:shd w:val="clear" w:color="auto" w:fill="CCCCCC"/>
            <w:tcMar>
              <w:top w:w="0" w:type="dxa"/>
              <w:left w:w="70" w:type="dxa"/>
              <w:bottom w:w="0" w:type="dxa"/>
              <w:right w:w="70" w:type="dxa"/>
            </w:tcMar>
            <w:vAlign w:val="center"/>
          </w:tcPr>
          <w:p w14:paraId="147A3C4E" w14:textId="77777777" w:rsidR="007E1D55" w:rsidRDefault="00683A89">
            <w:pPr>
              <w:jc w:val="center"/>
              <w:rPr>
                <w:rFonts w:ascii="Arial" w:hAnsi="Arial" w:cs="Arial"/>
                <w:b/>
                <w:bCs/>
                <w:sz w:val="22"/>
                <w:szCs w:val="22"/>
              </w:rPr>
            </w:pPr>
            <w:r>
              <w:rPr>
                <w:rFonts w:ascii="Arial" w:hAnsi="Arial" w:cs="Arial"/>
                <w:b/>
                <w:bCs/>
                <w:sz w:val="22"/>
                <w:szCs w:val="22"/>
              </w:rPr>
              <w:t>MATERIALES</w:t>
            </w:r>
          </w:p>
        </w:tc>
      </w:tr>
      <w:tr w:rsidR="007E1D55" w14:paraId="11AE881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BF002D8" w14:textId="77777777" w:rsidR="007E1D55" w:rsidRDefault="00683A89">
            <w:pPr>
              <w:pStyle w:val="Default"/>
            </w:pPr>
            <w:r>
              <w:rPr>
                <w:b/>
                <w:bCs/>
                <w:sz w:val="22"/>
                <w:szCs w:val="22"/>
              </w:rPr>
              <w:t xml:space="preserve">Presentación </w:t>
            </w:r>
            <w:r>
              <w:rPr>
                <w:b/>
                <w:sz w:val="22"/>
                <w:szCs w:val="22"/>
              </w:rPr>
              <w:t>del curso</w:t>
            </w:r>
            <w:r>
              <w:rPr>
                <w:sz w:val="22"/>
                <w:szCs w:val="22"/>
              </w:rPr>
              <w:t xml:space="preserve"> </w:t>
            </w:r>
          </w:p>
          <w:p w14:paraId="31A9D6CF" w14:textId="77777777" w:rsidR="007E1D55" w:rsidRDefault="00683A89">
            <w:pPr>
              <w:pStyle w:val="Default"/>
              <w:rPr>
                <w:b/>
                <w:sz w:val="22"/>
                <w:szCs w:val="22"/>
              </w:rPr>
            </w:pPr>
            <w:r>
              <w:rPr>
                <w:b/>
                <w:sz w:val="22"/>
                <w:szCs w:val="22"/>
              </w:rPr>
              <w:t>Cronograma</w:t>
            </w:r>
          </w:p>
          <w:p w14:paraId="5BA2A1D5" w14:textId="77777777" w:rsidR="007E1D55" w:rsidRDefault="00683A89">
            <w:pPr>
              <w:pStyle w:val="Default"/>
              <w:rPr>
                <w:b/>
                <w:sz w:val="22"/>
                <w:szCs w:val="22"/>
              </w:rPr>
            </w:pPr>
            <w:r>
              <w:rPr>
                <w:b/>
                <w:sz w:val="22"/>
                <w:szCs w:val="22"/>
              </w:rPr>
              <w:t xml:space="preserve">Repaso de temas cuantitativos </w:t>
            </w:r>
          </w:p>
          <w:p w14:paraId="09275208" w14:textId="77777777" w:rsidR="007E1D55" w:rsidRDefault="00683A89">
            <w:pPr>
              <w:pStyle w:val="Default"/>
            </w:pPr>
            <w:r>
              <w:rPr>
                <w:bCs/>
                <w:sz w:val="22"/>
                <w:szCs w:val="22"/>
              </w:rPr>
              <w:t xml:space="preserve">Conceptos básicos y el método científico </w:t>
            </w:r>
          </w:p>
          <w:p w14:paraId="4482B4BA" w14:textId="77777777" w:rsidR="007E1D55" w:rsidRDefault="00683A89">
            <w:pPr>
              <w:pStyle w:val="Default"/>
              <w:rPr>
                <w:bCs/>
                <w:sz w:val="22"/>
                <w:szCs w:val="22"/>
              </w:rPr>
            </w:pPr>
            <w:r>
              <w:rPr>
                <w:bCs/>
                <w:sz w:val="22"/>
                <w:szCs w:val="22"/>
              </w:rPr>
              <w:t xml:space="preserve">Números relativos </w:t>
            </w:r>
          </w:p>
          <w:p w14:paraId="655C29C5" w14:textId="77777777" w:rsidR="007E1D55" w:rsidRDefault="00683A89">
            <w:pPr>
              <w:pStyle w:val="Default"/>
              <w:rPr>
                <w:bCs/>
                <w:sz w:val="22"/>
                <w:szCs w:val="22"/>
              </w:rPr>
            </w:pPr>
            <w:r>
              <w:rPr>
                <w:bCs/>
                <w:sz w:val="22"/>
                <w:szCs w:val="22"/>
              </w:rPr>
              <w:t>La representación de la información</w:t>
            </w:r>
          </w:p>
          <w:p w14:paraId="1BBB617B" w14:textId="77777777" w:rsidR="007E1D55" w:rsidRDefault="00683A89">
            <w:pPr>
              <w:rPr>
                <w:rFonts w:hint="eastAsia"/>
              </w:rPr>
            </w:pPr>
            <w:r>
              <w:rPr>
                <w:rFonts w:ascii="Arial" w:hAnsi="Arial" w:cs="Arial"/>
                <w:bCs/>
                <w:color w:val="000000"/>
                <w:sz w:val="22"/>
                <w:szCs w:val="22"/>
              </w:rPr>
              <w:t>Medidas de posición y variabilidad</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E976945"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2B12E14E"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FA86061" w14:textId="77777777" w:rsidR="007E1D55" w:rsidRDefault="00683A89">
            <w:pPr>
              <w:pStyle w:val="Default"/>
              <w:rPr>
                <w:b/>
                <w:sz w:val="22"/>
                <w:szCs w:val="22"/>
              </w:rPr>
            </w:pPr>
            <w:r>
              <w:rPr>
                <w:b/>
                <w:sz w:val="22"/>
                <w:szCs w:val="22"/>
              </w:rPr>
              <w:t xml:space="preserve">Repaso de temas cuantitativos </w:t>
            </w:r>
          </w:p>
          <w:p w14:paraId="29864AA6" w14:textId="77777777" w:rsidR="007E1D55" w:rsidRDefault="00683A89">
            <w:pPr>
              <w:pStyle w:val="Default"/>
              <w:rPr>
                <w:bCs/>
                <w:sz w:val="22"/>
                <w:szCs w:val="22"/>
              </w:rPr>
            </w:pPr>
            <w:r>
              <w:rPr>
                <w:bCs/>
                <w:sz w:val="22"/>
                <w:szCs w:val="22"/>
              </w:rPr>
              <w:t xml:space="preserve">Las probabilidades </w:t>
            </w:r>
          </w:p>
          <w:p w14:paraId="1FEA7AE1" w14:textId="77777777" w:rsidR="007E1D55" w:rsidRDefault="00683A89">
            <w:pPr>
              <w:pStyle w:val="Default"/>
              <w:rPr>
                <w:bCs/>
                <w:sz w:val="22"/>
                <w:szCs w:val="22"/>
              </w:rPr>
            </w:pPr>
            <w:r>
              <w:rPr>
                <w:bCs/>
                <w:sz w:val="22"/>
                <w:szCs w:val="22"/>
              </w:rPr>
              <w:t>La curva normal y la normal estándar</w:t>
            </w:r>
          </w:p>
          <w:p w14:paraId="0178C28A" w14:textId="77777777" w:rsidR="007E1D55" w:rsidRDefault="00683A89">
            <w:pPr>
              <w:pStyle w:val="Default"/>
              <w:rPr>
                <w:bCs/>
                <w:sz w:val="22"/>
                <w:szCs w:val="22"/>
              </w:rPr>
            </w:pPr>
            <w:r>
              <w:rPr>
                <w:bCs/>
                <w:sz w:val="22"/>
                <w:szCs w:val="22"/>
              </w:rPr>
              <w:t xml:space="preserve">La estandarización </w:t>
            </w:r>
          </w:p>
          <w:p w14:paraId="10CBCF79" w14:textId="77777777" w:rsidR="007E1D55" w:rsidRDefault="00683A89">
            <w:pPr>
              <w:pStyle w:val="Default"/>
              <w:rPr>
                <w:sz w:val="22"/>
                <w:szCs w:val="22"/>
              </w:rPr>
            </w:pPr>
            <w:r>
              <w:rPr>
                <w:sz w:val="22"/>
                <w:szCs w:val="22"/>
              </w:rPr>
              <w:t>Estimación</w:t>
            </w:r>
          </w:p>
          <w:p w14:paraId="75E3164B" w14:textId="77777777" w:rsidR="007E1D55" w:rsidRDefault="00683A89">
            <w:pPr>
              <w:pStyle w:val="Default"/>
              <w:rPr>
                <w:sz w:val="22"/>
                <w:szCs w:val="22"/>
              </w:rPr>
            </w:pPr>
            <w:r>
              <w:rPr>
                <w:sz w:val="22"/>
                <w:szCs w:val="22"/>
              </w:rPr>
              <w:t>Prueba de hipótesis</w:t>
            </w:r>
          </w:p>
          <w:p w14:paraId="23DB2F93" w14:textId="77777777" w:rsidR="007E1D55" w:rsidRDefault="00683A89">
            <w:pPr>
              <w:pStyle w:val="Default"/>
              <w:rPr>
                <w:sz w:val="22"/>
                <w:szCs w:val="22"/>
              </w:rPr>
            </w:pPr>
            <w:r>
              <w:rPr>
                <w:sz w:val="22"/>
                <w:szCs w:val="22"/>
              </w:rPr>
              <w:t>Comparación de medias</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ABCE110"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0B88B25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E5A338C" w14:textId="77777777" w:rsidR="007E1D55" w:rsidRDefault="00683A89">
            <w:pPr>
              <w:pStyle w:val="Default"/>
              <w:rPr>
                <w:b/>
                <w:sz w:val="22"/>
                <w:szCs w:val="22"/>
              </w:rPr>
            </w:pPr>
            <w:r>
              <w:rPr>
                <w:b/>
                <w:sz w:val="22"/>
                <w:szCs w:val="22"/>
              </w:rPr>
              <w:t xml:space="preserve">Examen parcial </w:t>
            </w:r>
            <w:proofErr w:type="spellStart"/>
            <w:r>
              <w:rPr>
                <w:b/>
                <w:sz w:val="22"/>
                <w:szCs w:val="22"/>
              </w:rPr>
              <w:t>n°</w:t>
            </w:r>
            <w:proofErr w:type="spellEnd"/>
            <w:r>
              <w:rPr>
                <w:b/>
                <w:sz w:val="22"/>
                <w:szCs w:val="22"/>
              </w:rPr>
              <w:t xml:space="preserve"> 1</w:t>
            </w:r>
          </w:p>
          <w:p w14:paraId="35783CE7" w14:textId="77777777" w:rsidR="007E1D55" w:rsidRDefault="00683A89">
            <w:pPr>
              <w:pStyle w:val="Default"/>
              <w:rPr>
                <w:b/>
                <w:sz w:val="22"/>
                <w:szCs w:val="22"/>
              </w:rPr>
            </w:pPr>
            <w:r>
              <w:rPr>
                <w:b/>
                <w:sz w:val="22"/>
                <w:szCs w:val="22"/>
              </w:rPr>
              <w:t>Los temas vistos en el curso ST-0101</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0C548DA"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0D318918"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62F1AC3" w14:textId="77777777" w:rsidR="007E1D55" w:rsidRDefault="00683A89">
            <w:pPr>
              <w:pStyle w:val="Default"/>
              <w:rPr>
                <w:b/>
                <w:sz w:val="22"/>
                <w:szCs w:val="22"/>
              </w:rPr>
            </w:pPr>
            <w:r>
              <w:rPr>
                <w:b/>
                <w:sz w:val="22"/>
                <w:szCs w:val="22"/>
              </w:rPr>
              <w:t>Análisis de la información en Excel</w:t>
            </w:r>
          </w:p>
          <w:p w14:paraId="28226C2E" w14:textId="77777777" w:rsidR="007E1D55" w:rsidRDefault="00683A89">
            <w:pPr>
              <w:pStyle w:val="Default"/>
              <w:rPr>
                <w:sz w:val="22"/>
                <w:szCs w:val="22"/>
              </w:rPr>
            </w:pPr>
            <w:r>
              <w:rPr>
                <w:sz w:val="22"/>
                <w:szCs w:val="22"/>
              </w:rPr>
              <w:t>Cuadros</w:t>
            </w:r>
          </w:p>
          <w:p w14:paraId="4B9CE32C" w14:textId="77777777" w:rsidR="007E1D55" w:rsidRDefault="00683A89">
            <w:pPr>
              <w:pStyle w:val="Default"/>
              <w:rPr>
                <w:sz w:val="22"/>
                <w:szCs w:val="22"/>
              </w:rPr>
            </w:pPr>
            <w:r>
              <w:rPr>
                <w:sz w:val="22"/>
                <w:szCs w:val="22"/>
              </w:rPr>
              <w:t>Gráficos</w:t>
            </w:r>
          </w:p>
          <w:p w14:paraId="5CC3ED3E" w14:textId="77777777" w:rsidR="007E1D55" w:rsidRDefault="00683A89">
            <w:pPr>
              <w:pStyle w:val="Default"/>
            </w:pPr>
            <w:r>
              <w:rPr>
                <w:sz w:val="22"/>
                <w:szCs w:val="22"/>
              </w:rPr>
              <w:t>Tablas dinámicas</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37150B1" w14:textId="77777777" w:rsidR="007E1D55" w:rsidRDefault="007E1D55">
            <w:pPr>
              <w:jc w:val="center"/>
              <w:rPr>
                <w:rFonts w:ascii="Arial" w:hAnsi="Arial" w:cs="Arial"/>
                <w:sz w:val="22"/>
                <w:szCs w:val="22"/>
              </w:rPr>
            </w:pPr>
          </w:p>
        </w:tc>
      </w:tr>
      <w:tr w:rsidR="007E1D55" w14:paraId="6EA2A3D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40651BAF" w14:textId="77777777" w:rsidR="007E1D55" w:rsidRDefault="00683A89">
            <w:pPr>
              <w:rPr>
                <w:rFonts w:ascii="Arial" w:hAnsi="Arial" w:cs="Arial"/>
                <w:b/>
                <w:bCs/>
                <w:sz w:val="22"/>
                <w:szCs w:val="22"/>
              </w:rPr>
            </w:pPr>
            <w:r>
              <w:rPr>
                <w:rFonts w:ascii="Arial" w:hAnsi="Arial" w:cs="Arial"/>
                <w:b/>
                <w:bCs/>
                <w:sz w:val="22"/>
                <w:szCs w:val="22"/>
              </w:rPr>
              <w:t>Análisis de Variancia</w:t>
            </w:r>
          </w:p>
          <w:p w14:paraId="01E3EABC" w14:textId="77777777" w:rsidR="007E1D55" w:rsidRDefault="00683A89">
            <w:pPr>
              <w:rPr>
                <w:rFonts w:ascii="Arial" w:hAnsi="Arial" w:cs="Arial"/>
                <w:bCs/>
                <w:sz w:val="22"/>
                <w:szCs w:val="22"/>
              </w:rPr>
            </w:pPr>
            <w:r>
              <w:rPr>
                <w:rFonts w:ascii="Arial" w:hAnsi="Arial" w:cs="Arial"/>
                <w:bCs/>
                <w:sz w:val="22"/>
                <w:szCs w:val="22"/>
              </w:rPr>
              <w:t>Introducción</w:t>
            </w:r>
          </w:p>
          <w:p w14:paraId="1FB0DFD4" w14:textId="77777777" w:rsidR="007E1D55" w:rsidRDefault="00683A89">
            <w:pPr>
              <w:rPr>
                <w:rFonts w:ascii="Arial" w:hAnsi="Arial" w:cs="Arial"/>
                <w:bCs/>
                <w:sz w:val="22"/>
                <w:szCs w:val="22"/>
              </w:rPr>
            </w:pPr>
            <w:r>
              <w:rPr>
                <w:rFonts w:ascii="Arial" w:hAnsi="Arial" w:cs="Arial"/>
                <w:bCs/>
                <w:sz w:val="22"/>
                <w:szCs w:val="22"/>
              </w:rPr>
              <w:t>La desconoció de los errores: variabilidad entre e dentro clases</w:t>
            </w:r>
          </w:p>
          <w:p w14:paraId="5F877DF7" w14:textId="77777777" w:rsidR="007E1D55" w:rsidRDefault="00683A89">
            <w:pPr>
              <w:rPr>
                <w:rFonts w:ascii="Arial" w:hAnsi="Arial" w:cs="Arial"/>
                <w:bCs/>
                <w:sz w:val="22"/>
                <w:szCs w:val="22"/>
              </w:rPr>
            </w:pPr>
            <w:r>
              <w:rPr>
                <w:rFonts w:ascii="Arial" w:hAnsi="Arial" w:cs="Arial"/>
                <w:bCs/>
                <w:sz w:val="22"/>
                <w:szCs w:val="22"/>
              </w:rPr>
              <w:t>Comparación para más de dos medias</w:t>
            </w:r>
          </w:p>
          <w:p w14:paraId="6BF8552E" w14:textId="77777777" w:rsidR="007E1D55" w:rsidRDefault="00683A89">
            <w:pPr>
              <w:rPr>
                <w:rFonts w:ascii="Arial" w:hAnsi="Arial" w:cs="Arial"/>
                <w:bCs/>
                <w:sz w:val="22"/>
                <w:szCs w:val="22"/>
              </w:rPr>
            </w:pPr>
            <w:r>
              <w:rPr>
                <w:rFonts w:ascii="Arial" w:hAnsi="Arial" w:cs="Arial"/>
                <w:bCs/>
                <w:sz w:val="22"/>
                <w:szCs w:val="22"/>
              </w:rPr>
              <w:t>El diseño completamente aleatorizado: el ANOVA</w:t>
            </w:r>
          </w:p>
          <w:p w14:paraId="30E8A77E" w14:textId="77777777" w:rsidR="007E1D55" w:rsidRDefault="00683A89">
            <w:pPr>
              <w:rPr>
                <w:rFonts w:ascii="Arial" w:hAnsi="Arial" w:cs="Arial"/>
                <w:bCs/>
                <w:sz w:val="22"/>
                <w:szCs w:val="22"/>
              </w:rPr>
            </w:pPr>
            <w:r>
              <w:rPr>
                <w:rFonts w:ascii="Arial" w:hAnsi="Arial" w:cs="Arial"/>
                <w:bCs/>
                <w:sz w:val="22"/>
                <w:szCs w:val="22"/>
              </w:rPr>
              <w:t>El análisis posterior al rechazo del ANOVA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686E6842" w14:textId="77777777" w:rsidR="007E1D55" w:rsidRDefault="00683A89">
            <w:pPr>
              <w:rPr>
                <w:rFonts w:hint="eastAsia"/>
              </w:rPr>
            </w:pPr>
            <w:r>
              <w:rPr>
                <w:rFonts w:ascii="Arial" w:hAnsi="Arial" w:cs="Arial"/>
                <w:sz w:val="22"/>
                <w:szCs w:val="22"/>
              </w:rPr>
              <w:t>Calculadora</w:t>
            </w:r>
          </w:p>
        </w:tc>
      </w:tr>
      <w:tr w:rsidR="007E1D55" w14:paraId="5DA91E4E"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07520BC" w14:textId="77777777" w:rsidR="007E1D55" w:rsidRDefault="00683A89">
            <w:pPr>
              <w:pStyle w:val="Default"/>
            </w:pPr>
            <w:r>
              <w:rPr>
                <w:b/>
                <w:bCs/>
                <w:sz w:val="22"/>
                <w:szCs w:val="22"/>
              </w:rPr>
              <w:t xml:space="preserve">Correlación y regresión </w:t>
            </w:r>
            <w:proofErr w:type="spellStart"/>
            <w:r>
              <w:rPr>
                <w:b/>
                <w:bCs/>
                <w:sz w:val="22"/>
                <w:szCs w:val="22"/>
              </w:rPr>
              <w:t>bivariada</w:t>
            </w:r>
            <w:proofErr w:type="spellEnd"/>
            <w:r>
              <w:rPr>
                <w:b/>
                <w:bCs/>
                <w:sz w:val="22"/>
                <w:szCs w:val="22"/>
              </w:rPr>
              <w:t xml:space="preserve"> </w:t>
            </w:r>
          </w:p>
          <w:p w14:paraId="5875C934" w14:textId="77777777" w:rsidR="007E1D55" w:rsidRDefault="00683A89">
            <w:pPr>
              <w:pStyle w:val="Default"/>
              <w:rPr>
                <w:sz w:val="22"/>
                <w:szCs w:val="22"/>
              </w:rPr>
            </w:pPr>
            <w:r>
              <w:rPr>
                <w:sz w:val="22"/>
                <w:szCs w:val="22"/>
              </w:rPr>
              <w:t xml:space="preserve">Introducción </w:t>
            </w:r>
          </w:p>
          <w:p w14:paraId="39B4A1F0" w14:textId="77777777" w:rsidR="007E1D55" w:rsidRDefault="00683A89">
            <w:pPr>
              <w:pStyle w:val="Default"/>
              <w:rPr>
                <w:sz w:val="22"/>
                <w:szCs w:val="22"/>
              </w:rPr>
            </w:pPr>
            <w:r>
              <w:rPr>
                <w:sz w:val="22"/>
                <w:szCs w:val="22"/>
              </w:rPr>
              <w:t xml:space="preserve">Mejorar la descripción de los datos </w:t>
            </w:r>
          </w:p>
          <w:p w14:paraId="61B54A0E" w14:textId="77777777" w:rsidR="007E1D55" w:rsidRDefault="00683A89">
            <w:pPr>
              <w:pStyle w:val="Default"/>
              <w:rPr>
                <w:sz w:val="22"/>
                <w:szCs w:val="22"/>
              </w:rPr>
            </w:pPr>
            <w:r>
              <w:rPr>
                <w:sz w:val="22"/>
                <w:szCs w:val="22"/>
              </w:rPr>
              <w:t xml:space="preserve">Relación simétrica y asimétrica </w:t>
            </w:r>
          </w:p>
          <w:p w14:paraId="02E6DB13" w14:textId="77777777" w:rsidR="007E1D55" w:rsidRDefault="00683A89">
            <w:pPr>
              <w:pStyle w:val="Default"/>
              <w:rPr>
                <w:sz w:val="22"/>
                <w:szCs w:val="22"/>
              </w:rPr>
            </w:pPr>
            <w:r>
              <w:rPr>
                <w:sz w:val="22"/>
                <w:szCs w:val="22"/>
              </w:rPr>
              <w:t xml:space="preserve">La correlación </w:t>
            </w:r>
          </w:p>
          <w:p w14:paraId="6D6F0F2A" w14:textId="77777777" w:rsidR="007E1D55" w:rsidRDefault="00683A89">
            <w:pPr>
              <w:pStyle w:val="Default"/>
              <w:rPr>
                <w:sz w:val="22"/>
                <w:szCs w:val="22"/>
              </w:rPr>
            </w:pPr>
            <w:r>
              <w:rPr>
                <w:sz w:val="22"/>
                <w:szCs w:val="22"/>
              </w:rPr>
              <w:t xml:space="preserve">La asociación </w:t>
            </w:r>
          </w:p>
          <w:p w14:paraId="58A59EFE" w14:textId="77777777" w:rsidR="007E1D55" w:rsidRDefault="00683A89">
            <w:pPr>
              <w:pStyle w:val="Default"/>
              <w:rPr>
                <w:sz w:val="22"/>
                <w:szCs w:val="22"/>
              </w:rPr>
            </w:pPr>
            <w:r>
              <w:rPr>
                <w:sz w:val="22"/>
                <w:szCs w:val="22"/>
              </w:rPr>
              <w:t xml:space="preserve">La regresión </w:t>
            </w:r>
          </w:p>
          <w:p w14:paraId="64D153DB" w14:textId="77777777" w:rsidR="007E1D55" w:rsidRDefault="00683A89">
            <w:pPr>
              <w:pStyle w:val="Default"/>
              <w:rPr>
                <w:sz w:val="22"/>
                <w:szCs w:val="22"/>
              </w:rPr>
            </w:pPr>
            <w:r>
              <w:rPr>
                <w:sz w:val="22"/>
                <w:szCs w:val="22"/>
              </w:rPr>
              <w:t xml:space="preserve">La Recta de mejor ajuste </w:t>
            </w:r>
          </w:p>
          <w:p w14:paraId="4D8AF3BD" w14:textId="77777777" w:rsidR="007E1D55" w:rsidRDefault="00683A89">
            <w:pPr>
              <w:pStyle w:val="Default"/>
              <w:rPr>
                <w:sz w:val="22"/>
                <w:szCs w:val="22"/>
              </w:rPr>
            </w:pPr>
            <w:r>
              <w:rPr>
                <w:sz w:val="22"/>
                <w:szCs w:val="22"/>
              </w:rPr>
              <w:t xml:space="preserve">Interpretación de los estimadores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66B58B2D" w14:textId="77777777" w:rsidR="007E1D55" w:rsidRDefault="00683A89">
            <w:pPr>
              <w:rPr>
                <w:rFonts w:hint="eastAsia"/>
              </w:rPr>
            </w:pPr>
            <w:r>
              <w:rPr>
                <w:rFonts w:ascii="Arial" w:hAnsi="Arial" w:cs="Arial"/>
                <w:sz w:val="22"/>
                <w:szCs w:val="22"/>
              </w:rPr>
              <w:t>Calculadora</w:t>
            </w:r>
          </w:p>
        </w:tc>
      </w:tr>
      <w:tr w:rsidR="007E1D55" w14:paraId="59C81009"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BFC71D3" w14:textId="77777777" w:rsidR="007E1D55" w:rsidRDefault="00683A89">
            <w:pPr>
              <w:pStyle w:val="Default"/>
              <w:rPr>
                <w:b/>
                <w:bCs/>
                <w:sz w:val="22"/>
                <w:szCs w:val="22"/>
              </w:rPr>
            </w:pPr>
            <w:r>
              <w:rPr>
                <w:b/>
                <w:bCs/>
                <w:sz w:val="22"/>
                <w:szCs w:val="22"/>
              </w:rPr>
              <w:lastRenderedPageBreak/>
              <w:t>Análisis de frecuencias: tablas de contingencia</w:t>
            </w:r>
          </w:p>
          <w:p w14:paraId="5EA77D2C" w14:textId="77777777" w:rsidR="007E1D55" w:rsidRDefault="00683A89">
            <w:pPr>
              <w:pStyle w:val="Default"/>
              <w:rPr>
                <w:bCs/>
                <w:sz w:val="22"/>
                <w:szCs w:val="22"/>
              </w:rPr>
            </w:pPr>
            <w:r>
              <w:rPr>
                <w:bCs/>
                <w:sz w:val="22"/>
                <w:szCs w:val="22"/>
              </w:rPr>
              <w:t>Prueba de bondad de ajuste</w:t>
            </w:r>
          </w:p>
          <w:p w14:paraId="5A79F2CD" w14:textId="77777777" w:rsidR="007E1D55" w:rsidRDefault="00683A89">
            <w:pPr>
              <w:pStyle w:val="Default"/>
              <w:rPr>
                <w:bCs/>
                <w:sz w:val="22"/>
                <w:szCs w:val="22"/>
              </w:rPr>
            </w:pPr>
            <w:r>
              <w:rPr>
                <w:bCs/>
                <w:sz w:val="22"/>
                <w:szCs w:val="22"/>
              </w:rPr>
              <w:t>Prueba de independencia</w:t>
            </w:r>
          </w:p>
          <w:p w14:paraId="136478F1" w14:textId="77777777" w:rsidR="007E1D55" w:rsidRDefault="00683A89">
            <w:pPr>
              <w:pStyle w:val="Default"/>
              <w:rPr>
                <w:bCs/>
                <w:sz w:val="22"/>
                <w:szCs w:val="22"/>
              </w:rPr>
            </w:pPr>
            <w:r>
              <w:rPr>
                <w:bCs/>
                <w:sz w:val="22"/>
                <w:szCs w:val="22"/>
              </w:rPr>
              <w:t>Prueba de homogeneidad</w:t>
            </w:r>
          </w:p>
          <w:p w14:paraId="1080808F" w14:textId="77777777" w:rsidR="007E1D55" w:rsidRDefault="00683A89">
            <w:pPr>
              <w:pStyle w:val="Default"/>
            </w:pPr>
            <w:r>
              <w:rPr>
                <w:bCs/>
                <w:sz w:val="22"/>
                <w:szCs w:val="22"/>
              </w:rPr>
              <w:t>Prueba exacta de Fisher</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2CD09A9C" w14:textId="77777777" w:rsidR="007E1D55" w:rsidRDefault="00683A89">
            <w:pPr>
              <w:rPr>
                <w:rFonts w:hint="eastAsia"/>
              </w:rPr>
            </w:pPr>
            <w:r>
              <w:rPr>
                <w:rFonts w:ascii="Arial" w:hAnsi="Arial" w:cs="Arial"/>
                <w:sz w:val="22"/>
                <w:szCs w:val="22"/>
              </w:rPr>
              <w:t>Calculadora</w:t>
            </w:r>
          </w:p>
        </w:tc>
      </w:tr>
      <w:tr w:rsidR="007E1D55" w14:paraId="7388E7EB"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B1C2067" w14:textId="77777777" w:rsidR="007E1D55" w:rsidRDefault="00683A89">
            <w:pPr>
              <w:pStyle w:val="Default"/>
              <w:rPr>
                <w:b/>
                <w:bCs/>
                <w:sz w:val="22"/>
                <w:szCs w:val="22"/>
              </w:rPr>
            </w:pPr>
            <w:r>
              <w:rPr>
                <w:b/>
                <w:bCs/>
                <w:sz w:val="22"/>
                <w:szCs w:val="22"/>
              </w:rPr>
              <w:t xml:space="preserve"> El muestreo probabilístico</w:t>
            </w:r>
          </w:p>
          <w:p w14:paraId="31140847" w14:textId="77777777" w:rsidR="007E1D55" w:rsidRDefault="00683A89">
            <w:pPr>
              <w:pStyle w:val="Default"/>
              <w:rPr>
                <w:bCs/>
                <w:sz w:val="22"/>
                <w:szCs w:val="22"/>
              </w:rPr>
            </w:pPr>
            <w:r>
              <w:rPr>
                <w:bCs/>
                <w:sz w:val="22"/>
                <w:szCs w:val="22"/>
              </w:rPr>
              <w:t>La inferencia estadística</w:t>
            </w:r>
          </w:p>
          <w:p w14:paraId="688E652E" w14:textId="77777777" w:rsidR="007E1D55" w:rsidRDefault="00683A89">
            <w:pPr>
              <w:pStyle w:val="Default"/>
              <w:rPr>
                <w:bCs/>
                <w:sz w:val="22"/>
                <w:szCs w:val="22"/>
              </w:rPr>
            </w:pPr>
            <w:r>
              <w:rPr>
                <w:bCs/>
                <w:sz w:val="22"/>
                <w:szCs w:val="22"/>
              </w:rPr>
              <w:t>¿Por qué hacer un muestreo?</w:t>
            </w:r>
          </w:p>
          <w:p w14:paraId="39CC8A4D" w14:textId="77777777" w:rsidR="007E1D55" w:rsidRDefault="00683A89">
            <w:pPr>
              <w:pStyle w:val="Default"/>
              <w:rPr>
                <w:bCs/>
                <w:sz w:val="22"/>
                <w:szCs w:val="22"/>
              </w:rPr>
            </w:pPr>
            <w:r>
              <w:rPr>
                <w:bCs/>
                <w:sz w:val="22"/>
                <w:szCs w:val="22"/>
              </w:rPr>
              <w:t>Los 4 tipos de muestreo</w:t>
            </w:r>
          </w:p>
          <w:p w14:paraId="76E277B9" w14:textId="77777777" w:rsidR="007E1D55" w:rsidRDefault="00683A89">
            <w:pPr>
              <w:pStyle w:val="Default"/>
              <w:rPr>
                <w:bCs/>
                <w:sz w:val="22"/>
                <w:szCs w:val="22"/>
              </w:rPr>
            </w:pPr>
            <w:r>
              <w:rPr>
                <w:bCs/>
                <w:sz w:val="22"/>
                <w:szCs w:val="22"/>
              </w:rPr>
              <w:t>El muestreo aleatorio simple, sistemático, estratificado y por conglomerado</w:t>
            </w:r>
          </w:p>
          <w:p w14:paraId="6917E68C" w14:textId="77777777" w:rsidR="007E1D55" w:rsidRDefault="00683A89">
            <w:pPr>
              <w:pStyle w:val="Default"/>
              <w:rPr>
                <w:bCs/>
                <w:sz w:val="22"/>
                <w:szCs w:val="22"/>
              </w:rPr>
            </w:pPr>
            <w:r>
              <w:rPr>
                <w:bCs/>
                <w:sz w:val="22"/>
                <w:szCs w:val="22"/>
              </w:rPr>
              <w:t>Tamaño de muestra</w:t>
            </w:r>
          </w:p>
          <w:p w14:paraId="54F469E4" w14:textId="77777777" w:rsidR="007E1D55" w:rsidRDefault="00683A89">
            <w:pPr>
              <w:pStyle w:val="Default"/>
              <w:rPr>
                <w:bCs/>
                <w:sz w:val="22"/>
                <w:szCs w:val="22"/>
              </w:rPr>
            </w:pPr>
            <w:r>
              <w:rPr>
                <w:bCs/>
                <w:sz w:val="22"/>
                <w:szCs w:val="22"/>
              </w:rPr>
              <w:t>Selección de la muestra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F8F3249" w14:textId="77777777" w:rsidR="007E1D55" w:rsidRDefault="00683A89">
            <w:pPr>
              <w:jc w:val="center"/>
              <w:rPr>
                <w:rFonts w:ascii="Arial" w:hAnsi="Arial" w:cs="Arial"/>
                <w:sz w:val="22"/>
                <w:szCs w:val="22"/>
              </w:rPr>
            </w:pPr>
            <w:r>
              <w:rPr>
                <w:rFonts w:ascii="Arial" w:hAnsi="Arial" w:cs="Arial"/>
                <w:sz w:val="22"/>
                <w:szCs w:val="22"/>
              </w:rPr>
              <w:t>Calculadora + computadora</w:t>
            </w:r>
          </w:p>
        </w:tc>
      </w:tr>
      <w:tr w:rsidR="007E1D55" w14:paraId="556A7BB7"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636148F" w14:textId="77777777" w:rsidR="007E1D55" w:rsidRDefault="00683A89">
            <w:pPr>
              <w:pStyle w:val="Default"/>
              <w:rPr>
                <w:b/>
                <w:bCs/>
                <w:sz w:val="22"/>
                <w:szCs w:val="22"/>
              </w:rPr>
            </w:pPr>
            <w:r>
              <w:rPr>
                <w:b/>
                <w:bCs/>
                <w:sz w:val="22"/>
                <w:szCs w:val="22"/>
              </w:rPr>
              <w:t>Análisis de psicométrico de las pruebas</w:t>
            </w:r>
          </w:p>
          <w:p w14:paraId="43BFAB42" w14:textId="77777777" w:rsidR="007E1D55" w:rsidRDefault="00683A89">
            <w:pPr>
              <w:pStyle w:val="Default"/>
              <w:rPr>
                <w:sz w:val="22"/>
                <w:szCs w:val="22"/>
              </w:rPr>
            </w:pPr>
            <w:r>
              <w:rPr>
                <w:sz w:val="22"/>
                <w:szCs w:val="22"/>
              </w:rPr>
              <w:t>¿Cómo se analizan las pruebas?</w:t>
            </w:r>
          </w:p>
          <w:p w14:paraId="2B19DFBD" w14:textId="77777777" w:rsidR="007E1D55" w:rsidRDefault="00683A89">
            <w:pPr>
              <w:pStyle w:val="Default"/>
              <w:rPr>
                <w:sz w:val="22"/>
                <w:szCs w:val="22"/>
              </w:rPr>
            </w:pPr>
            <w:r>
              <w:rPr>
                <w:sz w:val="22"/>
                <w:szCs w:val="22"/>
              </w:rPr>
              <w:t>Confiabilidad y validez</w:t>
            </w:r>
          </w:p>
          <w:p w14:paraId="1AA92A8E" w14:textId="77777777" w:rsidR="007E1D55" w:rsidRDefault="00683A89">
            <w:pPr>
              <w:pStyle w:val="Default"/>
              <w:rPr>
                <w:sz w:val="22"/>
                <w:szCs w:val="22"/>
              </w:rPr>
            </w:pPr>
            <w:r>
              <w:rPr>
                <w:sz w:val="22"/>
                <w:szCs w:val="22"/>
              </w:rPr>
              <w:t>Teoría clásica de las pruebas</w:t>
            </w:r>
          </w:p>
          <w:p w14:paraId="66D25BB5" w14:textId="77777777" w:rsidR="007E1D55" w:rsidRDefault="00683A89">
            <w:pPr>
              <w:pStyle w:val="Default"/>
              <w:rPr>
                <w:sz w:val="22"/>
                <w:szCs w:val="22"/>
              </w:rPr>
            </w:pPr>
            <w:r>
              <w:rPr>
                <w:sz w:val="22"/>
                <w:szCs w:val="22"/>
              </w:rPr>
              <w:t>El Alfa de Cronbach</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F150B97" w14:textId="77777777" w:rsidR="007E1D55" w:rsidRDefault="00683A89">
            <w:pPr>
              <w:jc w:val="center"/>
              <w:rPr>
                <w:rFonts w:ascii="Arial" w:hAnsi="Arial" w:cs="Arial"/>
                <w:sz w:val="22"/>
                <w:szCs w:val="22"/>
              </w:rPr>
            </w:pPr>
            <w:r>
              <w:rPr>
                <w:rFonts w:ascii="Arial" w:hAnsi="Arial" w:cs="Arial"/>
                <w:sz w:val="22"/>
                <w:szCs w:val="22"/>
              </w:rPr>
              <w:t>Calculadora + computadora</w:t>
            </w:r>
          </w:p>
        </w:tc>
      </w:tr>
      <w:tr w:rsidR="007E1D55" w14:paraId="2E126545"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1190FD7" w14:textId="77777777" w:rsidR="007E1D55" w:rsidRDefault="00683A89">
            <w:pPr>
              <w:pStyle w:val="Default"/>
            </w:pPr>
            <w:r>
              <w:rPr>
                <w:b/>
                <w:bCs/>
                <w:sz w:val="22"/>
                <w:szCs w:val="22"/>
              </w:rPr>
              <w:t xml:space="preserve">Examen parcial II </w:t>
            </w:r>
          </w:p>
          <w:p w14:paraId="6981AEAD" w14:textId="77777777" w:rsidR="007E1D55" w:rsidRDefault="00683A89">
            <w:pPr>
              <w:pStyle w:val="Default"/>
              <w:rPr>
                <w:sz w:val="22"/>
                <w:szCs w:val="22"/>
              </w:rPr>
            </w:pPr>
            <w:r>
              <w:rPr>
                <w:sz w:val="22"/>
                <w:szCs w:val="22"/>
              </w:rPr>
              <w:t xml:space="preserve">Pequeña sesión de dudas </w:t>
            </w:r>
          </w:p>
          <w:p w14:paraId="2F17218E" w14:textId="77777777" w:rsidR="007E1D55" w:rsidRDefault="00683A89">
            <w:pPr>
              <w:rPr>
                <w:rFonts w:ascii="Arial" w:hAnsi="Arial" w:cs="Arial"/>
                <w:sz w:val="22"/>
                <w:szCs w:val="22"/>
              </w:rPr>
            </w:pPr>
            <w:r>
              <w:rPr>
                <w:rFonts w:ascii="Arial" w:hAnsi="Arial" w:cs="Arial"/>
                <w:sz w:val="22"/>
                <w:szCs w:val="22"/>
              </w:rPr>
              <w:t xml:space="preserve">Examen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56EFDFC"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48FD874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2C3CECD" w14:textId="77777777" w:rsidR="007E1D55" w:rsidRDefault="00683A89">
            <w:pPr>
              <w:pStyle w:val="Default"/>
              <w:rPr>
                <w:b/>
                <w:sz w:val="22"/>
                <w:szCs w:val="22"/>
              </w:rPr>
            </w:pPr>
            <w:r>
              <w:rPr>
                <w:b/>
                <w:sz w:val="22"/>
                <w:szCs w:val="22"/>
              </w:rPr>
              <w:t>Análisis de la información en SPSS</w:t>
            </w:r>
          </w:p>
          <w:p w14:paraId="7CE153EE" w14:textId="77777777" w:rsidR="007E1D55" w:rsidRDefault="00683A89">
            <w:pPr>
              <w:pStyle w:val="Default"/>
              <w:rPr>
                <w:bCs/>
                <w:sz w:val="22"/>
                <w:szCs w:val="22"/>
              </w:rPr>
            </w:pPr>
            <w:r>
              <w:rPr>
                <w:bCs/>
                <w:sz w:val="22"/>
                <w:szCs w:val="22"/>
              </w:rPr>
              <w:t>Análisis descriptivo</w:t>
            </w:r>
          </w:p>
          <w:p w14:paraId="6B5DB9E9" w14:textId="77777777" w:rsidR="007E1D55" w:rsidRDefault="00683A89">
            <w:pPr>
              <w:pStyle w:val="Default"/>
              <w:rPr>
                <w:bCs/>
                <w:sz w:val="22"/>
                <w:szCs w:val="22"/>
              </w:rPr>
            </w:pPr>
            <w:r>
              <w:rPr>
                <w:bCs/>
                <w:sz w:val="22"/>
                <w:szCs w:val="22"/>
              </w:rPr>
              <w:t>Pruebas estadísticas</w:t>
            </w:r>
          </w:p>
          <w:p w14:paraId="05B20194" w14:textId="77777777" w:rsidR="007E1D55" w:rsidRDefault="00683A89">
            <w:pPr>
              <w:pStyle w:val="Default"/>
            </w:pPr>
            <w:r>
              <w:rPr>
                <w:bCs/>
                <w:sz w:val="22"/>
                <w:szCs w:val="22"/>
              </w:rPr>
              <w:t>Selección de muestras</w:t>
            </w:r>
            <w:r>
              <w:rPr>
                <w:b/>
                <w:bCs/>
                <w:sz w:val="22"/>
                <w:szCs w:val="22"/>
              </w:rPr>
              <w:t xml:space="preserve">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8F34DD4" w14:textId="77777777" w:rsidR="007E1D55" w:rsidRDefault="007E1D55">
            <w:pPr>
              <w:jc w:val="center"/>
              <w:rPr>
                <w:rFonts w:ascii="Arial" w:hAnsi="Arial" w:cs="Arial"/>
                <w:sz w:val="22"/>
                <w:szCs w:val="22"/>
              </w:rPr>
            </w:pPr>
          </w:p>
        </w:tc>
      </w:tr>
      <w:tr w:rsidR="007E1D55" w14:paraId="1BDC4640"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413C3AD0" w14:textId="77777777" w:rsidR="007E1D55" w:rsidRDefault="00683A89">
            <w:pPr>
              <w:pStyle w:val="Default"/>
              <w:rPr>
                <w:b/>
                <w:bCs/>
                <w:sz w:val="22"/>
                <w:szCs w:val="22"/>
              </w:rPr>
            </w:pPr>
            <w:r>
              <w:rPr>
                <w:b/>
                <w:bCs/>
                <w:sz w:val="22"/>
                <w:szCs w:val="22"/>
              </w:rPr>
              <w:t xml:space="preserve">Seguimiento del trabajo de investigación </w:t>
            </w:r>
          </w:p>
          <w:p w14:paraId="3EA90CFD" w14:textId="77777777" w:rsidR="007E1D55" w:rsidRDefault="00683A89">
            <w:pPr>
              <w:pStyle w:val="Default"/>
              <w:rPr>
                <w:b/>
                <w:bCs/>
                <w:sz w:val="22"/>
                <w:szCs w:val="22"/>
              </w:rPr>
            </w:pPr>
            <w:r>
              <w:rPr>
                <w:b/>
                <w:bCs/>
                <w:sz w:val="22"/>
                <w:szCs w:val="22"/>
              </w:rPr>
              <w:t>El análisis cualitativo: introducción</w:t>
            </w:r>
          </w:p>
          <w:p w14:paraId="76640E10" w14:textId="77777777" w:rsidR="007E1D55" w:rsidRDefault="00683A89">
            <w:pPr>
              <w:pStyle w:val="Default"/>
              <w:rPr>
                <w:sz w:val="22"/>
                <w:szCs w:val="22"/>
              </w:rPr>
            </w:pPr>
            <w:r>
              <w:rPr>
                <w:sz w:val="22"/>
                <w:szCs w:val="22"/>
              </w:rPr>
              <w:t>Introducción</w:t>
            </w:r>
          </w:p>
          <w:p w14:paraId="777C78F1" w14:textId="77777777" w:rsidR="007E1D55" w:rsidRDefault="00683A89">
            <w:pPr>
              <w:pStyle w:val="Default"/>
              <w:rPr>
                <w:sz w:val="22"/>
                <w:szCs w:val="22"/>
              </w:rPr>
            </w:pPr>
            <w:r>
              <w:rPr>
                <w:sz w:val="22"/>
                <w:szCs w:val="22"/>
              </w:rPr>
              <w:t>El porqué de realizar análisis cualitativos</w:t>
            </w:r>
          </w:p>
          <w:p w14:paraId="7D389C93" w14:textId="77777777" w:rsidR="007E1D55" w:rsidRDefault="00683A89">
            <w:pPr>
              <w:pStyle w:val="Default"/>
              <w:rPr>
                <w:sz w:val="22"/>
                <w:szCs w:val="22"/>
              </w:rPr>
            </w:pPr>
            <w:r>
              <w:rPr>
                <w:sz w:val="22"/>
                <w:szCs w:val="22"/>
              </w:rPr>
              <w:t>Las etapas del análisis cualitativo</w:t>
            </w:r>
          </w:p>
          <w:p w14:paraId="7FDBAA4F" w14:textId="77777777" w:rsidR="007E1D55" w:rsidRDefault="00683A89">
            <w:pPr>
              <w:pStyle w:val="Default"/>
              <w:rPr>
                <w:sz w:val="22"/>
                <w:szCs w:val="22"/>
              </w:rPr>
            </w:pPr>
            <w:r>
              <w:rPr>
                <w:sz w:val="22"/>
                <w:szCs w:val="22"/>
              </w:rPr>
              <w:t>Comparación entre análisis cualitativo y análisis cuantitativo</w:t>
            </w:r>
          </w:p>
          <w:p w14:paraId="2921A318" w14:textId="77777777" w:rsidR="007E1D55" w:rsidRDefault="00683A89">
            <w:pPr>
              <w:pStyle w:val="Default"/>
              <w:rPr>
                <w:sz w:val="22"/>
                <w:szCs w:val="22"/>
              </w:rPr>
            </w:pPr>
            <w:r>
              <w:rPr>
                <w:sz w:val="22"/>
                <w:szCs w:val="22"/>
              </w:rPr>
              <w:t>Ejemplos de análisis cualitativos en el área de la salud</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A7A9614" w14:textId="77777777" w:rsidR="007E1D55" w:rsidRDefault="007E1D55">
            <w:pPr>
              <w:jc w:val="center"/>
              <w:rPr>
                <w:rFonts w:ascii="Arial" w:hAnsi="Arial" w:cs="Arial"/>
                <w:sz w:val="22"/>
                <w:szCs w:val="22"/>
              </w:rPr>
            </w:pPr>
          </w:p>
        </w:tc>
      </w:tr>
      <w:tr w:rsidR="007E1D55" w14:paraId="0CE9FC21"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C7FB594" w14:textId="77777777" w:rsidR="007E1D55" w:rsidRDefault="00683A89">
            <w:pPr>
              <w:pStyle w:val="Default"/>
              <w:rPr>
                <w:b/>
                <w:bCs/>
                <w:sz w:val="22"/>
                <w:szCs w:val="22"/>
              </w:rPr>
            </w:pPr>
            <w:r>
              <w:rPr>
                <w:b/>
                <w:bCs/>
                <w:sz w:val="22"/>
                <w:szCs w:val="22"/>
              </w:rPr>
              <w:t>Técnicas de análisis cualitativas: presentación de métodos.</w:t>
            </w:r>
          </w:p>
          <w:p w14:paraId="7A65CEAC" w14:textId="77777777" w:rsidR="007E1D55" w:rsidRDefault="00683A89">
            <w:pPr>
              <w:pStyle w:val="Default"/>
              <w:rPr>
                <w:bCs/>
                <w:sz w:val="22"/>
                <w:szCs w:val="22"/>
              </w:rPr>
            </w:pPr>
            <w:r>
              <w:rPr>
                <w:bCs/>
                <w:sz w:val="22"/>
                <w:szCs w:val="22"/>
              </w:rPr>
              <w:t>Fenomenología</w:t>
            </w:r>
          </w:p>
          <w:p w14:paraId="2EB68982" w14:textId="77777777" w:rsidR="007E1D55" w:rsidRDefault="00683A89">
            <w:pPr>
              <w:pStyle w:val="Default"/>
              <w:rPr>
                <w:bCs/>
                <w:sz w:val="22"/>
                <w:szCs w:val="22"/>
              </w:rPr>
            </w:pPr>
            <w:r>
              <w:rPr>
                <w:bCs/>
                <w:sz w:val="22"/>
                <w:szCs w:val="22"/>
              </w:rPr>
              <w:t>Etnografía</w:t>
            </w:r>
          </w:p>
          <w:p w14:paraId="2BC5FECB" w14:textId="77777777" w:rsidR="007E1D55" w:rsidRDefault="00683A89">
            <w:pPr>
              <w:pStyle w:val="Default"/>
              <w:rPr>
                <w:bCs/>
                <w:sz w:val="22"/>
                <w:szCs w:val="22"/>
              </w:rPr>
            </w:pPr>
            <w:r>
              <w:rPr>
                <w:bCs/>
                <w:sz w:val="22"/>
                <w:szCs w:val="22"/>
              </w:rPr>
              <w:t>Etnometodología</w:t>
            </w:r>
          </w:p>
          <w:p w14:paraId="65CC7EEC" w14:textId="77777777" w:rsidR="007E1D55" w:rsidRDefault="00683A89">
            <w:pPr>
              <w:pStyle w:val="Default"/>
              <w:rPr>
                <w:bCs/>
                <w:sz w:val="22"/>
                <w:szCs w:val="22"/>
              </w:rPr>
            </w:pPr>
            <w:r>
              <w:rPr>
                <w:bCs/>
                <w:sz w:val="22"/>
                <w:szCs w:val="22"/>
              </w:rPr>
              <w:t>Biografía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12E0104" w14:textId="77777777" w:rsidR="007E1D55" w:rsidRDefault="007E1D55">
            <w:pPr>
              <w:jc w:val="center"/>
              <w:rPr>
                <w:rFonts w:ascii="Arial" w:hAnsi="Arial" w:cs="Arial"/>
                <w:sz w:val="22"/>
                <w:szCs w:val="22"/>
              </w:rPr>
            </w:pPr>
          </w:p>
        </w:tc>
      </w:tr>
      <w:tr w:rsidR="007E1D55" w14:paraId="1390B3B1"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77A3344" w14:textId="77777777" w:rsidR="007E1D55" w:rsidRDefault="00683A89">
            <w:pPr>
              <w:pStyle w:val="Default"/>
              <w:rPr>
                <w:b/>
                <w:bCs/>
                <w:sz w:val="22"/>
                <w:szCs w:val="22"/>
              </w:rPr>
            </w:pPr>
            <w:r>
              <w:rPr>
                <w:b/>
                <w:bCs/>
                <w:sz w:val="22"/>
                <w:szCs w:val="22"/>
              </w:rPr>
              <w:t>Técnicas de análisis cualitativas: presentación de técnicas.</w:t>
            </w:r>
          </w:p>
          <w:p w14:paraId="760D70CC" w14:textId="77777777" w:rsidR="007E1D55" w:rsidRDefault="00683A89">
            <w:pPr>
              <w:pStyle w:val="Default"/>
              <w:rPr>
                <w:sz w:val="22"/>
                <w:szCs w:val="22"/>
              </w:rPr>
            </w:pPr>
            <w:r>
              <w:rPr>
                <w:sz w:val="22"/>
                <w:szCs w:val="22"/>
              </w:rPr>
              <w:t>Entrevistas en profundidad</w:t>
            </w:r>
          </w:p>
          <w:p w14:paraId="7CAD2BAE" w14:textId="77777777" w:rsidR="007E1D55" w:rsidRDefault="00683A89">
            <w:pPr>
              <w:pStyle w:val="Default"/>
              <w:rPr>
                <w:sz w:val="22"/>
                <w:szCs w:val="22"/>
              </w:rPr>
            </w:pPr>
            <w:r>
              <w:rPr>
                <w:sz w:val="22"/>
                <w:szCs w:val="22"/>
              </w:rPr>
              <w:t>Técnicas proyectivas: grupo focal, construcción, expresión y asociación.</w:t>
            </w:r>
          </w:p>
          <w:p w14:paraId="1A71AFDE" w14:textId="77777777" w:rsidR="007E1D55" w:rsidRDefault="00683A89">
            <w:pPr>
              <w:pStyle w:val="Default"/>
            </w:pPr>
            <w:r>
              <w:rPr>
                <w:sz w:val="22"/>
                <w:szCs w:val="22"/>
              </w:rPr>
              <w:t>Método Delphi</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674A2A8" w14:textId="77777777" w:rsidR="007E1D55" w:rsidRDefault="007E1D55">
            <w:pPr>
              <w:jc w:val="center"/>
              <w:rPr>
                <w:rFonts w:ascii="Arial" w:hAnsi="Arial" w:cs="Arial"/>
                <w:sz w:val="22"/>
                <w:szCs w:val="22"/>
              </w:rPr>
            </w:pPr>
          </w:p>
        </w:tc>
      </w:tr>
      <w:tr w:rsidR="007E1D55" w14:paraId="4D524EDF"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14A4AAB" w14:textId="77777777" w:rsidR="007E1D55" w:rsidRDefault="00683A89">
            <w:pPr>
              <w:pStyle w:val="Default"/>
            </w:pPr>
            <w:r>
              <w:rPr>
                <w:b/>
                <w:bCs/>
                <w:sz w:val="22"/>
                <w:szCs w:val="22"/>
              </w:rPr>
              <w:t xml:space="preserve">Trabajo de investigación </w:t>
            </w:r>
          </w:p>
          <w:p w14:paraId="0A1F52E6" w14:textId="77777777" w:rsidR="007E1D55" w:rsidRDefault="00683A89">
            <w:pPr>
              <w:pStyle w:val="Default"/>
              <w:rPr>
                <w:sz w:val="22"/>
                <w:szCs w:val="22"/>
              </w:rPr>
            </w:pPr>
            <w:r>
              <w:rPr>
                <w:sz w:val="22"/>
                <w:szCs w:val="22"/>
              </w:rPr>
              <w:t xml:space="preserve">Entrega del trabajo de investigación I </w:t>
            </w:r>
          </w:p>
          <w:p w14:paraId="6EBBEDAF" w14:textId="77777777" w:rsidR="007E1D55" w:rsidRDefault="00683A89">
            <w:pPr>
              <w:rPr>
                <w:rFonts w:ascii="Arial" w:hAnsi="Arial" w:cs="Arial"/>
                <w:sz w:val="22"/>
                <w:szCs w:val="22"/>
              </w:rPr>
            </w:pPr>
            <w:r>
              <w:rPr>
                <w:rFonts w:ascii="Arial" w:hAnsi="Arial" w:cs="Arial"/>
                <w:sz w:val="22"/>
                <w:szCs w:val="22"/>
              </w:rPr>
              <w:t>Presentación de los trabajos de investigación</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A9A5241" w14:textId="77777777" w:rsidR="007E1D55" w:rsidRDefault="007E1D55">
            <w:pPr>
              <w:jc w:val="center"/>
              <w:rPr>
                <w:rFonts w:ascii="Arial" w:hAnsi="Arial" w:cs="Arial"/>
                <w:sz w:val="22"/>
                <w:szCs w:val="22"/>
              </w:rPr>
            </w:pPr>
          </w:p>
        </w:tc>
      </w:tr>
      <w:tr w:rsidR="007E1D55" w14:paraId="00A91E92"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9A890E2" w14:textId="77777777" w:rsidR="007E1D55" w:rsidRDefault="00683A89">
            <w:pPr>
              <w:pStyle w:val="Default"/>
            </w:pPr>
            <w:r>
              <w:rPr>
                <w:b/>
                <w:bCs/>
                <w:sz w:val="22"/>
                <w:szCs w:val="22"/>
              </w:rPr>
              <w:t xml:space="preserve">TE tema 11 </w:t>
            </w:r>
          </w:p>
          <w:p w14:paraId="02CB2012" w14:textId="77777777" w:rsidR="007E1D55" w:rsidRDefault="00683A89">
            <w:pPr>
              <w:pStyle w:val="Default"/>
            </w:pPr>
            <w:r>
              <w:rPr>
                <w:b/>
                <w:bCs/>
                <w:sz w:val="22"/>
                <w:szCs w:val="22"/>
              </w:rPr>
              <w:t xml:space="preserve">Examen Final </w:t>
            </w:r>
          </w:p>
          <w:p w14:paraId="459A1094" w14:textId="77777777" w:rsidR="007E1D55" w:rsidRDefault="00683A89">
            <w:pPr>
              <w:pStyle w:val="Default"/>
              <w:rPr>
                <w:sz w:val="22"/>
                <w:szCs w:val="22"/>
              </w:rPr>
            </w:pPr>
            <w:r>
              <w:rPr>
                <w:sz w:val="22"/>
                <w:szCs w:val="22"/>
              </w:rPr>
              <w:t xml:space="preserve">Pequeña sesión de dudas </w:t>
            </w:r>
          </w:p>
          <w:p w14:paraId="427AE6E4" w14:textId="77777777" w:rsidR="007E1D55" w:rsidRDefault="00683A89">
            <w:pPr>
              <w:rPr>
                <w:rFonts w:ascii="Arial" w:hAnsi="Arial" w:cs="Arial"/>
                <w:sz w:val="22"/>
                <w:szCs w:val="22"/>
              </w:rPr>
            </w:pPr>
            <w:r>
              <w:rPr>
                <w:rFonts w:ascii="Arial" w:hAnsi="Arial" w:cs="Arial"/>
                <w:sz w:val="22"/>
                <w:szCs w:val="22"/>
              </w:rPr>
              <w:t>Examen</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FF8A399" w14:textId="77777777" w:rsidR="007E1D55" w:rsidRDefault="007E1D55">
            <w:pPr>
              <w:jc w:val="center"/>
              <w:rPr>
                <w:rFonts w:ascii="Arial" w:hAnsi="Arial" w:cs="Arial"/>
                <w:sz w:val="22"/>
                <w:szCs w:val="22"/>
              </w:rPr>
            </w:pPr>
          </w:p>
        </w:tc>
      </w:tr>
      <w:tr w:rsidR="007E1D55" w14:paraId="06D5E249"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3066F6C" w14:textId="77777777" w:rsidR="007E1D55" w:rsidRDefault="00683A89">
            <w:pPr>
              <w:pStyle w:val="Default"/>
            </w:pPr>
            <w:r>
              <w:rPr>
                <w:b/>
                <w:bCs/>
                <w:sz w:val="22"/>
                <w:szCs w:val="22"/>
              </w:rPr>
              <w:lastRenderedPageBreak/>
              <w:t xml:space="preserve">Entrega de la nota del curso </w:t>
            </w:r>
          </w:p>
          <w:p w14:paraId="58ED7EC4" w14:textId="77777777" w:rsidR="007E1D55" w:rsidRDefault="00683A89">
            <w:pPr>
              <w:pStyle w:val="Default"/>
              <w:rPr>
                <w:sz w:val="22"/>
                <w:szCs w:val="22"/>
              </w:rPr>
            </w:pPr>
            <w:r>
              <w:rPr>
                <w:sz w:val="22"/>
                <w:szCs w:val="22"/>
              </w:rPr>
              <w:t xml:space="preserve">Entrega del examen del curso </w:t>
            </w:r>
          </w:p>
          <w:p w14:paraId="2A25063D" w14:textId="77777777" w:rsidR="007E1D55" w:rsidRDefault="00683A89">
            <w:pPr>
              <w:pStyle w:val="Default"/>
              <w:rPr>
                <w:sz w:val="22"/>
                <w:szCs w:val="22"/>
              </w:rPr>
            </w:pPr>
            <w:r>
              <w:rPr>
                <w:sz w:val="22"/>
                <w:szCs w:val="22"/>
              </w:rPr>
              <w:t xml:space="preserve">Entrega de los trabajos de investigación </w:t>
            </w:r>
          </w:p>
          <w:p w14:paraId="696D0E40" w14:textId="77777777" w:rsidR="007E1D55" w:rsidRDefault="00683A89">
            <w:pPr>
              <w:rPr>
                <w:rFonts w:ascii="Arial" w:hAnsi="Arial" w:cs="Arial"/>
                <w:sz w:val="22"/>
                <w:szCs w:val="22"/>
              </w:rPr>
            </w:pPr>
            <w:r>
              <w:rPr>
                <w:rFonts w:ascii="Arial" w:hAnsi="Arial" w:cs="Arial"/>
                <w:sz w:val="22"/>
                <w:szCs w:val="22"/>
              </w:rPr>
              <w:t>Entre de la nota del curso</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7C8A104" w14:textId="77777777" w:rsidR="007E1D55" w:rsidRDefault="007E1D55">
            <w:pPr>
              <w:jc w:val="center"/>
              <w:rPr>
                <w:rFonts w:ascii="Arial" w:hAnsi="Arial" w:cs="Arial"/>
                <w:sz w:val="22"/>
                <w:szCs w:val="22"/>
              </w:rPr>
            </w:pPr>
          </w:p>
        </w:tc>
      </w:tr>
      <w:tr w:rsidR="007E1D55" w14:paraId="4527EF26"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5656B71A" w14:textId="77777777" w:rsidR="007E1D55" w:rsidRDefault="00683A89">
            <w:pPr>
              <w:pStyle w:val="Heading2"/>
              <w:spacing w:before="0"/>
            </w:pPr>
            <w:r>
              <w:rPr>
                <w:sz w:val="22"/>
                <w:szCs w:val="22"/>
              </w:rPr>
              <w:t>EXAMEN EXTRAORIDNARIO</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57BB3D35" w14:textId="77777777" w:rsidR="007E1D55" w:rsidRDefault="007E1D55">
            <w:pPr>
              <w:jc w:val="center"/>
              <w:rPr>
                <w:rFonts w:ascii="Arial" w:hAnsi="Arial" w:cs="Arial"/>
                <w:sz w:val="22"/>
                <w:szCs w:val="22"/>
              </w:rPr>
            </w:pPr>
          </w:p>
        </w:tc>
      </w:tr>
    </w:tbl>
    <w:p w14:paraId="280E56EE" w14:textId="77777777" w:rsidR="007E1D55" w:rsidRDefault="007E1D55">
      <w:pPr>
        <w:widowControl/>
        <w:suppressAutoHyphens w:val="0"/>
        <w:jc w:val="both"/>
        <w:textAlignment w:val="auto"/>
        <w:rPr>
          <w:rFonts w:ascii="Arial" w:hAnsi="Arial" w:cs="Arial"/>
          <w:color w:val="000000"/>
          <w:sz w:val="23"/>
          <w:szCs w:val="23"/>
        </w:rPr>
      </w:pPr>
    </w:p>
    <w:p w14:paraId="49299EEF" w14:textId="77777777" w:rsidR="007E1D55" w:rsidRDefault="007E1D55">
      <w:pPr>
        <w:pStyle w:val="Standard"/>
        <w:rPr>
          <w:rFonts w:ascii="Arial" w:hAnsi="Arial" w:cs="Arial"/>
          <w:b/>
          <w:lang w:val="es-CR"/>
        </w:rPr>
      </w:pPr>
    </w:p>
    <w:p w14:paraId="5CC312AF" w14:textId="77777777" w:rsidR="007E1D55" w:rsidRDefault="007E1D55">
      <w:pPr>
        <w:pStyle w:val="Standard"/>
        <w:rPr>
          <w:rFonts w:ascii="Arial" w:hAnsi="Arial" w:cs="Arial"/>
          <w:b/>
          <w:lang w:val="es-MX"/>
        </w:rPr>
      </w:pPr>
    </w:p>
    <w:p w14:paraId="42B0B7F0"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CRONOGRAMA</w:t>
      </w:r>
    </w:p>
    <w:p w14:paraId="108D4F67" w14:textId="77777777" w:rsidR="007E1D55" w:rsidRDefault="007E1D55">
      <w:pPr>
        <w:pStyle w:val="Standard"/>
        <w:rPr>
          <w:rFonts w:ascii="Arial" w:hAnsi="Arial" w:cs="Arial"/>
          <w:b/>
          <w:lang w:val="es-MX"/>
        </w:rPr>
      </w:pPr>
    </w:p>
    <w:tbl>
      <w:tblPr>
        <w:tblW w:w="8919" w:type="dxa"/>
        <w:tblCellMar>
          <w:left w:w="10" w:type="dxa"/>
          <w:right w:w="10" w:type="dxa"/>
        </w:tblCellMar>
        <w:tblLook w:val="0000" w:firstRow="0" w:lastRow="0" w:firstColumn="0" w:lastColumn="0" w:noHBand="0" w:noVBand="0"/>
      </w:tblPr>
      <w:tblGrid>
        <w:gridCol w:w="1838"/>
        <w:gridCol w:w="7081"/>
      </w:tblGrid>
      <w:tr w:rsidR="007E1D55" w14:paraId="1E8448D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2BD466" w14:textId="77777777" w:rsidR="007E1D55" w:rsidRDefault="00683A89">
            <w:pPr>
              <w:pStyle w:val="Standard"/>
              <w:rPr>
                <w:rFonts w:ascii="Arial" w:hAnsi="Arial" w:cs="Arial"/>
                <w:b/>
                <w:lang w:val="es-MX"/>
              </w:rPr>
            </w:pPr>
            <w:r>
              <w:rPr>
                <w:rFonts w:ascii="Arial" w:hAnsi="Arial" w:cs="Arial"/>
                <w:b/>
                <w:lang w:val="es-MX"/>
              </w:rPr>
              <w:t>Semana 1</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800673" w14:textId="77777777" w:rsidR="007E1D55" w:rsidRDefault="00683A89">
            <w:pPr>
              <w:pStyle w:val="Standard"/>
              <w:rPr>
                <w:rFonts w:ascii="Arial" w:hAnsi="Arial" w:cs="Arial"/>
                <w:b/>
                <w:lang w:val="es-MX"/>
              </w:rPr>
            </w:pPr>
            <w:r>
              <w:rPr>
                <w:rFonts w:ascii="Arial" w:hAnsi="Arial" w:cs="Arial"/>
                <w:b/>
                <w:lang w:val="es-MX"/>
              </w:rPr>
              <w:t>Repaso de los temas del curso ST-0101</w:t>
            </w:r>
          </w:p>
        </w:tc>
      </w:tr>
      <w:tr w:rsidR="007E1D55" w14:paraId="4DADEBE1"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C0D04" w14:textId="77777777" w:rsidR="007E1D55" w:rsidRDefault="00683A89">
            <w:pPr>
              <w:pStyle w:val="Standard"/>
              <w:rPr>
                <w:rFonts w:ascii="Arial" w:hAnsi="Arial" w:cs="Arial"/>
                <w:b/>
                <w:lang w:val="es-MX"/>
              </w:rPr>
            </w:pPr>
            <w:r>
              <w:rPr>
                <w:rFonts w:ascii="Arial" w:hAnsi="Arial" w:cs="Arial"/>
                <w:b/>
                <w:lang w:val="es-MX"/>
              </w:rPr>
              <w:t>Semana 2</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BC3E47" w14:textId="77777777" w:rsidR="007E1D55" w:rsidRDefault="00683A89">
            <w:pPr>
              <w:pStyle w:val="Standard"/>
              <w:rPr>
                <w:rFonts w:ascii="Arial" w:hAnsi="Arial" w:cs="Arial"/>
                <w:b/>
                <w:lang w:val="es-MX"/>
              </w:rPr>
            </w:pPr>
            <w:r>
              <w:rPr>
                <w:rFonts w:ascii="Arial" w:hAnsi="Arial" w:cs="Arial"/>
                <w:b/>
                <w:lang w:val="es-MX"/>
              </w:rPr>
              <w:t>Repaso de los temas del curso ST-0101</w:t>
            </w:r>
          </w:p>
        </w:tc>
      </w:tr>
      <w:tr w:rsidR="007E1D55" w14:paraId="4E708D7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3EF886" w14:textId="77777777" w:rsidR="007E1D55" w:rsidRDefault="00683A89">
            <w:pPr>
              <w:pStyle w:val="Standard"/>
              <w:rPr>
                <w:rFonts w:ascii="Arial" w:hAnsi="Arial" w:cs="Arial"/>
                <w:b/>
                <w:lang w:val="es-MX"/>
              </w:rPr>
            </w:pPr>
            <w:r>
              <w:rPr>
                <w:rFonts w:ascii="Arial" w:hAnsi="Arial" w:cs="Arial"/>
                <w:b/>
                <w:lang w:val="es-MX"/>
              </w:rPr>
              <w:t>Semana 3</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D0E1BB" w14:textId="77777777" w:rsidR="007E1D55" w:rsidRDefault="00683A89">
            <w:pPr>
              <w:pStyle w:val="Standard"/>
              <w:rPr>
                <w:rFonts w:ascii="Arial" w:hAnsi="Arial" w:cs="Arial"/>
                <w:b/>
                <w:lang w:val="es-MX"/>
              </w:rPr>
            </w:pPr>
            <w:r>
              <w:rPr>
                <w:rFonts w:ascii="Arial" w:hAnsi="Arial" w:cs="Arial"/>
                <w:b/>
                <w:lang w:val="es-MX"/>
              </w:rPr>
              <w:t>Examen parcial 1</w:t>
            </w:r>
          </w:p>
        </w:tc>
      </w:tr>
      <w:tr w:rsidR="007E1D55" w14:paraId="373D121B"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F0C3FC" w14:textId="77777777" w:rsidR="007E1D55" w:rsidRDefault="00683A89">
            <w:pPr>
              <w:pStyle w:val="Standard"/>
              <w:rPr>
                <w:rFonts w:ascii="Arial" w:hAnsi="Arial" w:cs="Arial"/>
                <w:b/>
                <w:lang w:val="es-MX"/>
              </w:rPr>
            </w:pPr>
            <w:r>
              <w:rPr>
                <w:rFonts w:ascii="Arial" w:hAnsi="Arial" w:cs="Arial"/>
                <w:b/>
                <w:lang w:val="es-MX"/>
              </w:rPr>
              <w:t>Semana 4</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9B70A5" w14:textId="77777777" w:rsidR="007E1D55" w:rsidRDefault="00683A89">
            <w:pPr>
              <w:pStyle w:val="Standard"/>
              <w:rPr>
                <w:rFonts w:ascii="Arial" w:hAnsi="Arial" w:cs="Arial"/>
                <w:b/>
                <w:lang w:val="es-MX"/>
              </w:rPr>
            </w:pPr>
            <w:r>
              <w:rPr>
                <w:rFonts w:ascii="Arial" w:hAnsi="Arial" w:cs="Arial"/>
                <w:b/>
                <w:lang w:val="es-MX"/>
              </w:rPr>
              <w:t>Analizar información en Excel / Examen en Excel</w:t>
            </w:r>
          </w:p>
        </w:tc>
      </w:tr>
      <w:tr w:rsidR="007E1D55" w14:paraId="7A881812"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EC5712" w14:textId="77777777" w:rsidR="007E1D55" w:rsidRDefault="00683A89">
            <w:pPr>
              <w:pStyle w:val="Standard"/>
              <w:rPr>
                <w:rFonts w:ascii="Arial" w:hAnsi="Arial" w:cs="Arial"/>
                <w:b/>
                <w:lang w:val="es-MX"/>
              </w:rPr>
            </w:pPr>
            <w:r>
              <w:rPr>
                <w:rFonts w:ascii="Arial" w:hAnsi="Arial" w:cs="Arial"/>
                <w:b/>
                <w:lang w:val="es-MX"/>
              </w:rPr>
              <w:t xml:space="preserve">Semana 5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D52F65" w14:textId="77777777" w:rsidR="007E1D55" w:rsidRDefault="00683A89">
            <w:pPr>
              <w:rPr>
                <w:rFonts w:ascii="Arial" w:hAnsi="Arial" w:cs="Arial"/>
                <w:b/>
                <w:bCs/>
                <w:sz w:val="22"/>
                <w:szCs w:val="22"/>
              </w:rPr>
            </w:pPr>
            <w:r>
              <w:rPr>
                <w:rFonts w:ascii="Arial" w:hAnsi="Arial" w:cs="Arial"/>
                <w:b/>
                <w:bCs/>
                <w:sz w:val="22"/>
                <w:szCs w:val="22"/>
              </w:rPr>
              <w:t>Análisis de Variancia</w:t>
            </w:r>
          </w:p>
        </w:tc>
      </w:tr>
      <w:tr w:rsidR="007E1D55" w14:paraId="2C0B8060"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105756" w14:textId="77777777" w:rsidR="007E1D55" w:rsidRDefault="00683A89">
            <w:pPr>
              <w:pStyle w:val="Standard"/>
              <w:rPr>
                <w:rFonts w:ascii="Arial" w:hAnsi="Arial" w:cs="Arial"/>
                <w:b/>
                <w:lang w:val="es-MX"/>
              </w:rPr>
            </w:pPr>
            <w:r>
              <w:rPr>
                <w:rFonts w:ascii="Arial" w:hAnsi="Arial" w:cs="Arial"/>
                <w:b/>
                <w:lang w:val="es-MX"/>
              </w:rPr>
              <w:t>Semana 6</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F34E31" w14:textId="77777777" w:rsidR="007E1D55" w:rsidRDefault="00683A89">
            <w:pPr>
              <w:pStyle w:val="Default"/>
            </w:pPr>
            <w:r>
              <w:rPr>
                <w:b/>
                <w:bCs/>
                <w:sz w:val="22"/>
                <w:szCs w:val="22"/>
              </w:rPr>
              <w:t xml:space="preserve">Correlación y regresión </w:t>
            </w:r>
            <w:proofErr w:type="spellStart"/>
            <w:r>
              <w:rPr>
                <w:b/>
                <w:bCs/>
                <w:sz w:val="22"/>
                <w:szCs w:val="22"/>
              </w:rPr>
              <w:t>bivariada</w:t>
            </w:r>
            <w:proofErr w:type="spellEnd"/>
            <w:r>
              <w:rPr>
                <w:b/>
                <w:bCs/>
                <w:sz w:val="22"/>
                <w:szCs w:val="22"/>
              </w:rPr>
              <w:t xml:space="preserve"> </w:t>
            </w:r>
          </w:p>
        </w:tc>
      </w:tr>
      <w:tr w:rsidR="007E1D55" w14:paraId="70A09E22" w14:textId="77777777">
        <w:trPr>
          <w:trHeight w:val="115"/>
        </w:trPr>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89CCB" w14:textId="77777777" w:rsidR="007E1D55" w:rsidRDefault="00683A89">
            <w:pPr>
              <w:pStyle w:val="Standard"/>
              <w:rPr>
                <w:rFonts w:ascii="Arial" w:hAnsi="Arial" w:cs="Arial"/>
                <w:b/>
                <w:lang w:val="es-MX"/>
              </w:rPr>
            </w:pPr>
            <w:r>
              <w:rPr>
                <w:rFonts w:ascii="Arial" w:hAnsi="Arial" w:cs="Arial"/>
                <w:b/>
                <w:lang w:val="es-MX"/>
              </w:rPr>
              <w:t>Semana 7</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B40140" w14:textId="77777777" w:rsidR="007E1D55" w:rsidRDefault="00683A89">
            <w:pPr>
              <w:pStyle w:val="Default"/>
              <w:rPr>
                <w:b/>
                <w:bCs/>
                <w:sz w:val="22"/>
                <w:szCs w:val="22"/>
              </w:rPr>
            </w:pPr>
            <w:r>
              <w:rPr>
                <w:b/>
                <w:bCs/>
                <w:sz w:val="22"/>
                <w:szCs w:val="22"/>
              </w:rPr>
              <w:t>Análisis de frecuencias: tablas de contingencia</w:t>
            </w:r>
          </w:p>
        </w:tc>
      </w:tr>
      <w:tr w:rsidR="007E1D55" w14:paraId="5C857805"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DF6CCB" w14:textId="77777777" w:rsidR="007E1D55" w:rsidRDefault="00683A89">
            <w:pPr>
              <w:pStyle w:val="Standard"/>
            </w:pPr>
            <w:r>
              <w:rPr>
                <w:rFonts w:ascii="Arial" w:hAnsi="Arial" w:cs="Arial"/>
                <w:b/>
                <w:lang w:val="es-MX"/>
              </w:rPr>
              <w:t>Semana 8</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D9E10" w14:textId="77777777" w:rsidR="007E1D55" w:rsidRDefault="00683A89">
            <w:pPr>
              <w:pStyle w:val="Standard"/>
              <w:rPr>
                <w:rFonts w:ascii="Arial" w:hAnsi="Arial" w:cs="Arial"/>
                <w:b/>
                <w:bCs/>
                <w:color w:val="000000"/>
                <w:sz w:val="22"/>
                <w:szCs w:val="22"/>
                <w:lang w:val="es-CR"/>
              </w:rPr>
            </w:pPr>
            <w:r>
              <w:rPr>
                <w:rFonts w:ascii="Arial" w:hAnsi="Arial" w:cs="Arial"/>
                <w:b/>
                <w:bCs/>
                <w:color w:val="000000"/>
                <w:sz w:val="22"/>
                <w:szCs w:val="22"/>
                <w:lang w:val="es-CR"/>
              </w:rPr>
              <w:t>El muestreo probabilístico</w:t>
            </w:r>
          </w:p>
        </w:tc>
      </w:tr>
      <w:tr w:rsidR="007E1D55" w14:paraId="15C09CA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A381B" w14:textId="77777777" w:rsidR="007E1D55" w:rsidRDefault="00683A89">
            <w:pPr>
              <w:pStyle w:val="Standard"/>
              <w:rPr>
                <w:rFonts w:ascii="Arial" w:hAnsi="Arial" w:cs="Arial"/>
                <w:b/>
                <w:lang w:val="es-MX"/>
              </w:rPr>
            </w:pPr>
            <w:r>
              <w:rPr>
                <w:rFonts w:ascii="Arial" w:hAnsi="Arial" w:cs="Arial"/>
                <w:b/>
                <w:lang w:val="es-MX"/>
              </w:rPr>
              <w:t>Semana 9</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71796" w14:textId="77777777" w:rsidR="007E1D55" w:rsidRDefault="00683A89">
            <w:pPr>
              <w:pStyle w:val="Default"/>
              <w:rPr>
                <w:b/>
                <w:bCs/>
                <w:sz w:val="22"/>
                <w:szCs w:val="22"/>
              </w:rPr>
            </w:pPr>
            <w:r>
              <w:rPr>
                <w:b/>
                <w:bCs/>
                <w:sz w:val="22"/>
                <w:szCs w:val="22"/>
              </w:rPr>
              <w:t>Análisis psicométrico de las pruebas</w:t>
            </w:r>
          </w:p>
        </w:tc>
      </w:tr>
      <w:tr w:rsidR="007E1D55" w14:paraId="15C00DC6"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4761C1" w14:textId="77777777" w:rsidR="007E1D55" w:rsidRDefault="00683A89">
            <w:pPr>
              <w:pStyle w:val="Standard"/>
              <w:rPr>
                <w:rFonts w:ascii="Arial" w:hAnsi="Arial" w:cs="Arial"/>
                <w:b/>
                <w:lang w:val="es-MX"/>
              </w:rPr>
            </w:pPr>
            <w:r>
              <w:rPr>
                <w:rFonts w:ascii="Arial" w:hAnsi="Arial" w:cs="Arial"/>
                <w:b/>
                <w:lang w:val="es-MX"/>
              </w:rPr>
              <w:t xml:space="preserve">Semana 10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7DF8D6" w14:textId="77777777" w:rsidR="007E1D55" w:rsidRDefault="00683A89">
            <w:pPr>
              <w:pStyle w:val="Default"/>
            </w:pPr>
            <w:r>
              <w:rPr>
                <w:b/>
                <w:bCs/>
                <w:sz w:val="22"/>
                <w:szCs w:val="22"/>
              </w:rPr>
              <w:t xml:space="preserve">Examen parcial II </w:t>
            </w:r>
          </w:p>
        </w:tc>
      </w:tr>
      <w:tr w:rsidR="007E1D55" w14:paraId="76135115"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DD2B37" w14:textId="77777777" w:rsidR="007E1D55" w:rsidRDefault="00683A89">
            <w:pPr>
              <w:pStyle w:val="Standard"/>
              <w:rPr>
                <w:rFonts w:ascii="Arial" w:hAnsi="Arial" w:cs="Arial"/>
                <w:b/>
                <w:lang w:val="es-MX"/>
              </w:rPr>
            </w:pPr>
            <w:r>
              <w:rPr>
                <w:rFonts w:ascii="Arial" w:hAnsi="Arial" w:cs="Arial"/>
                <w:b/>
                <w:lang w:val="es-MX"/>
              </w:rPr>
              <w:t>Semana 11</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CF9EFE" w14:textId="77777777" w:rsidR="007E1D55" w:rsidRDefault="00683A89">
            <w:pPr>
              <w:pStyle w:val="Default"/>
              <w:rPr>
                <w:b/>
                <w:sz w:val="22"/>
                <w:szCs w:val="22"/>
              </w:rPr>
            </w:pPr>
            <w:r>
              <w:rPr>
                <w:b/>
                <w:sz w:val="22"/>
                <w:szCs w:val="22"/>
              </w:rPr>
              <w:t>Análisis de la información en SPSS</w:t>
            </w:r>
          </w:p>
        </w:tc>
      </w:tr>
      <w:tr w:rsidR="007E1D55" w14:paraId="49EE66AC"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A9886" w14:textId="77777777" w:rsidR="007E1D55" w:rsidRDefault="00683A89">
            <w:pPr>
              <w:pStyle w:val="Standard"/>
              <w:rPr>
                <w:rFonts w:ascii="Arial" w:hAnsi="Arial" w:cs="Arial"/>
                <w:b/>
                <w:lang w:val="es-MX"/>
              </w:rPr>
            </w:pPr>
            <w:r>
              <w:rPr>
                <w:rFonts w:ascii="Arial" w:hAnsi="Arial" w:cs="Arial"/>
                <w:b/>
                <w:lang w:val="es-MX"/>
              </w:rPr>
              <w:t>Semana 12</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5A3D4C" w14:textId="77777777" w:rsidR="007E1D55" w:rsidRDefault="00683A89">
            <w:pPr>
              <w:pStyle w:val="Standard"/>
              <w:rPr>
                <w:rFonts w:ascii="Arial" w:hAnsi="Arial" w:cs="Arial"/>
                <w:b/>
                <w:lang w:val="es-MX"/>
              </w:rPr>
            </w:pPr>
            <w:r>
              <w:rPr>
                <w:rFonts w:ascii="Arial" w:hAnsi="Arial" w:cs="Arial"/>
                <w:b/>
                <w:lang w:val="es-MX"/>
              </w:rPr>
              <w:t>Examen en SPSS</w:t>
            </w:r>
          </w:p>
        </w:tc>
      </w:tr>
      <w:tr w:rsidR="007E1D55" w14:paraId="668D0474"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E5BB0F" w14:textId="77777777" w:rsidR="007E1D55" w:rsidRDefault="00683A89">
            <w:pPr>
              <w:pStyle w:val="Standard"/>
              <w:rPr>
                <w:rFonts w:ascii="Arial" w:hAnsi="Arial" w:cs="Arial"/>
                <w:b/>
                <w:lang w:val="es-MX"/>
              </w:rPr>
            </w:pPr>
            <w:r>
              <w:rPr>
                <w:rFonts w:ascii="Arial" w:hAnsi="Arial" w:cs="Arial"/>
                <w:b/>
                <w:lang w:val="es-MX"/>
              </w:rPr>
              <w:t>Semana 13</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4621D6" w14:textId="77777777" w:rsidR="007E1D55" w:rsidRDefault="00683A89">
            <w:pPr>
              <w:pStyle w:val="Standard"/>
            </w:pPr>
            <w:r>
              <w:rPr>
                <w:b/>
                <w:bCs/>
                <w:sz w:val="22"/>
                <w:szCs w:val="22"/>
              </w:rPr>
              <w:t>El análisis cualitativo: introducción</w:t>
            </w:r>
          </w:p>
        </w:tc>
      </w:tr>
      <w:tr w:rsidR="007E1D55" w14:paraId="6655B9F0"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F0BDB1" w14:textId="77777777" w:rsidR="007E1D55" w:rsidRDefault="00683A89">
            <w:pPr>
              <w:pStyle w:val="Standard"/>
              <w:rPr>
                <w:rFonts w:ascii="Arial" w:hAnsi="Arial" w:cs="Arial"/>
                <w:b/>
                <w:lang w:val="es-MX"/>
              </w:rPr>
            </w:pPr>
            <w:r>
              <w:rPr>
                <w:rFonts w:ascii="Arial" w:hAnsi="Arial" w:cs="Arial"/>
                <w:b/>
                <w:lang w:val="es-MX"/>
              </w:rPr>
              <w:t>Semana 14</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AA0A31" w14:textId="77777777" w:rsidR="007E1D55" w:rsidRDefault="00683A89">
            <w:pPr>
              <w:pStyle w:val="Default"/>
              <w:rPr>
                <w:b/>
                <w:bCs/>
                <w:sz w:val="22"/>
                <w:szCs w:val="22"/>
              </w:rPr>
            </w:pPr>
            <w:r>
              <w:rPr>
                <w:b/>
                <w:bCs/>
                <w:sz w:val="22"/>
                <w:szCs w:val="22"/>
              </w:rPr>
              <w:t>Técnicas de análisis cualitativas: presentación de métodos.</w:t>
            </w:r>
          </w:p>
        </w:tc>
      </w:tr>
      <w:tr w:rsidR="007E1D55" w14:paraId="181F0842"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B189D" w14:textId="77777777" w:rsidR="007E1D55" w:rsidRDefault="00683A89">
            <w:pPr>
              <w:pStyle w:val="Standard"/>
              <w:rPr>
                <w:rFonts w:ascii="Arial" w:hAnsi="Arial" w:cs="Arial"/>
                <w:b/>
                <w:lang w:val="es-MX"/>
              </w:rPr>
            </w:pPr>
            <w:r>
              <w:rPr>
                <w:rFonts w:ascii="Arial" w:hAnsi="Arial" w:cs="Arial"/>
                <w:b/>
                <w:lang w:val="es-MX"/>
              </w:rPr>
              <w:t>Semana 15</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7BEC24" w14:textId="77777777" w:rsidR="007E1D55" w:rsidRDefault="00683A89">
            <w:pPr>
              <w:pStyle w:val="Default"/>
              <w:rPr>
                <w:b/>
                <w:bCs/>
                <w:sz w:val="22"/>
                <w:szCs w:val="22"/>
              </w:rPr>
            </w:pPr>
            <w:r>
              <w:rPr>
                <w:b/>
                <w:bCs/>
                <w:sz w:val="22"/>
                <w:szCs w:val="22"/>
              </w:rPr>
              <w:t>Técnicas de análisis cualitativas: presentación de técnicas.</w:t>
            </w:r>
          </w:p>
        </w:tc>
      </w:tr>
      <w:tr w:rsidR="007E1D55" w14:paraId="60017AD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C9B06" w14:textId="77777777" w:rsidR="007E1D55" w:rsidRDefault="00683A89">
            <w:pPr>
              <w:pStyle w:val="Standard"/>
              <w:rPr>
                <w:rFonts w:ascii="Arial" w:hAnsi="Arial" w:cs="Arial"/>
                <w:b/>
                <w:lang w:val="es-MX"/>
              </w:rPr>
            </w:pPr>
            <w:r>
              <w:rPr>
                <w:rFonts w:ascii="Arial" w:hAnsi="Arial" w:cs="Arial"/>
                <w:b/>
                <w:lang w:val="es-MX"/>
              </w:rPr>
              <w:t>Semana 16</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242739" w14:textId="77777777" w:rsidR="007E1D55" w:rsidRDefault="00683A89">
            <w:pPr>
              <w:pStyle w:val="Default"/>
            </w:pPr>
            <w:r>
              <w:rPr>
                <w:b/>
                <w:bCs/>
                <w:sz w:val="22"/>
                <w:szCs w:val="22"/>
              </w:rPr>
              <w:t xml:space="preserve">Trabajo de investigación </w:t>
            </w:r>
          </w:p>
        </w:tc>
      </w:tr>
      <w:tr w:rsidR="007E1D55" w14:paraId="4077F15F"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D3633A" w14:textId="77777777" w:rsidR="007E1D55" w:rsidRDefault="00683A89">
            <w:pPr>
              <w:pStyle w:val="Standard"/>
              <w:rPr>
                <w:rFonts w:ascii="Arial" w:hAnsi="Arial" w:cs="Arial"/>
                <w:b/>
                <w:lang w:val="es-MX"/>
              </w:rPr>
            </w:pPr>
            <w:r>
              <w:rPr>
                <w:rFonts w:ascii="Arial" w:hAnsi="Arial" w:cs="Arial"/>
                <w:b/>
                <w:lang w:val="es-MX"/>
              </w:rPr>
              <w:t>Semana 17</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9273F9" w14:textId="06336250" w:rsidR="007E1D55" w:rsidRDefault="00683A89">
            <w:pPr>
              <w:pStyle w:val="Standard"/>
            </w:pPr>
            <w:r>
              <w:rPr>
                <w:b/>
                <w:bCs/>
                <w:sz w:val="22"/>
                <w:szCs w:val="22"/>
              </w:rPr>
              <w:t>Examen parcial II</w:t>
            </w:r>
            <w:r w:rsidR="00F75B74">
              <w:rPr>
                <w:b/>
                <w:bCs/>
                <w:sz w:val="22"/>
                <w:szCs w:val="22"/>
              </w:rPr>
              <w:t>I</w:t>
            </w:r>
          </w:p>
        </w:tc>
      </w:tr>
      <w:tr w:rsidR="007E1D55" w14:paraId="41F8A24A"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73A227" w14:textId="77777777" w:rsidR="007E1D55" w:rsidRDefault="00683A89">
            <w:pPr>
              <w:pStyle w:val="Standard"/>
              <w:rPr>
                <w:rFonts w:ascii="Arial" w:hAnsi="Arial" w:cs="Arial"/>
                <w:b/>
                <w:lang w:val="es-MX"/>
              </w:rPr>
            </w:pPr>
            <w:r>
              <w:rPr>
                <w:rFonts w:ascii="Arial" w:hAnsi="Arial" w:cs="Arial"/>
                <w:b/>
                <w:lang w:val="es-MX"/>
              </w:rPr>
              <w:t>Semana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20876F" w14:textId="77777777" w:rsidR="007E1D55" w:rsidRDefault="00683A89">
            <w:pPr>
              <w:pStyle w:val="Standard"/>
              <w:rPr>
                <w:rFonts w:ascii="Arial" w:hAnsi="Arial" w:cs="Arial"/>
                <w:b/>
                <w:lang w:val="es-MX"/>
              </w:rPr>
            </w:pPr>
            <w:r>
              <w:rPr>
                <w:rFonts w:ascii="Arial" w:hAnsi="Arial" w:cs="Arial"/>
                <w:b/>
                <w:lang w:val="es-MX"/>
              </w:rPr>
              <w:t>EXAMEN DE AMPLIACIÓN</w:t>
            </w:r>
          </w:p>
        </w:tc>
      </w:tr>
    </w:tbl>
    <w:p w14:paraId="7A76B92F" w14:textId="77777777" w:rsidR="007E1D55" w:rsidRDefault="007E1D55">
      <w:pPr>
        <w:pStyle w:val="Standard"/>
        <w:rPr>
          <w:rFonts w:ascii="Arial" w:hAnsi="Arial" w:cs="Arial"/>
          <w:b/>
          <w:lang w:val="es-MX"/>
        </w:rPr>
      </w:pPr>
    </w:p>
    <w:p w14:paraId="37AB4B24" w14:textId="77777777" w:rsidR="007E1D55" w:rsidRDefault="007E1D55">
      <w:pPr>
        <w:pStyle w:val="Standard"/>
        <w:rPr>
          <w:rFonts w:ascii="Arial" w:hAnsi="Arial" w:cs="Arial"/>
          <w:b/>
          <w:lang w:val="es-MX"/>
        </w:rPr>
      </w:pPr>
    </w:p>
    <w:p w14:paraId="416E82B6"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METODOLOGÍA</w:t>
      </w:r>
    </w:p>
    <w:p w14:paraId="479969C4" w14:textId="77777777" w:rsidR="007E1D55" w:rsidRDefault="007E1D55">
      <w:pPr>
        <w:pStyle w:val="Standard"/>
        <w:rPr>
          <w:rFonts w:ascii="Arial" w:hAnsi="Arial" w:cs="Arial"/>
          <w:b/>
          <w:lang w:val="es-MX"/>
        </w:rPr>
      </w:pPr>
    </w:p>
    <w:p w14:paraId="637B6263" w14:textId="77777777" w:rsidR="007E1D55" w:rsidRDefault="00683A89">
      <w:pPr>
        <w:pStyle w:val="Standard"/>
        <w:jc w:val="both"/>
        <w:rPr>
          <w:rFonts w:ascii="Arial" w:hAnsi="Arial" w:cs="Arial"/>
          <w:color w:val="000000"/>
          <w:kern w:val="0"/>
          <w:sz w:val="23"/>
          <w:szCs w:val="23"/>
          <w:lang w:eastAsia="es-ES"/>
        </w:rPr>
      </w:pPr>
      <w:r>
        <w:rPr>
          <w:rFonts w:ascii="Arial" w:hAnsi="Arial" w:cs="Arial"/>
          <w:color w:val="000000"/>
          <w:kern w:val="0"/>
          <w:sz w:val="23"/>
          <w:szCs w:val="23"/>
          <w:lang w:eastAsia="es-ES"/>
        </w:rPr>
        <w:t>El presente curso se divide en dos modalidades: teoría y práctica. En una primera parte de la clase se desarrollará la teoría de cada uno de los temas, para luego pasar a apoyar ese conocimiento adquirido con la práctica. Con respecto a la parte práctica, el profesor entregará una serie de ejercicios que los alumnos deberán resolver en sus hogares de habitación, para ser vistos y corregidos en la próxima sesión. Los ejemplos y los ejercicios tratarán de girar alrededor del área de la Salud, con el fin de ilustrar la importancia de la Estadística en este campo. Al ser un curso interactivo entre alumno-profesor, se solicita la participación de las y los estudiantes para mejorar la calidad del curso y del aprendizaje conjunto de los participantes.</w:t>
      </w:r>
    </w:p>
    <w:p w14:paraId="0F7A562C" w14:textId="77777777" w:rsidR="007E1D55" w:rsidRDefault="007E1D55">
      <w:pPr>
        <w:pStyle w:val="Standard"/>
        <w:jc w:val="both"/>
        <w:rPr>
          <w:rFonts w:ascii="Arial" w:hAnsi="Arial" w:cs="Arial"/>
          <w:b/>
          <w:lang w:val="es-MX"/>
        </w:rPr>
      </w:pPr>
    </w:p>
    <w:p w14:paraId="6348802B" w14:textId="77777777" w:rsidR="007E1D55" w:rsidRDefault="007E1D55">
      <w:pPr>
        <w:pStyle w:val="Standard"/>
        <w:jc w:val="both"/>
        <w:rPr>
          <w:rFonts w:ascii="Arial" w:hAnsi="Arial" w:cs="Arial"/>
          <w:b/>
          <w:lang w:val="es-MX"/>
        </w:rPr>
      </w:pPr>
    </w:p>
    <w:p w14:paraId="6F69D593" w14:textId="77777777" w:rsidR="007E1D55" w:rsidRDefault="007E1D55">
      <w:pPr>
        <w:pStyle w:val="Standard"/>
        <w:jc w:val="both"/>
        <w:rPr>
          <w:rFonts w:ascii="Arial" w:hAnsi="Arial" w:cs="Arial"/>
          <w:b/>
          <w:lang w:val="es-MX"/>
        </w:rPr>
      </w:pPr>
    </w:p>
    <w:p w14:paraId="4A334E14" w14:textId="77777777" w:rsidR="007E1D55" w:rsidRDefault="007E1D55">
      <w:pPr>
        <w:pStyle w:val="Standard"/>
        <w:jc w:val="both"/>
        <w:rPr>
          <w:rFonts w:ascii="Arial" w:hAnsi="Arial" w:cs="Arial"/>
          <w:b/>
          <w:lang w:val="es-MX"/>
        </w:rPr>
      </w:pPr>
    </w:p>
    <w:p w14:paraId="2D4741D7" w14:textId="77777777" w:rsidR="007E1D55" w:rsidRDefault="007E1D55">
      <w:pPr>
        <w:pStyle w:val="Standard"/>
        <w:jc w:val="both"/>
        <w:rPr>
          <w:rFonts w:ascii="Arial" w:hAnsi="Arial" w:cs="Arial"/>
          <w:b/>
          <w:lang w:val="es-MX"/>
        </w:rPr>
      </w:pPr>
    </w:p>
    <w:p w14:paraId="21B59027" w14:textId="77777777" w:rsidR="007E1D55" w:rsidRDefault="007E1D55">
      <w:pPr>
        <w:pStyle w:val="Standard"/>
        <w:jc w:val="both"/>
        <w:rPr>
          <w:rFonts w:ascii="Arial" w:hAnsi="Arial" w:cs="Arial"/>
          <w:b/>
          <w:lang w:val="es-MX"/>
        </w:rPr>
      </w:pPr>
    </w:p>
    <w:p w14:paraId="4D67E0BD"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lastRenderedPageBreak/>
        <w:t>EVALUACIÓN</w:t>
      </w:r>
    </w:p>
    <w:p w14:paraId="252591D2" w14:textId="77777777" w:rsidR="007E1D55" w:rsidRDefault="007E1D55">
      <w:pPr>
        <w:pStyle w:val="Standard"/>
        <w:ind w:left="1080"/>
        <w:rPr>
          <w:rFonts w:ascii="Arial" w:hAnsi="Arial" w:cs="Arial"/>
          <w:b/>
          <w:lang w:val="es-MX"/>
        </w:rPr>
      </w:pPr>
    </w:p>
    <w:p w14:paraId="2D57F2FE" w14:textId="77777777" w:rsidR="007E1D55" w:rsidRDefault="00683A89">
      <w:pPr>
        <w:jc w:val="both"/>
        <w:rPr>
          <w:rFonts w:ascii="Arial" w:hAnsi="Arial" w:cs="Arial"/>
        </w:rPr>
      </w:pPr>
      <w:r>
        <w:rPr>
          <w:rFonts w:ascii="Arial" w:hAnsi="Arial" w:cs="Arial"/>
        </w:rPr>
        <w:t>La evaluación del curso se desglosa según los siguientes rubros:</w:t>
      </w:r>
    </w:p>
    <w:p w14:paraId="2211BB9D" w14:textId="77777777" w:rsidR="007E1D55" w:rsidRDefault="007E1D55">
      <w:pPr>
        <w:jc w:val="both"/>
        <w:rPr>
          <w:rFonts w:ascii="Arial" w:hAnsi="Arial" w:cs="Arial"/>
        </w:rPr>
      </w:pPr>
    </w:p>
    <w:tbl>
      <w:tblPr>
        <w:tblW w:w="6722" w:type="dxa"/>
        <w:jc w:val="center"/>
        <w:tblCellMar>
          <w:left w:w="10" w:type="dxa"/>
          <w:right w:w="10" w:type="dxa"/>
        </w:tblCellMar>
        <w:tblLook w:val="0000" w:firstRow="0" w:lastRow="0" w:firstColumn="0" w:lastColumn="0" w:noHBand="0" w:noVBand="0"/>
      </w:tblPr>
      <w:tblGrid>
        <w:gridCol w:w="5205"/>
        <w:gridCol w:w="1517"/>
      </w:tblGrid>
      <w:tr w:rsidR="007E1D55" w14:paraId="67A995DC"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1D573880" w14:textId="77777777" w:rsidR="007E1D55" w:rsidRDefault="00683A89">
            <w:pPr>
              <w:rPr>
                <w:rFonts w:ascii="Arial" w:hAnsi="Arial" w:cs="Arial"/>
                <w:bCs/>
              </w:rPr>
            </w:pPr>
            <w:r>
              <w:rPr>
                <w:rFonts w:ascii="Arial" w:hAnsi="Arial" w:cs="Arial"/>
                <w:bCs/>
              </w:rPr>
              <w:t>I parcial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61F3E66" w14:textId="77777777" w:rsidR="007E1D55" w:rsidRDefault="00683A89">
            <w:pPr>
              <w:jc w:val="center"/>
              <w:rPr>
                <w:rFonts w:ascii="Arial" w:hAnsi="Arial" w:cs="Arial"/>
                <w:bCs/>
              </w:rPr>
            </w:pPr>
            <w:r>
              <w:rPr>
                <w:rFonts w:ascii="Arial" w:hAnsi="Arial" w:cs="Arial"/>
                <w:bCs/>
              </w:rPr>
              <w:t>20%</w:t>
            </w:r>
          </w:p>
        </w:tc>
      </w:tr>
      <w:tr w:rsidR="007E1D55" w14:paraId="1377DCA6"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FE70BB6" w14:textId="77777777" w:rsidR="007E1D55" w:rsidRDefault="00683A89">
            <w:pPr>
              <w:rPr>
                <w:rFonts w:ascii="Arial" w:hAnsi="Arial" w:cs="Arial"/>
                <w:bCs/>
              </w:rPr>
            </w:pPr>
            <w:r>
              <w:rPr>
                <w:rFonts w:ascii="Arial" w:hAnsi="Arial" w:cs="Arial"/>
                <w:bCs/>
              </w:rPr>
              <w:t>II parcial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DB92973" w14:textId="77777777" w:rsidR="007E1D55" w:rsidRDefault="00683A89">
            <w:pPr>
              <w:jc w:val="center"/>
              <w:rPr>
                <w:rFonts w:ascii="Arial" w:hAnsi="Arial" w:cs="Arial"/>
                <w:bCs/>
              </w:rPr>
            </w:pPr>
            <w:r>
              <w:rPr>
                <w:rFonts w:ascii="Arial" w:hAnsi="Arial" w:cs="Arial"/>
                <w:bCs/>
              </w:rPr>
              <w:t>30%</w:t>
            </w:r>
          </w:p>
        </w:tc>
      </w:tr>
      <w:tr w:rsidR="007E1D55" w14:paraId="444D3FA8"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85884CC" w14:textId="77777777" w:rsidR="007E1D55" w:rsidRDefault="00683A89">
            <w:pPr>
              <w:rPr>
                <w:rFonts w:ascii="Arial" w:hAnsi="Arial" w:cs="Arial"/>
                <w:bCs/>
              </w:rPr>
            </w:pPr>
            <w:r>
              <w:rPr>
                <w:rFonts w:ascii="Arial" w:hAnsi="Arial" w:cs="Arial"/>
                <w:bCs/>
              </w:rPr>
              <w:t>III Examen final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6EB84A9" w14:textId="77777777" w:rsidR="007E1D55" w:rsidRDefault="00683A89">
            <w:pPr>
              <w:jc w:val="center"/>
              <w:rPr>
                <w:rFonts w:ascii="Arial" w:hAnsi="Arial" w:cs="Arial"/>
                <w:bCs/>
              </w:rPr>
            </w:pPr>
            <w:r>
              <w:rPr>
                <w:rFonts w:ascii="Arial" w:hAnsi="Arial" w:cs="Arial"/>
                <w:bCs/>
              </w:rPr>
              <w:t>10%</w:t>
            </w:r>
          </w:p>
        </w:tc>
      </w:tr>
      <w:tr w:rsidR="007E1D55" w14:paraId="4B675DFC"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28FD809" w14:textId="77777777" w:rsidR="007E1D55" w:rsidRDefault="00683A89">
            <w:pPr>
              <w:rPr>
                <w:rFonts w:ascii="Arial" w:hAnsi="Arial" w:cs="Arial"/>
                <w:bCs/>
              </w:rPr>
            </w:pPr>
            <w:r>
              <w:rPr>
                <w:rFonts w:ascii="Arial" w:hAnsi="Arial" w:cs="Arial"/>
                <w:bCs/>
              </w:rPr>
              <w:t>Evaluación en Excel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435FC077" w14:textId="77777777" w:rsidR="007E1D55" w:rsidRDefault="00683A89">
            <w:pPr>
              <w:jc w:val="center"/>
              <w:rPr>
                <w:rFonts w:ascii="Arial" w:hAnsi="Arial" w:cs="Arial"/>
                <w:bCs/>
              </w:rPr>
            </w:pPr>
            <w:r>
              <w:rPr>
                <w:rFonts w:ascii="Arial" w:hAnsi="Arial" w:cs="Arial"/>
                <w:bCs/>
              </w:rPr>
              <w:t>10%</w:t>
            </w:r>
          </w:p>
        </w:tc>
      </w:tr>
      <w:tr w:rsidR="007E1D55" w14:paraId="11D708B9"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78D74B2" w14:textId="77777777" w:rsidR="007E1D55" w:rsidRDefault="00683A89">
            <w:pPr>
              <w:rPr>
                <w:rFonts w:ascii="Arial" w:hAnsi="Arial" w:cs="Arial"/>
                <w:bCs/>
              </w:rPr>
            </w:pPr>
            <w:r>
              <w:rPr>
                <w:rFonts w:ascii="Arial" w:hAnsi="Arial" w:cs="Arial"/>
                <w:bCs/>
              </w:rPr>
              <w:t>Evaluación en SPSS</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8C2BCEF" w14:textId="77777777" w:rsidR="007E1D55" w:rsidRDefault="00683A89">
            <w:pPr>
              <w:jc w:val="center"/>
              <w:rPr>
                <w:rFonts w:ascii="Arial" w:hAnsi="Arial" w:cs="Arial"/>
                <w:bCs/>
              </w:rPr>
            </w:pPr>
            <w:r>
              <w:rPr>
                <w:rFonts w:ascii="Arial" w:hAnsi="Arial" w:cs="Arial"/>
                <w:bCs/>
              </w:rPr>
              <w:t>10%</w:t>
            </w:r>
          </w:p>
        </w:tc>
      </w:tr>
      <w:tr w:rsidR="007E1D55" w14:paraId="010A5DCB"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1766A44" w14:textId="77777777" w:rsidR="007E1D55" w:rsidRDefault="00683A89">
            <w:pPr>
              <w:rPr>
                <w:rFonts w:ascii="Arial" w:hAnsi="Arial" w:cs="Arial"/>
                <w:bCs/>
              </w:rPr>
            </w:pPr>
            <w:r>
              <w:rPr>
                <w:rFonts w:ascii="Arial" w:hAnsi="Arial" w:cs="Arial"/>
                <w:bCs/>
              </w:rPr>
              <w:t>Presentación de método y técnica cualitativa*</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6D76A00" w14:textId="77777777" w:rsidR="007E1D55" w:rsidRDefault="00683A89">
            <w:pPr>
              <w:jc w:val="center"/>
              <w:rPr>
                <w:rFonts w:ascii="Arial" w:hAnsi="Arial" w:cs="Arial"/>
                <w:bCs/>
              </w:rPr>
            </w:pPr>
            <w:r>
              <w:rPr>
                <w:rFonts w:ascii="Arial" w:hAnsi="Arial" w:cs="Arial"/>
                <w:bCs/>
              </w:rPr>
              <w:t>10%</w:t>
            </w:r>
          </w:p>
        </w:tc>
      </w:tr>
      <w:tr w:rsidR="007E1D55" w14:paraId="772B78D6"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5BCE0E2" w14:textId="77777777" w:rsidR="007E1D55" w:rsidRDefault="00683A89">
            <w:pPr>
              <w:rPr>
                <w:rFonts w:ascii="Arial" w:hAnsi="Arial" w:cs="Arial"/>
                <w:bCs/>
              </w:rPr>
            </w:pPr>
            <w:r>
              <w:rPr>
                <w:rFonts w:ascii="Arial" w:hAnsi="Arial" w:cs="Arial"/>
                <w:bCs/>
              </w:rPr>
              <w:t>Trabajo de investigación I**</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A0BF10E" w14:textId="77777777" w:rsidR="007E1D55" w:rsidRDefault="00683A89">
            <w:pPr>
              <w:jc w:val="center"/>
              <w:rPr>
                <w:rFonts w:ascii="Arial" w:hAnsi="Arial" w:cs="Arial"/>
                <w:bCs/>
              </w:rPr>
            </w:pPr>
            <w:r>
              <w:rPr>
                <w:rFonts w:ascii="Arial" w:hAnsi="Arial" w:cs="Arial"/>
                <w:bCs/>
              </w:rPr>
              <w:t>10%</w:t>
            </w:r>
          </w:p>
        </w:tc>
      </w:tr>
      <w:tr w:rsidR="007E1D55" w14:paraId="74E48425"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9C7A705" w14:textId="77777777" w:rsidR="007E1D55" w:rsidRDefault="00683A89">
            <w:pPr>
              <w:pStyle w:val="Heading1"/>
              <w:jc w:val="left"/>
              <w:rPr>
                <w:sz w:val="24"/>
              </w:rPr>
            </w:pPr>
            <w:r>
              <w:rPr>
                <w:sz w:val="24"/>
              </w:rPr>
              <w:t>TOTAL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B5F5FA1" w14:textId="77777777" w:rsidR="007E1D55" w:rsidRDefault="00683A89">
            <w:pPr>
              <w:jc w:val="center"/>
              <w:rPr>
                <w:rFonts w:ascii="Arial" w:hAnsi="Arial" w:cs="Arial"/>
                <w:b/>
              </w:rPr>
            </w:pPr>
            <w:r>
              <w:rPr>
                <w:rFonts w:ascii="Arial" w:hAnsi="Arial" w:cs="Arial"/>
                <w:b/>
              </w:rPr>
              <w:t>100%</w:t>
            </w:r>
          </w:p>
        </w:tc>
      </w:tr>
    </w:tbl>
    <w:p w14:paraId="7DAE656A" w14:textId="77777777" w:rsidR="007E1D55" w:rsidRDefault="007E1D55">
      <w:pPr>
        <w:jc w:val="both"/>
        <w:rPr>
          <w:rFonts w:ascii="Arial" w:hAnsi="Arial" w:cs="Arial"/>
          <w:color w:val="000000"/>
          <w:sz w:val="23"/>
          <w:szCs w:val="23"/>
        </w:rPr>
      </w:pPr>
    </w:p>
    <w:p w14:paraId="26759BF4" w14:textId="77777777" w:rsidR="007E1D55" w:rsidRDefault="00683A89">
      <w:pPr>
        <w:jc w:val="both"/>
        <w:rPr>
          <w:rFonts w:ascii="Arial" w:hAnsi="Arial" w:cs="Arial"/>
          <w:color w:val="000000"/>
          <w:sz w:val="23"/>
          <w:szCs w:val="23"/>
        </w:rPr>
      </w:pPr>
      <w:r>
        <w:rPr>
          <w:rFonts w:ascii="Arial" w:hAnsi="Arial" w:cs="Arial"/>
          <w:color w:val="000000"/>
          <w:sz w:val="23"/>
          <w:szCs w:val="23"/>
        </w:rPr>
        <w:t>* Constituida de dos presentaciones: método y técnica cualitativa</w:t>
      </w:r>
    </w:p>
    <w:p w14:paraId="08ECB0A4" w14:textId="77777777" w:rsidR="007E1D55" w:rsidRDefault="00683A89">
      <w:pPr>
        <w:jc w:val="both"/>
        <w:rPr>
          <w:rFonts w:ascii="Arial" w:hAnsi="Arial" w:cs="Arial"/>
          <w:color w:val="000000"/>
          <w:sz w:val="23"/>
          <w:szCs w:val="23"/>
        </w:rPr>
      </w:pPr>
      <w:r>
        <w:rPr>
          <w:rFonts w:ascii="Arial" w:hAnsi="Arial" w:cs="Arial"/>
          <w:color w:val="000000"/>
          <w:sz w:val="23"/>
          <w:szCs w:val="23"/>
        </w:rPr>
        <w:t xml:space="preserve">**Es un trabajo escrito que el alumno deberá entregar la semana previa al examen final. Se puede trabajaren grupos de 3 </w:t>
      </w:r>
      <w:proofErr w:type="spellStart"/>
      <w:r>
        <w:rPr>
          <w:rFonts w:ascii="Arial" w:hAnsi="Arial" w:cs="Arial"/>
          <w:color w:val="000000"/>
          <w:sz w:val="23"/>
          <w:szCs w:val="23"/>
        </w:rPr>
        <w:t>ó</w:t>
      </w:r>
      <w:proofErr w:type="spellEnd"/>
      <w:r>
        <w:rPr>
          <w:rFonts w:ascii="Arial" w:hAnsi="Arial" w:cs="Arial"/>
          <w:color w:val="000000"/>
          <w:sz w:val="23"/>
          <w:szCs w:val="23"/>
        </w:rPr>
        <w:t xml:space="preserve"> 4 personas.</w:t>
      </w:r>
    </w:p>
    <w:p w14:paraId="7B41449D" w14:textId="77777777" w:rsidR="007E1D55" w:rsidRDefault="007E1D55">
      <w:pPr>
        <w:pStyle w:val="Standard"/>
        <w:rPr>
          <w:rFonts w:ascii="Arial" w:hAnsi="Arial" w:cs="Arial"/>
          <w:lang w:val="es-MX"/>
        </w:rPr>
      </w:pPr>
    </w:p>
    <w:p w14:paraId="11F22E5A" w14:textId="77777777" w:rsidR="007E1D55" w:rsidRDefault="007E1D55">
      <w:pPr>
        <w:pStyle w:val="Standard"/>
        <w:rPr>
          <w:rFonts w:ascii="Arial" w:hAnsi="Arial" w:cs="Arial"/>
          <w:lang w:val="es-MX"/>
        </w:rPr>
      </w:pPr>
    </w:p>
    <w:p w14:paraId="12E8FB27" w14:textId="77777777" w:rsidR="007E1D55" w:rsidRDefault="007E1D55">
      <w:pPr>
        <w:pStyle w:val="Standard"/>
        <w:rPr>
          <w:rFonts w:ascii="Arial" w:hAnsi="Arial" w:cs="Arial"/>
          <w:lang w:val="es-MX"/>
        </w:rPr>
      </w:pPr>
    </w:p>
    <w:p w14:paraId="0EF7D373"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BIBLIOGRAFÍA</w:t>
      </w:r>
    </w:p>
    <w:p w14:paraId="547792CE" w14:textId="77777777" w:rsidR="007E1D55" w:rsidRDefault="007E1D55">
      <w:pPr>
        <w:pStyle w:val="Standard"/>
        <w:ind w:left="1080"/>
        <w:rPr>
          <w:rFonts w:ascii="Arial" w:hAnsi="Arial" w:cs="Arial"/>
          <w:b/>
          <w:lang w:val="es-MX"/>
        </w:rPr>
      </w:pPr>
    </w:p>
    <w:p w14:paraId="0A47D33D" w14:textId="77777777" w:rsidR="007E1D55" w:rsidRDefault="00683A89">
      <w:pPr>
        <w:jc w:val="both"/>
        <w:rPr>
          <w:rFonts w:ascii="Arial" w:hAnsi="Arial" w:cs="Arial"/>
        </w:rPr>
      </w:pPr>
      <w:r>
        <w:rPr>
          <w:rFonts w:ascii="Arial" w:hAnsi="Arial" w:cs="Arial"/>
        </w:rPr>
        <w:t>La siguiente bibliografía es la recomendada para el curso:</w:t>
      </w:r>
    </w:p>
    <w:p w14:paraId="007F7BF1" w14:textId="77777777" w:rsidR="007E1D55" w:rsidRDefault="007E1D55">
      <w:pPr>
        <w:jc w:val="both"/>
        <w:rPr>
          <w:rFonts w:ascii="Arial" w:hAnsi="Arial" w:cs="Arial"/>
        </w:rPr>
      </w:pPr>
    </w:p>
    <w:p w14:paraId="35C2898B" w14:textId="77777777" w:rsidR="007E1D55" w:rsidRDefault="00683A89">
      <w:pPr>
        <w:pStyle w:val="Default"/>
      </w:pPr>
      <w:r>
        <w:rPr>
          <w:sz w:val="23"/>
          <w:szCs w:val="23"/>
        </w:rPr>
        <w:t>Daniel, W. 2006. “</w:t>
      </w:r>
      <w:r>
        <w:rPr>
          <w:i/>
          <w:iCs/>
          <w:sz w:val="23"/>
          <w:szCs w:val="23"/>
        </w:rPr>
        <w:t>Bioestadística: base para el análisis de las ciencias de la salud</w:t>
      </w:r>
      <w:r>
        <w:rPr>
          <w:sz w:val="23"/>
          <w:szCs w:val="23"/>
        </w:rPr>
        <w:t xml:space="preserve">”. 4 Edición. Limusa Wiley. </w:t>
      </w:r>
    </w:p>
    <w:p w14:paraId="03236DCC" w14:textId="77777777" w:rsidR="007E1D55" w:rsidRDefault="007E1D55">
      <w:pPr>
        <w:pStyle w:val="Default"/>
        <w:rPr>
          <w:sz w:val="23"/>
          <w:szCs w:val="23"/>
        </w:rPr>
      </w:pPr>
    </w:p>
    <w:p w14:paraId="0137D0F4" w14:textId="77777777" w:rsidR="007E1D55" w:rsidRDefault="00683A89">
      <w:pPr>
        <w:pStyle w:val="Default"/>
      </w:pPr>
      <w:r>
        <w:rPr>
          <w:sz w:val="23"/>
          <w:szCs w:val="23"/>
        </w:rPr>
        <w:t>Gómez, M. 2011. “</w:t>
      </w:r>
      <w:r>
        <w:rPr>
          <w:i/>
          <w:iCs/>
          <w:sz w:val="23"/>
          <w:szCs w:val="23"/>
        </w:rPr>
        <w:t>Elementos de Estadística Descriptiva”</w:t>
      </w:r>
      <w:r>
        <w:rPr>
          <w:sz w:val="23"/>
          <w:szCs w:val="23"/>
        </w:rPr>
        <w:t xml:space="preserve">. 3 Edición. EUNED. San José, Costa Rica. </w:t>
      </w:r>
    </w:p>
    <w:p w14:paraId="5557C9B4" w14:textId="77777777" w:rsidR="007E1D55" w:rsidRDefault="007E1D55">
      <w:pPr>
        <w:pStyle w:val="Default"/>
        <w:rPr>
          <w:sz w:val="23"/>
          <w:szCs w:val="23"/>
        </w:rPr>
      </w:pPr>
    </w:p>
    <w:p w14:paraId="23E1DD8C" w14:textId="77777777" w:rsidR="007E1D55" w:rsidRDefault="00683A89">
      <w:pPr>
        <w:pStyle w:val="Default"/>
        <w:rPr>
          <w:sz w:val="23"/>
          <w:szCs w:val="23"/>
        </w:rPr>
      </w:pPr>
      <w:r>
        <w:rPr>
          <w:sz w:val="23"/>
          <w:szCs w:val="23"/>
        </w:rPr>
        <w:t>Sampieri, R. 2010. “Metodología de la investigación”. 5 Edición. Mc Graw Hill.</w:t>
      </w:r>
    </w:p>
    <w:p w14:paraId="2AFCFE74" w14:textId="77777777" w:rsidR="007E1D55" w:rsidRDefault="007E1D55">
      <w:pPr>
        <w:pStyle w:val="Default"/>
        <w:rPr>
          <w:sz w:val="23"/>
          <w:szCs w:val="23"/>
        </w:rPr>
      </w:pPr>
    </w:p>
    <w:p w14:paraId="46BA83A1" w14:textId="77777777" w:rsidR="007E1D55" w:rsidRDefault="00683A89">
      <w:pPr>
        <w:pStyle w:val="Default"/>
      </w:pPr>
      <w:proofErr w:type="spellStart"/>
      <w:r>
        <w:rPr>
          <w:sz w:val="23"/>
          <w:szCs w:val="23"/>
        </w:rPr>
        <w:t>Triola</w:t>
      </w:r>
      <w:proofErr w:type="spellEnd"/>
      <w:r>
        <w:rPr>
          <w:sz w:val="23"/>
          <w:szCs w:val="23"/>
        </w:rPr>
        <w:t>, F., M. 2010. “</w:t>
      </w:r>
      <w:r>
        <w:rPr>
          <w:i/>
          <w:iCs/>
          <w:sz w:val="23"/>
          <w:szCs w:val="23"/>
        </w:rPr>
        <w:t>Estadística Elemental”</w:t>
      </w:r>
      <w:r>
        <w:rPr>
          <w:sz w:val="23"/>
          <w:szCs w:val="23"/>
        </w:rPr>
        <w:t xml:space="preserve">. 12 Edición. </w:t>
      </w:r>
      <w:proofErr w:type="spellStart"/>
      <w:r>
        <w:rPr>
          <w:sz w:val="23"/>
          <w:szCs w:val="23"/>
        </w:rPr>
        <w:t>Technology</w:t>
      </w:r>
      <w:proofErr w:type="spellEnd"/>
      <w:r>
        <w:rPr>
          <w:sz w:val="23"/>
          <w:szCs w:val="23"/>
        </w:rPr>
        <w:t xml:space="preserve"> </w:t>
      </w:r>
      <w:proofErr w:type="spellStart"/>
      <w:r>
        <w:rPr>
          <w:sz w:val="23"/>
          <w:szCs w:val="23"/>
        </w:rPr>
        <w:t>Udpade</w:t>
      </w:r>
      <w:proofErr w:type="spellEnd"/>
      <w:r>
        <w:rPr>
          <w:sz w:val="23"/>
          <w:szCs w:val="23"/>
        </w:rPr>
        <w:t xml:space="preserve">. </w:t>
      </w:r>
    </w:p>
    <w:p w14:paraId="7C588902" w14:textId="77777777" w:rsidR="007E1D55" w:rsidRDefault="007E1D55">
      <w:pPr>
        <w:pStyle w:val="Default"/>
        <w:rPr>
          <w:sz w:val="23"/>
          <w:szCs w:val="23"/>
        </w:rPr>
      </w:pPr>
    </w:p>
    <w:p w14:paraId="6B8D038A" w14:textId="77777777" w:rsidR="007E1D55" w:rsidRDefault="00683A89">
      <w:pPr>
        <w:rPr>
          <w:rFonts w:hint="eastAsia"/>
        </w:rPr>
      </w:pPr>
      <w:r>
        <w:rPr>
          <w:rFonts w:ascii="Arial" w:hAnsi="Arial" w:cs="Arial"/>
        </w:rPr>
        <w:t>Zar, J. 2010. “</w:t>
      </w:r>
      <w:r>
        <w:rPr>
          <w:rFonts w:ascii="Arial" w:hAnsi="Arial" w:cs="Arial"/>
          <w:i/>
        </w:rPr>
        <w:t xml:space="preserve">Análisis </w:t>
      </w:r>
      <w:proofErr w:type="spellStart"/>
      <w:r>
        <w:rPr>
          <w:rFonts w:ascii="Arial" w:hAnsi="Arial" w:cs="Arial"/>
          <w:i/>
        </w:rPr>
        <w:t>Bioestdístico</w:t>
      </w:r>
      <w:proofErr w:type="spellEnd"/>
      <w:r>
        <w:rPr>
          <w:rFonts w:ascii="Arial" w:hAnsi="Arial" w:cs="Arial"/>
        </w:rPr>
        <w:t>”. 5 Edición. Pearson.</w:t>
      </w:r>
    </w:p>
    <w:p w14:paraId="1BCDC20A" w14:textId="77777777" w:rsidR="007E1D55" w:rsidRDefault="007E1D55">
      <w:pPr>
        <w:pStyle w:val="Standard"/>
        <w:rPr>
          <w:rFonts w:ascii="Arial" w:hAnsi="Arial" w:cs="Arial"/>
          <w:lang w:val="es-MX"/>
        </w:rPr>
      </w:pPr>
    </w:p>
    <w:sectPr w:rsidR="007E1D55">
      <w:headerReference w:type="default" r:id="rId7"/>
      <w:footerReference w:type="default" r:id="rId8"/>
      <w:pgSz w:w="11906" w:h="16838"/>
      <w:pgMar w:top="1927" w:right="1701" w:bottom="1417" w:left="1276" w:header="1871" w:footer="6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8251C" w14:textId="77777777" w:rsidR="00AD330D" w:rsidRDefault="00683A89">
      <w:pPr>
        <w:rPr>
          <w:rFonts w:hint="eastAsia"/>
        </w:rPr>
      </w:pPr>
      <w:r>
        <w:separator/>
      </w:r>
    </w:p>
  </w:endnote>
  <w:endnote w:type="continuationSeparator" w:id="0">
    <w:p w14:paraId="2719EF00" w14:textId="77777777" w:rsidR="00AD330D" w:rsidRDefault="00683A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iberation Sans">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2B9FB" w14:textId="77777777" w:rsidR="00F738E4" w:rsidRDefault="00683A89">
    <w:pPr>
      <w:pStyle w:val="Footer"/>
      <w:jc w:val="right"/>
    </w:pPr>
    <w:r>
      <w:fldChar w:fldCharType="begin"/>
    </w:r>
    <w:r>
      <w:instrText xml:space="preserve"> PAGE </w:instrText>
    </w:r>
    <w:r>
      <w:fldChar w:fldCharType="separate"/>
    </w:r>
    <w:r>
      <w:t>1</w:t>
    </w:r>
    <w:r>
      <w:fldChar w:fldCharType="end"/>
    </w:r>
  </w:p>
  <w:p w14:paraId="04558597" w14:textId="77777777" w:rsidR="00F738E4" w:rsidRDefault="00F738E4">
    <w:pPr>
      <w:pStyle w:val="Footer"/>
      <w:jc w:val="center"/>
      <w:rPr>
        <w:rFonts w:ascii="Century Gothic" w:hAnsi="Century Gothic" w:cs="Century Gothic"/>
        <w:sz w:val="18"/>
        <w:szCs w:val="3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9CBAE" w14:textId="77777777" w:rsidR="00AD330D" w:rsidRDefault="00683A89">
      <w:pPr>
        <w:rPr>
          <w:rFonts w:hint="eastAsia"/>
        </w:rPr>
      </w:pPr>
      <w:r>
        <w:rPr>
          <w:color w:val="000000"/>
        </w:rPr>
        <w:separator/>
      </w:r>
    </w:p>
  </w:footnote>
  <w:footnote w:type="continuationSeparator" w:id="0">
    <w:p w14:paraId="2E67E740" w14:textId="77777777" w:rsidR="00AD330D" w:rsidRDefault="00683A8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A808B" w14:textId="77777777" w:rsidR="00F738E4" w:rsidRDefault="00683A89">
    <w:pPr>
      <w:pStyle w:val="Header"/>
    </w:pPr>
    <w:r>
      <w:rPr>
        <w:noProof/>
        <w:lang w:val="es-CR"/>
      </w:rPr>
      <mc:AlternateContent>
        <mc:Choice Requires="wps">
          <w:drawing>
            <wp:anchor distT="0" distB="0" distL="114300" distR="114300" simplePos="0" relativeHeight="251660288" behindDoc="1" locked="0" layoutInCell="1" allowOverlap="1" wp14:anchorId="4F438FB3" wp14:editId="6DEC9560">
              <wp:simplePos x="0" y="0"/>
              <wp:positionH relativeFrom="column">
                <wp:posOffset>-465841</wp:posOffset>
              </wp:positionH>
              <wp:positionV relativeFrom="paragraph">
                <wp:posOffset>-17282</wp:posOffset>
              </wp:positionV>
              <wp:extent cx="0" cy="0"/>
              <wp:effectExtent l="0" t="0" r="0" b="0"/>
              <wp:wrapNone/>
              <wp:docPr id="1" name="Conector recto de flecha 1"/>
              <wp:cNvGraphicFramePr/>
              <a:graphic xmlns:a="http://schemas.openxmlformats.org/drawingml/2006/main">
                <a:graphicData uri="http://schemas.microsoft.com/office/word/2010/wordprocessingShape">
                  <wps:wsp>
                    <wps:cNvCnPr/>
                    <wps:spPr>
                      <a:xfrm>
                        <a:off x="0" y="0"/>
                        <a:ext cx="0" cy="0"/>
                      </a:xfrm>
                      <a:prstGeom prst="straightConnector1">
                        <a:avLst/>
                      </a:prstGeom>
                      <a:noFill/>
                      <a:ln w="12600" cap="sq">
                        <a:solidFill>
                          <a:srgbClr val="A5A5A5"/>
                        </a:solidFill>
                        <a:prstDash val="solid"/>
                        <a:miter/>
                      </a:ln>
                    </wps:spPr>
                    <wps:bodyPr/>
                  </wps:wsp>
                </a:graphicData>
              </a:graphic>
            </wp:anchor>
          </w:drawing>
        </mc:Choice>
        <mc:Fallback>
          <w:pict>
            <v:shapetype w14:anchorId="3A69BA95" id="_x0000_t32" coordsize="21600,21600" o:spt="32" o:oned="t" path="m,l21600,21600e" filled="f">
              <v:path arrowok="t" fillok="f" o:connecttype="none"/>
              <o:lock v:ext="edit" shapetype="t"/>
            </v:shapetype>
            <v:shape id="Conector recto de flecha 1" o:spid="_x0000_s1026" type="#_x0000_t32" style="position:absolute;margin-left:-36.7pt;margin-top:-1.35pt;width:0;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" strokecolor="#a5a5a5" strokeweight=".35mm">
              <v:stroke joinstyle="miter" endcap="square"/>
            </v:shape>
          </w:pict>
        </mc:Fallback>
      </mc:AlternateContent>
    </w:r>
    <w:r>
      <w:rPr>
        <w:noProof/>
        <w:lang w:val="es-CR"/>
      </w:rPr>
      <w:drawing>
        <wp:anchor distT="0" distB="0" distL="114300" distR="114300" simplePos="0" relativeHeight="251661312" behindDoc="1" locked="0" layoutInCell="1" allowOverlap="1" wp14:anchorId="282B6B6D" wp14:editId="24C50FA3">
          <wp:simplePos x="0" y="0"/>
          <wp:positionH relativeFrom="column">
            <wp:posOffset>4004276</wp:posOffset>
          </wp:positionH>
          <wp:positionV relativeFrom="paragraph">
            <wp:posOffset>-739795</wp:posOffset>
          </wp:positionV>
          <wp:extent cx="2077562" cy="643316"/>
          <wp:effectExtent l="0" t="0" r="0" b="4384"/>
          <wp:wrapNone/>
          <wp:docPr id="2"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l="-64" t="-207" r="-64" b="-207"/>
                  <a:stretch>
                    <a:fillRect/>
                  </a:stretch>
                </pic:blipFill>
                <pic:spPr>
                  <a:xfrm>
                    <a:off x="0" y="0"/>
                    <a:ext cx="2077562" cy="643316"/>
                  </a:xfrm>
                  <a:prstGeom prst="rect">
                    <a:avLst/>
                  </a:prstGeom>
                  <a:noFill/>
                  <a:ln>
                    <a:noFill/>
                    <a:prstDash/>
                  </a:ln>
                </pic:spPr>
              </pic:pic>
            </a:graphicData>
          </a:graphic>
        </wp:anchor>
      </w:drawing>
    </w:r>
    <w:r>
      <w:rPr>
        <w:noProof/>
        <w:lang w:val="es-CR"/>
      </w:rPr>
      <w:drawing>
        <wp:anchor distT="0" distB="0" distL="114300" distR="114300" simplePos="0" relativeHeight="251659264" behindDoc="1" locked="0" layoutInCell="1" allowOverlap="1" wp14:anchorId="36F5AE4A" wp14:editId="0A2C3111">
          <wp:simplePos x="0" y="0"/>
          <wp:positionH relativeFrom="column">
            <wp:posOffset>-281882</wp:posOffset>
          </wp:positionH>
          <wp:positionV relativeFrom="paragraph">
            <wp:posOffset>-768242</wp:posOffset>
          </wp:positionV>
          <wp:extent cx="1716484" cy="650156"/>
          <wp:effectExtent l="0" t="0" r="0" b="0"/>
          <wp:wrapNone/>
          <wp:docPr id="3" name="Imagen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l="11440" t="21604" r="11440" b="21604"/>
                  <a:stretch>
                    <a:fillRect/>
                  </a:stretch>
                </pic:blipFill>
                <pic:spPr>
                  <a:xfrm>
                    <a:off x="0" y="0"/>
                    <a:ext cx="1716484" cy="650156"/>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4008D"/>
    <w:multiLevelType w:val="multilevel"/>
    <w:tmpl w:val="AE8261A0"/>
    <w:styleLink w:val="WW8Num2"/>
    <w:lvl w:ilvl="0">
      <w:start w:val="1"/>
      <w:numFmt w:val="upperRoman"/>
      <w:lvlText w:val="%1."/>
      <w:lvlJc w:val="left"/>
      <w:pPr>
        <w:ind w:left="1080" w:hanging="720"/>
      </w:pPr>
      <w:rPr>
        <w:rFonts w:ascii="Arial" w:hAnsi="Arial" w:cs="Arial"/>
        <w:b/>
        <w:lang w:val="es-MX"/>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2494EC4"/>
    <w:multiLevelType w:val="multilevel"/>
    <w:tmpl w:val="00FE481C"/>
    <w:lvl w:ilvl="0">
      <w:numFmt w:val="bullet"/>
      <w:lvlText w:val="-"/>
      <w:lvlJc w:val="left"/>
      <w:pPr>
        <w:ind w:left="360" w:hanging="360"/>
      </w:pPr>
      <w:rPr>
        <w:rFonts w:ascii="Arial" w:eastAsia="Times New Roman" w:hAnsi="Arial" w:cs="Aria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 w15:restartNumberingAfterBreak="0">
    <w:nsid w:val="45481777"/>
    <w:multiLevelType w:val="multilevel"/>
    <w:tmpl w:val="C92E6A9C"/>
    <w:styleLink w:val="WW8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num w:numId="1" w16cid:durableId="596793116">
    <w:abstractNumId w:val="2"/>
  </w:num>
  <w:num w:numId="2" w16cid:durableId="940719723">
    <w:abstractNumId w:val="0"/>
  </w:num>
  <w:num w:numId="3" w16cid:durableId="1274821255">
    <w:abstractNumId w:val="0"/>
    <w:lvlOverride w:ilvl="0">
      <w:startOverride w:val="1"/>
    </w:lvlOverride>
  </w:num>
  <w:num w:numId="4" w16cid:durableId="2049795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55"/>
    <w:rsid w:val="00051DAF"/>
    <w:rsid w:val="003B0BE9"/>
    <w:rsid w:val="005B2361"/>
    <w:rsid w:val="00622FEA"/>
    <w:rsid w:val="00683A89"/>
    <w:rsid w:val="006F0C1C"/>
    <w:rsid w:val="006F295A"/>
    <w:rsid w:val="007E1D55"/>
    <w:rsid w:val="00AD330D"/>
    <w:rsid w:val="00DE416B"/>
    <w:rsid w:val="00F75B74"/>
    <w:rsid w:val="00F862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9E0A"/>
  <w15:docId w15:val="{8006C0A5-EAB6-421A-9F77-D3555E32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3"/>
        <w:sz w:val="24"/>
        <w:szCs w:val="24"/>
        <w:lang w:val="es-C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tabs>
        <w:tab w:val="center" w:pos="3261"/>
      </w:tabs>
      <w:jc w:val="center"/>
      <w:outlineLvl w:val="0"/>
    </w:pPr>
    <w:rPr>
      <w:rFonts w:ascii="Arial" w:eastAsia="Arial" w:hAnsi="Arial" w:cs="Arial"/>
      <w:spacing w:val="-3"/>
      <w:sz w:val="28"/>
    </w:rPr>
  </w:style>
  <w:style w:type="paragraph" w:styleId="Heading2">
    <w:name w:val="heading 2"/>
    <w:basedOn w:val="Normal"/>
    <w:next w:val="Normal"/>
    <w:uiPriority w:val="9"/>
    <w:unhideWhenUsed/>
    <w:qFormat/>
    <w:pPr>
      <w:keepNext/>
      <w:keepLines/>
      <w:spacing w:before="40"/>
      <w:outlineLvl w:val="1"/>
    </w:pPr>
    <w:rPr>
      <w:rFonts w:ascii="Calibri Light" w:eastAsia="Times New Roman" w:hAnsi="Calibri Light" w:cs="Mangal"/>
      <w:color w:val="2F5496"/>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lang w:val="es-ES" w:bidi="ar-SA"/>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styleId="BalloonText">
    <w:name w:val="Balloon Text"/>
    <w:basedOn w:val="Standard"/>
    <w:rPr>
      <w:rFonts w:ascii="Tahoma" w:eastAsia="Tahoma" w:hAnsi="Tahoma" w:cs="Tahoma"/>
      <w:sz w:val="16"/>
      <w:szCs w:val="16"/>
    </w:rPr>
  </w:style>
  <w:style w:type="paragraph" w:styleId="Header">
    <w:name w:val="header"/>
    <w:basedOn w:val="Standard"/>
    <w:pPr>
      <w:tabs>
        <w:tab w:val="center" w:pos="4419"/>
        <w:tab w:val="right" w:pos="8838"/>
      </w:tabs>
    </w:pPr>
  </w:style>
  <w:style w:type="paragraph" w:styleId="Footer">
    <w:name w:val="footer"/>
    <w:basedOn w:val="Standard"/>
    <w:pPr>
      <w:tabs>
        <w:tab w:val="center" w:pos="4419"/>
        <w:tab w:val="right" w:pos="8838"/>
      </w:tabs>
    </w:pPr>
  </w:style>
  <w:style w:type="paragraph" w:customStyle="1" w:styleId="Default">
    <w:name w:val="Default"/>
    <w:pPr>
      <w:widowControl/>
      <w:suppressAutoHyphens/>
      <w:autoSpaceDE w:val="0"/>
    </w:pPr>
    <w:rPr>
      <w:rFonts w:ascii="Arial" w:eastAsia="Times New Roman" w:hAnsi="Arial" w:cs="Arial"/>
      <w:color w:val="000000"/>
      <w:lang w:bidi="ar-SA"/>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eastAsia="Arial" w:hAnsi="Arial" w:cs="Arial"/>
      <w:b/>
      <w:lang w:val="es-MX"/>
    </w:rPr>
  </w:style>
  <w:style w:type="character" w:customStyle="1" w:styleId="WW8Num2z1">
    <w:name w:val="WW8Num2z1"/>
    <w:rPr>
      <w:rFonts w:ascii="Courier New" w:eastAsia="Courier New" w:hAnsi="Courier New" w:cs="Courier New"/>
    </w:rPr>
  </w:style>
  <w:style w:type="character" w:customStyle="1" w:styleId="WW8Num2z3">
    <w:name w:val="WW8Num2z3"/>
    <w:rPr>
      <w:rFonts w:ascii="Symbol" w:eastAsia="Symbol" w:hAnsi="Symbol" w:cs="Symbol"/>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Courier New" w:eastAsia="Courier New" w:hAnsi="Courier New" w:cs="Courier New"/>
    </w:rPr>
  </w:style>
  <w:style w:type="character" w:customStyle="1" w:styleId="WW8Num4z2">
    <w:name w:val="WW8Num4z2"/>
    <w:rPr>
      <w:rFonts w:ascii="Wingdings" w:eastAsia="Wingdings" w:hAnsi="Wingdings" w:cs="Wingdings"/>
    </w:rPr>
  </w:style>
  <w:style w:type="character" w:customStyle="1" w:styleId="WW8Num4z3">
    <w:name w:val="WW8Num4z3"/>
    <w:rPr>
      <w:rFonts w:ascii="Symbol" w:eastAsia="Symbol" w:hAnsi="Symbol" w:cs="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eastAsia="Symbol" w:hAnsi="Symbol" w:cs="Symbol"/>
    </w:rPr>
  </w:style>
  <w:style w:type="character" w:customStyle="1" w:styleId="WW8Num6z1">
    <w:name w:val="WW8Num6z1"/>
    <w:rPr>
      <w:rFonts w:ascii="Wingdings" w:eastAsia="Wingdings" w:hAnsi="Wingdings" w:cs="Wingdings"/>
    </w:rPr>
  </w:style>
  <w:style w:type="character" w:customStyle="1" w:styleId="WW8Num6z4">
    <w:name w:val="WW8Num6z4"/>
    <w:rPr>
      <w:rFonts w:ascii="Courier New" w:eastAsia="Courier New" w:hAnsi="Courier New" w:cs="Courier New"/>
    </w:rPr>
  </w:style>
  <w:style w:type="character" w:customStyle="1" w:styleId="WW8Num7z0">
    <w:name w:val="WW8Num7z0"/>
    <w:rPr>
      <w:rFonts w:ascii="Symbol" w:eastAsia="Symbol" w:hAnsi="Symbol" w:cs="Symbol"/>
    </w:rPr>
  </w:style>
  <w:style w:type="character" w:customStyle="1" w:styleId="WW8Num7z1">
    <w:name w:val="WW8Num7z1"/>
    <w:rPr>
      <w:rFonts w:ascii="Wingdings" w:eastAsia="Wingdings" w:hAnsi="Wingdings" w:cs="Wingdings"/>
    </w:rPr>
  </w:style>
  <w:style w:type="character" w:customStyle="1" w:styleId="WW8Num7z4">
    <w:name w:val="WW8Num7z4"/>
    <w:rPr>
      <w:rFonts w:ascii="Courier New" w:eastAsia="Courier New" w:hAnsi="Courier New" w:cs="Courier New"/>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Symbol" w:eastAsia="Symbol" w:hAnsi="Symbol" w:cs="Symbol"/>
    </w:rPr>
  </w:style>
  <w:style w:type="character" w:customStyle="1" w:styleId="WW8Num9z1">
    <w:name w:val="WW8Num9z1"/>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EncabezadoCar">
    <w:name w:val="Encabezado Car"/>
    <w:rPr>
      <w:sz w:val="24"/>
      <w:szCs w:val="24"/>
      <w:lang w:val="es-ES"/>
    </w:rPr>
  </w:style>
  <w:style w:type="character" w:customStyle="1" w:styleId="PiedepginaCar">
    <w:name w:val="Pie de página Car"/>
    <w:rPr>
      <w:sz w:val="24"/>
      <w:szCs w:val="24"/>
      <w:lang w:val="es-ES"/>
    </w:rPr>
  </w:style>
  <w:style w:type="character" w:customStyle="1" w:styleId="Internetlink">
    <w:name w:val="Internet link"/>
    <w:rPr>
      <w:color w:val="0000FF"/>
      <w:u w:val="single"/>
    </w:rPr>
  </w:style>
  <w:style w:type="paragraph" w:styleId="NormalWeb">
    <w:name w:val="Normal (Web)"/>
    <w:basedOn w:val="Normal"/>
    <w:pPr>
      <w:widowControl/>
      <w:suppressAutoHyphens w:val="0"/>
      <w:spacing w:before="100" w:after="100"/>
      <w:textAlignment w:val="auto"/>
    </w:pPr>
    <w:rPr>
      <w:rFonts w:ascii="Times New Roman" w:eastAsia="Times New Roman" w:hAnsi="Times New Roman" w:cs="Times New Roman"/>
      <w:kern w:val="0"/>
      <w:lang w:val="es-ES" w:eastAsia="es-ES" w:bidi="ar-SA"/>
    </w:rPr>
  </w:style>
  <w:style w:type="character" w:customStyle="1" w:styleId="Ttulo2Car">
    <w:name w:val="Título 2 Car"/>
    <w:basedOn w:val="DefaultParagraphFont"/>
    <w:rPr>
      <w:rFonts w:ascii="Calibri Light" w:eastAsia="Times New Roman" w:hAnsi="Calibri Light" w:cs="Mangal"/>
      <w:color w:val="2F5496"/>
      <w:sz w:val="26"/>
      <w:szCs w:val="23"/>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5</Pages>
  <Words>1161</Words>
  <Characters>6619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Tecno1</dc:creator>
  <cp:lastModifiedBy>Oscar Javier Centeno Mora</cp:lastModifiedBy>
  <cp:revision>13</cp:revision>
  <cp:lastPrinted>2021-04-08T22:24:00Z</cp:lastPrinted>
  <dcterms:created xsi:type="dcterms:W3CDTF">2021-04-09T03:11:00Z</dcterms:created>
  <dcterms:modified xsi:type="dcterms:W3CDTF">2024-03-06T14:58:00Z</dcterms:modified>
</cp:coreProperties>
</file>