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0C928" w14:textId="2D1B4513" w:rsidR="00E21C88" w:rsidRPr="0021561E" w:rsidRDefault="00E21C88" w:rsidP="00E21C88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21561E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21561E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21561E">
        <w:rPr>
          <w:rFonts w:ascii="Arial" w:hAnsi="Arial" w:cs="Arial"/>
          <w:sz w:val="24"/>
          <w:szCs w:val="24"/>
          <w:u w:val="single"/>
          <w:lang w:val="es-CR"/>
        </w:rPr>
        <w:t xml:space="preserve"> 2</w:t>
      </w:r>
    </w:p>
    <w:p w14:paraId="1B2DDBCE" w14:textId="655C5B53" w:rsidR="008A231E" w:rsidRDefault="00E03721">
      <w:pPr>
        <w:rPr>
          <w:lang w:val="es-CR"/>
        </w:rPr>
      </w:pPr>
    </w:p>
    <w:p w14:paraId="3249AE47" w14:textId="0A01DBC3" w:rsidR="0021561E" w:rsidRDefault="0021561E" w:rsidP="0021561E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 al tema de medidas de posición, presente:</w:t>
      </w:r>
    </w:p>
    <w:p w14:paraId="232866EE" w14:textId="06DD8D00" w:rsidR="0021561E" w:rsidRDefault="0021561E">
      <w:pPr>
        <w:rPr>
          <w:lang w:val="es-CR"/>
        </w:rPr>
      </w:pPr>
    </w:p>
    <w:p w14:paraId="793297CD" w14:textId="075CEA08" w:rsidR="0021561E" w:rsidRDefault="0021561E" w:rsidP="0021561E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información.</w:t>
      </w:r>
    </w:p>
    <w:p w14:paraId="128AFAF8" w14:textId="0DDC007B" w:rsidR="0021561E" w:rsidRDefault="0021561E" w:rsidP="0021561E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4C0B193E" w14:textId="49A66B13" w:rsidR="00A07BCB" w:rsidRDefault="00A07BCB" w:rsidP="0021561E">
      <w:pPr>
        <w:rPr>
          <w:rFonts w:ascii="Arial" w:hAnsi="Arial" w:cs="Arial"/>
          <w:sz w:val="24"/>
          <w:szCs w:val="24"/>
          <w:lang w:val="es-CR"/>
        </w:rPr>
      </w:pPr>
      <w:r w:rsidRPr="0021561E">
        <w:rPr>
          <w:rFonts w:ascii="Arial" w:hAnsi="Arial" w:cs="Arial"/>
          <w:sz w:val="24"/>
          <w:szCs w:val="24"/>
          <w:lang w:val="es-CR"/>
        </w:rPr>
        <w:t>- ¿Es posible aplicar una media geométrica o armónica a la información?</w:t>
      </w:r>
    </w:p>
    <w:p w14:paraId="24F68032" w14:textId="03814B14" w:rsidR="0021561E" w:rsidRDefault="0021561E" w:rsidP="0021561E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-Posibles medidas de posición con el interés económico del sujeto económico estudiado.</w:t>
      </w:r>
    </w:p>
    <w:p w14:paraId="34C5D9D1" w14:textId="77777777" w:rsidR="0021561E" w:rsidRPr="0021561E" w:rsidRDefault="0021561E">
      <w:pPr>
        <w:rPr>
          <w:rFonts w:ascii="Arial" w:hAnsi="Arial" w:cs="Arial"/>
          <w:sz w:val="24"/>
          <w:szCs w:val="24"/>
          <w:lang w:val="es-CR"/>
        </w:rPr>
      </w:pPr>
    </w:p>
    <w:p w14:paraId="6B54986A" w14:textId="77777777" w:rsidR="0021561E" w:rsidRPr="008178F6" w:rsidRDefault="0021561E" w:rsidP="0021561E">
      <w:pPr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 xml:space="preserve">enfocar en algún punto que le llame la atención, en tan solo 8 min de presentación debe ser conciso y preciso. No olvide una pequeña conclusión del análisis realizado. </w:t>
      </w:r>
    </w:p>
    <w:p w14:paraId="1D4FD36C" w14:textId="06DA22DB" w:rsidR="0021561E" w:rsidRDefault="0021561E">
      <w:pPr>
        <w:rPr>
          <w:lang w:val="es-CR"/>
        </w:rPr>
      </w:pPr>
    </w:p>
    <w:p w14:paraId="07A2C336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A27A4F2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Introdución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2DEF7F7A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57FA4190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Justificación: el motivo personal, institucional, altruista, o cualquiera que sea la modalidad que justifique el realizar el análisis de la información.</w:t>
      </w:r>
    </w:p>
    <w:p w14:paraId="36B20DC6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Metodologia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: presentación de los materiales y métodos.  La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métodología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posee dos partes:</w:t>
      </w:r>
    </w:p>
    <w:p w14:paraId="67C74450" w14:textId="77777777" w:rsidR="00E03721" w:rsidRPr="00883D73" w:rsidRDefault="00E03721" w:rsidP="00E03721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629493AB" w14:textId="77777777" w:rsidR="00E03721" w:rsidRPr="00883D73" w:rsidRDefault="00E03721" w:rsidP="00E03721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78F1E275" w14:textId="77777777" w:rsidR="00E03721" w:rsidRPr="00883D73" w:rsidRDefault="00E03721" w:rsidP="00E03721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72898C73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21DE11FD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5F64D446" w14:textId="77777777" w:rsidR="00E03721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7192AC99" w14:textId="22F46178" w:rsidR="00E03721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144C040D" w14:textId="77777777" w:rsidR="00E03721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708E252B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>Resultados: presentación de los análisis de la información. Estos se derivan en:</w:t>
      </w:r>
    </w:p>
    <w:p w14:paraId="1834E24D" w14:textId="77777777" w:rsidR="00E03721" w:rsidRPr="00883D73" w:rsidRDefault="00E03721" w:rsidP="00E03721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3FDA6B3B" w14:textId="77777777" w:rsidR="00E03721" w:rsidRPr="00883D73" w:rsidRDefault="00E03721" w:rsidP="00E03721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3950864F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613D504D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Conclusión: se concluye y se resume brevemente sobre el análisis realizado. Hasta acá se debe brindar una valoración del </w:t>
      </w:r>
      <w:proofErr w:type="spellStart"/>
      <w:r w:rsidRPr="00883D73">
        <w:rPr>
          <w:rFonts w:ascii="Arial" w:hAnsi="Arial" w:cs="Arial"/>
          <w:sz w:val="24"/>
          <w:szCs w:val="24"/>
          <w:lang w:val="es-CR"/>
        </w:rPr>
        <w:t>critero</w:t>
      </w:r>
      <w:proofErr w:type="spellEnd"/>
      <w:r w:rsidRPr="00883D73">
        <w:rPr>
          <w:rFonts w:ascii="Arial" w:hAnsi="Arial" w:cs="Arial"/>
          <w:sz w:val="24"/>
          <w:szCs w:val="24"/>
          <w:lang w:val="es-CR"/>
        </w:rPr>
        <w:t xml:space="preserve"> sobre lo sucedido en la parte de resultados. </w:t>
      </w:r>
    </w:p>
    <w:p w14:paraId="083E7E61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608311FF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1F565DC6" w14:textId="77777777" w:rsidR="00E03721" w:rsidRPr="00883D73" w:rsidRDefault="00E03721" w:rsidP="00E03721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envío durante o luego de la clase del día de exposición le restara 5 puntos. Luego, por cada día de atraso se le rebajará 10 puntos, hasta pasados 5 días, donde se le restará</w:t>
      </w:r>
      <w:r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p w14:paraId="4F582B41" w14:textId="77777777" w:rsidR="00E03721" w:rsidRPr="00883D73" w:rsidRDefault="00E03721" w:rsidP="00E03721">
      <w:pPr>
        <w:rPr>
          <w:rFonts w:ascii="Arial" w:hAnsi="Arial" w:cs="Arial"/>
          <w:sz w:val="24"/>
          <w:szCs w:val="24"/>
          <w:lang w:val="es-CR"/>
        </w:rPr>
      </w:pPr>
    </w:p>
    <w:p w14:paraId="7977E540" w14:textId="77777777" w:rsidR="00E03721" w:rsidRPr="00E21C88" w:rsidRDefault="00E03721">
      <w:pPr>
        <w:rPr>
          <w:lang w:val="es-CR"/>
        </w:rPr>
      </w:pPr>
    </w:p>
    <w:sectPr w:rsidR="00E03721" w:rsidRPr="00E21C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F1"/>
    <w:rsid w:val="0021561E"/>
    <w:rsid w:val="00364912"/>
    <w:rsid w:val="00550CF1"/>
    <w:rsid w:val="00A07BCB"/>
    <w:rsid w:val="00B16CB8"/>
    <w:rsid w:val="00BC23CE"/>
    <w:rsid w:val="00E03721"/>
    <w:rsid w:val="00E2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D611"/>
  <w15:chartTrackingRefBased/>
  <w15:docId w15:val="{0C0ECBE0-CF63-4AA0-BCD6-751A4F65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C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372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5</cp:revision>
  <cp:lastPrinted>2021-01-18T00:31:00Z</cp:lastPrinted>
  <dcterms:created xsi:type="dcterms:W3CDTF">2021-01-17T19:31:00Z</dcterms:created>
  <dcterms:modified xsi:type="dcterms:W3CDTF">2021-05-23T20:10:00Z</dcterms:modified>
</cp:coreProperties>
</file>