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88" w:type="dxa"/>
        <w:jc w:val="center"/>
        <w:tblBorders>
          <w:bottom w:val="single" w:sz="12" w:space="0" w:color="800000"/>
        </w:tblBorders>
        <w:tblLook w:val="01E0" w:firstRow="1" w:lastRow="1" w:firstColumn="1" w:lastColumn="1" w:noHBand="0" w:noVBand="0"/>
      </w:tblPr>
      <w:tblGrid>
        <w:gridCol w:w="1926"/>
        <w:gridCol w:w="5271"/>
        <w:gridCol w:w="2091"/>
      </w:tblGrid>
      <w:tr w:rsidR="00D43452" w:rsidRPr="004035C5" w:rsidTr="00EA306C">
        <w:trPr>
          <w:jc w:val="center"/>
        </w:trPr>
        <w:tc>
          <w:tcPr>
            <w:tcW w:w="1908" w:type="dxa"/>
            <w:vMerge w:val="restart"/>
            <w:vAlign w:val="center"/>
          </w:tcPr>
          <w:p w:rsidR="00D43452" w:rsidRPr="004035C5" w:rsidRDefault="00D43452" w:rsidP="00EA306C">
            <w:pPr>
              <w:jc w:val="both"/>
            </w:pPr>
            <w:r>
              <w:rPr>
                <w:noProof/>
                <w:lang w:val="es-CR" w:eastAsia="es-CR"/>
              </w:rPr>
              <w:drawing>
                <wp:inline distT="0" distB="0" distL="0" distR="0" wp14:anchorId="784FBBF2" wp14:editId="25EA221C">
                  <wp:extent cx="1084580" cy="114808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4580" cy="1148080"/>
                          </a:xfrm>
                          <a:prstGeom prst="rect">
                            <a:avLst/>
                          </a:prstGeom>
                          <a:noFill/>
                          <a:ln>
                            <a:noFill/>
                          </a:ln>
                        </pic:spPr>
                      </pic:pic>
                    </a:graphicData>
                  </a:graphic>
                </wp:inline>
              </w:drawing>
            </w:r>
          </w:p>
        </w:tc>
        <w:tc>
          <w:tcPr>
            <w:tcW w:w="5288" w:type="dxa"/>
          </w:tcPr>
          <w:p w:rsidR="00D43452" w:rsidRPr="00CA323A" w:rsidRDefault="00D43452" w:rsidP="00EA306C">
            <w:pPr>
              <w:rPr>
                <w:b/>
                <w:sz w:val="24"/>
              </w:rPr>
            </w:pPr>
          </w:p>
          <w:p w:rsidR="00D43452" w:rsidRPr="00CA323A" w:rsidRDefault="00D43452" w:rsidP="00EA306C">
            <w:pPr>
              <w:jc w:val="center"/>
              <w:rPr>
                <w:b/>
                <w:sz w:val="24"/>
                <w:lang w:val="es-CR"/>
              </w:rPr>
            </w:pPr>
            <w:r w:rsidRPr="00CA323A">
              <w:rPr>
                <w:b/>
                <w:sz w:val="24"/>
                <w:lang w:val="es-CR"/>
              </w:rPr>
              <w:t>UNIVERSIDAD DE COSTA RICA</w:t>
            </w:r>
          </w:p>
          <w:p w:rsidR="00D43452" w:rsidRPr="00CA323A" w:rsidRDefault="00D43452" w:rsidP="00EA306C">
            <w:pPr>
              <w:jc w:val="center"/>
              <w:rPr>
                <w:b/>
                <w:sz w:val="24"/>
                <w:lang w:val="es-CR"/>
              </w:rPr>
            </w:pPr>
            <w:r w:rsidRPr="00CA323A">
              <w:rPr>
                <w:b/>
                <w:sz w:val="24"/>
                <w:lang w:val="es-CR"/>
              </w:rPr>
              <w:t>FACULTAD DE MEDICINA</w:t>
            </w:r>
          </w:p>
        </w:tc>
        <w:tc>
          <w:tcPr>
            <w:tcW w:w="2092" w:type="dxa"/>
            <w:vMerge w:val="restart"/>
            <w:vAlign w:val="center"/>
          </w:tcPr>
          <w:p w:rsidR="00D43452" w:rsidRPr="004035C5" w:rsidRDefault="00D43452" w:rsidP="00EA306C">
            <w:pPr>
              <w:jc w:val="both"/>
            </w:pPr>
            <w:r>
              <w:rPr>
                <w:noProof/>
                <w:lang w:val="es-CR" w:eastAsia="es-CR"/>
              </w:rPr>
              <w:drawing>
                <wp:inline distT="0" distB="0" distL="0" distR="0" wp14:anchorId="222B54EE" wp14:editId="7365F03F">
                  <wp:extent cx="1084580" cy="1148080"/>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4580" cy="1148080"/>
                          </a:xfrm>
                          <a:prstGeom prst="rect">
                            <a:avLst/>
                          </a:prstGeom>
                          <a:noFill/>
                          <a:ln>
                            <a:noFill/>
                          </a:ln>
                        </pic:spPr>
                      </pic:pic>
                    </a:graphicData>
                  </a:graphic>
                </wp:inline>
              </w:drawing>
            </w:r>
          </w:p>
        </w:tc>
      </w:tr>
      <w:tr w:rsidR="00D43452" w:rsidRPr="004852E2" w:rsidTr="00EA306C">
        <w:trPr>
          <w:trHeight w:val="588"/>
          <w:jc w:val="center"/>
        </w:trPr>
        <w:tc>
          <w:tcPr>
            <w:tcW w:w="1908" w:type="dxa"/>
            <w:vMerge/>
          </w:tcPr>
          <w:p w:rsidR="00D43452" w:rsidRPr="004035C5" w:rsidRDefault="00D43452" w:rsidP="00EA306C">
            <w:pPr>
              <w:jc w:val="both"/>
            </w:pPr>
          </w:p>
        </w:tc>
        <w:tc>
          <w:tcPr>
            <w:tcW w:w="5288" w:type="dxa"/>
          </w:tcPr>
          <w:p w:rsidR="00D43452" w:rsidRPr="00CA323A" w:rsidRDefault="00D43452" w:rsidP="00EA306C">
            <w:pPr>
              <w:rPr>
                <w:b/>
                <w:sz w:val="24"/>
                <w:lang w:val="es-CR"/>
              </w:rPr>
            </w:pPr>
            <w:r w:rsidRPr="00CA323A">
              <w:rPr>
                <w:b/>
                <w:sz w:val="24"/>
                <w:lang w:val="es-CR"/>
              </w:rPr>
              <w:t>ESCUELA DE TECNOLOGÍAS EN SALUD</w:t>
            </w:r>
          </w:p>
        </w:tc>
        <w:tc>
          <w:tcPr>
            <w:tcW w:w="2092" w:type="dxa"/>
            <w:vMerge/>
          </w:tcPr>
          <w:p w:rsidR="00D43452" w:rsidRPr="004852E2" w:rsidRDefault="00D43452" w:rsidP="00EA306C">
            <w:pPr>
              <w:jc w:val="both"/>
              <w:rPr>
                <w:lang w:val="es-CR"/>
              </w:rPr>
            </w:pPr>
          </w:p>
        </w:tc>
      </w:tr>
    </w:tbl>
    <w:p w:rsidR="00D43452" w:rsidRPr="00CA323A" w:rsidRDefault="00D43452" w:rsidP="00D43452">
      <w:pPr>
        <w:rPr>
          <w:b/>
          <w:lang w:val="es-CR"/>
        </w:rPr>
      </w:pPr>
      <w:r>
        <w:rPr>
          <w:b/>
          <w:lang w:val="es-CR"/>
        </w:rPr>
        <w:br/>
      </w:r>
      <w:r w:rsidRPr="00CA323A">
        <w:rPr>
          <w:b/>
          <w:lang w:val="es-CR"/>
        </w:rPr>
        <w:t xml:space="preserve">Tarea </w:t>
      </w:r>
      <w:r>
        <w:rPr>
          <w:b/>
          <w:lang w:val="es-CR"/>
        </w:rPr>
        <w:t>E</w:t>
      </w:r>
      <w:r w:rsidRPr="00CA323A">
        <w:rPr>
          <w:b/>
          <w:lang w:val="es-CR"/>
        </w:rPr>
        <w:t xml:space="preserve">xtra </w:t>
      </w:r>
      <w:r>
        <w:rPr>
          <w:b/>
          <w:lang w:val="es-CR"/>
        </w:rPr>
        <w:t>C</w:t>
      </w:r>
      <w:r w:rsidRPr="00CA323A">
        <w:rPr>
          <w:b/>
          <w:lang w:val="es-CR"/>
        </w:rPr>
        <w:t xml:space="preserve">lase: </w:t>
      </w:r>
      <w:r>
        <w:rPr>
          <w:b/>
          <w:lang w:val="es-CR"/>
        </w:rPr>
        <w:t>correlación y regresión.</w:t>
      </w:r>
      <w:r>
        <w:rPr>
          <w:b/>
          <w:lang w:val="es-CR"/>
        </w:rPr>
        <w:br/>
      </w:r>
    </w:p>
    <w:p w:rsidR="00905E4C" w:rsidRDefault="007D2B7E" w:rsidP="0025463E">
      <w:pPr>
        <w:pStyle w:val="Prrafodelista"/>
        <w:numPr>
          <w:ilvl w:val="0"/>
          <w:numId w:val="2"/>
        </w:numPr>
        <w:jc w:val="both"/>
        <w:rPr>
          <w:sz w:val="24"/>
          <w:lang w:val="es-ES_tradnl"/>
        </w:rPr>
      </w:pPr>
      <w:r>
        <w:rPr>
          <w:sz w:val="24"/>
          <w:lang w:val="es-CR"/>
        </w:rPr>
        <w:t>E</w:t>
      </w:r>
      <w:r>
        <w:rPr>
          <w:sz w:val="24"/>
          <w:lang w:val="es-ES_tradnl"/>
        </w:rPr>
        <w:t>n términos conceptuales, q</w:t>
      </w:r>
      <w:r w:rsidR="00D43452">
        <w:rPr>
          <w:sz w:val="24"/>
          <w:lang w:val="es-ES_tradnl"/>
        </w:rPr>
        <w:t>ué significa un análisis sim</w:t>
      </w:r>
      <w:r>
        <w:rPr>
          <w:sz w:val="24"/>
          <w:lang w:val="es-ES_tradnl"/>
        </w:rPr>
        <w:t>étrico y un análisis asimétrico</w:t>
      </w:r>
      <w:r w:rsidR="00D43452">
        <w:rPr>
          <w:sz w:val="24"/>
          <w:lang w:val="es-ES_tradnl"/>
        </w:rPr>
        <w:t>.</w:t>
      </w:r>
    </w:p>
    <w:p w:rsidR="006C7C1C" w:rsidRDefault="006C7C1C" w:rsidP="006C7C1C">
      <w:pPr>
        <w:pStyle w:val="Prrafodelista"/>
        <w:ind w:left="360"/>
        <w:jc w:val="both"/>
        <w:rPr>
          <w:sz w:val="24"/>
          <w:lang w:val="es-ES_tradnl"/>
        </w:rPr>
      </w:pPr>
    </w:p>
    <w:p w:rsidR="006C7C1C" w:rsidRPr="006C7C1C" w:rsidRDefault="006C7C1C" w:rsidP="006C7C1C">
      <w:pPr>
        <w:pStyle w:val="Prrafodelista"/>
        <w:ind w:left="360"/>
        <w:jc w:val="both"/>
        <w:rPr>
          <w:color w:val="FF0000"/>
          <w:sz w:val="24"/>
          <w:lang w:val="es-ES_tradnl"/>
        </w:rPr>
      </w:pPr>
      <w:r w:rsidRPr="006C7C1C">
        <w:rPr>
          <w:color w:val="FF0000"/>
          <w:sz w:val="24"/>
          <w:lang w:val="es-ES_tradnl"/>
        </w:rPr>
        <w:t>Un análisis simétrico es cuando las dos variables tienen el mismo peso y solo se quiere saber el valor de su relación. Un análisis asimétrico es cuando se quiere buscar una razón de causalidad entre las variables, y es ver en qué medida una variable explica a la otra.</w:t>
      </w:r>
    </w:p>
    <w:p w:rsidR="00D43452" w:rsidRDefault="00D43452" w:rsidP="0025463E">
      <w:pPr>
        <w:pStyle w:val="Prrafodelista"/>
        <w:jc w:val="both"/>
        <w:rPr>
          <w:sz w:val="24"/>
          <w:lang w:val="es-ES_tradnl"/>
        </w:rPr>
      </w:pPr>
    </w:p>
    <w:p w:rsidR="00D43452" w:rsidRDefault="007D2B7E" w:rsidP="0025463E">
      <w:pPr>
        <w:pStyle w:val="Prrafodelista"/>
        <w:numPr>
          <w:ilvl w:val="0"/>
          <w:numId w:val="2"/>
        </w:numPr>
        <w:jc w:val="both"/>
        <w:rPr>
          <w:sz w:val="24"/>
          <w:lang w:val="es-ES_tradnl"/>
        </w:rPr>
      </w:pPr>
      <w:r>
        <w:rPr>
          <w:sz w:val="24"/>
          <w:lang w:val="es-ES_tradnl"/>
        </w:rPr>
        <w:t xml:space="preserve">Cuál análisis pertenece a un análisis simétrico, y cuál a un análisis con una relación asimétrica. </w:t>
      </w:r>
    </w:p>
    <w:p w:rsidR="007D2B7E" w:rsidRDefault="007D2B7E" w:rsidP="0025463E">
      <w:pPr>
        <w:pStyle w:val="Prrafodelista"/>
        <w:jc w:val="both"/>
        <w:rPr>
          <w:sz w:val="24"/>
          <w:lang w:val="es-ES_tradnl"/>
        </w:rPr>
      </w:pPr>
    </w:p>
    <w:p w:rsidR="006C7C1C" w:rsidRPr="006C7C1C" w:rsidRDefault="006C7C1C" w:rsidP="0025463E">
      <w:pPr>
        <w:pStyle w:val="Prrafodelista"/>
        <w:jc w:val="both"/>
        <w:rPr>
          <w:color w:val="FF0000"/>
          <w:sz w:val="24"/>
          <w:lang w:val="es-ES_tradnl"/>
        </w:rPr>
      </w:pPr>
      <w:r w:rsidRPr="006C7C1C">
        <w:rPr>
          <w:color w:val="FF0000"/>
          <w:sz w:val="24"/>
          <w:lang w:val="es-ES_tradnl"/>
        </w:rPr>
        <w:t>Simétrico: correlación</w:t>
      </w:r>
    </w:p>
    <w:p w:rsidR="006C7C1C" w:rsidRPr="006C7C1C" w:rsidRDefault="006C7C1C" w:rsidP="0025463E">
      <w:pPr>
        <w:pStyle w:val="Prrafodelista"/>
        <w:jc w:val="both"/>
        <w:rPr>
          <w:color w:val="FF0000"/>
          <w:sz w:val="24"/>
          <w:lang w:val="es-ES_tradnl"/>
        </w:rPr>
      </w:pPr>
      <w:r w:rsidRPr="006C7C1C">
        <w:rPr>
          <w:color w:val="FF0000"/>
          <w:sz w:val="24"/>
          <w:lang w:val="es-ES_tradnl"/>
        </w:rPr>
        <w:t>Asimétrico: regresión</w:t>
      </w:r>
    </w:p>
    <w:p w:rsidR="006C7C1C" w:rsidRPr="007D2B7E" w:rsidRDefault="006C7C1C" w:rsidP="0025463E">
      <w:pPr>
        <w:pStyle w:val="Prrafodelista"/>
        <w:jc w:val="both"/>
        <w:rPr>
          <w:sz w:val="24"/>
          <w:lang w:val="es-ES_tradnl"/>
        </w:rPr>
      </w:pPr>
    </w:p>
    <w:p w:rsidR="007D2B7E" w:rsidRDefault="007D2B7E" w:rsidP="0025463E">
      <w:pPr>
        <w:pStyle w:val="Prrafodelista"/>
        <w:numPr>
          <w:ilvl w:val="0"/>
          <w:numId w:val="2"/>
        </w:numPr>
        <w:jc w:val="both"/>
        <w:rPr>
          <w:sz w:val="24"/>
          <w:lang w:val="es-ES_tradnl"/>
        </w:rPr>
      </w:pPr>
      <w:r>
        <w:rPr>
          <w:sz w:val="24"/>
          <w:lang w:val="es-ES_tradnl"/>
        </w:rPr>
        <w:t>Qué es lo que busca en análisis de correlación (en términos generales y en términos funcionales).</w:t>
      </w:r>
    </w:p>
    <w:p w:rsidR="006C7C1C" w:rsidRPr="006C7C1C" w:rsidRDefault="006C7C1C" w:rsidP="006C7C1C">
      <w:pPr>
        <w:jc w:val="both"/>
        <w:rPr>
          <w:sz w:val="24"/>
          <w:lang w:val="es-ES_tradnl"/>
        </w:rPr>
      </w:pPr>
      <w:r w:rsidRPr="006C7C1C">
        <w:rPr>
          <w:color w:val="FF0000"/>
          <w:sz w:val="24"/>
          <w:lang w:val="es-ES_tradnl"/>
        </w:rPr>
        <w:t>En el análisis de correlación se buscar medir la asociación entre dos variables cuantitativas. Para esto se calcula el coeficiente de Pearson, que permite decir el valor de la correlación, expresando su signo y la fuerza de la correlación.</w:t>
      </w:r>
    </w:p>
    <w:p w:rsidR="007D2B7E" w:rsidRPr="007D2B7E" w:rsidRDefault="007D2B7E" w:rsidP="0025463E">
      <w:pPr>
        <w:pStyle w:val="Prrafodelista"/>
        <w:jc w:val="both"/>
        <w:rPr>
          <w:sz w:val="24"/>
          <w:lang w:val="es-ES_tradnl"/>
        </w:rPr>
      </w:pPr>
    </w:p>
    <w:p w:rsidR="007D2B7E" w:rsidRDefault="007D2B7E" w:rsidP="0025463E">
      <w:pPr>
        <w:pStyle w:val="Prrafodelista"/>
        <w:numPr>
          <w:ilvl w:val="0"/>
          <w:numId w:val="2"/>
        </w:numPr>
        <w:jc w:val="both"/>
        <w:rPr>
          <w:sz w:val="24"/>
          <w:lang w:val="es-ES_tradnl"/>
        </w:rPr>
      </w:pPr>
      <w:r>
        <w:rPr>
          <w:sz w:val="24"/>
          <w:lang w:val="es-ES_tradnl"/>
        </w:rPr>
        <w:t>Cómo se denota el parámetro y al estimador de una correlación.</w:t>
      </w:r>
    </w:p>
    <w:p w:rsidR="007D2B7E" w:rsidRDefault="007D2B7E" w:rsidP="0025463E">
      <w:pPr>
        <w:pStyle w:val="Prrafodelista"/>
        <w:jc w:val="both"/>
        <w:rPr>
          <w:sz w:val="24"/>
          <w:lang w:val="es-ES_tradnl"/>
        </w:rPr>
      </w:pPr>
    </w:p>
    <w:p w:rsidR="006C7C1C" w:rsidRDefault="006C7C1C" w:rsidP="0025463E">
      <w:pPr>
        <w:pStyle w:val="Prrafodelista"/>
        <w:jc w:val="both"/>
        <w:rPr>
          <w:rFonts w:ascii="Times New Roman" w:hAnsi="Times New Roman" w:cs="Times New Roman"/>
          <w:color w:val="FF0000"/>
          <w:sz w:val="24"/>
          <w:lang w:val="es-ES_tradnl"/>
        </w:rPr>
      </w:pPr>
      <w:r w:rsidRPr="006C7C1C">
        <w:rPr>
          <w:color w:val="FF0000"/>
          <w:sz w:val="24"/>
          <w:lang w:val="es-ES_tradnl"/>
        </w:rPr>
        <w:t xml:space="preserve">Se denomina como “Rho”, y para el parámetro se expresa como </w:t>
      </w:r>
      <w:proofErr w:type="gramStart"/>
      <w:r w:rsidRPr="006C7C1C">
        <w:rPr>
          <w:color w:val="FF0000"/>
          <w:sz w:val="24"/>
          <w:lang w:val="es-ES_tradnl"/>
        </w:rPr>
        <w:t xml:space="preserve">“ </w:t>
      </w:r>
      <w:r w:rsidRPr="006C7C1C">
        <w:rPr>
          <w:rFonts w:ascii="Times New Roman" w:hAnsi="Times New Roman" w:cs="Times New Roman"/>
          <w:color w:val="FF0000"/>
          <w:sz w:val="48"/>
          <w:lang w:val="es-ES_tradnl"/>
        </w:rPr>
        <w:t>ρ</w:t>
      </w:r>
      <w:proofErr w:type="gramEnd"/>
      <w:r w:rsidRPr="006C7C1C">
        <w:rPr>
          <w:rFonts w:ascii="Times New Roman" w:hAnsi="Times New Roman" w:cs="Times New Roman"/>
          <w:color w:val="FF0000"/>
          <w:sz w:val="48"/>
          <w:lang w:val="es-ES_tradnl"/>
        </w:rPr>
        <w:t xml:space="preserve"> </w:t>
      </w:r>
      <w:r w:rsidRPr="006C7C1C">
        <w:rPr>
          <w:rFonts w:ascii="Times New Roman" w:hAnsi="Times New Roman" w:cs="Times New Roman"/>
          <w:color w:val="FF0000"/>
          <w:sz w:val="24"/>
          <w:lang w:val="es-ES_tradnl"/>
        </w:rPr>
        <w:t xml:space="preserve">”, y para la el estimador como “ </w:t>
      </w:r>
      <w:r w:rsidRPr="00793AE6">
        <w:rPr>
          <w:rFonts w:ascii="Times New Roman" w:hAnsi="Times New Roman" w:cs="Times New Roman"/>
          <w:i/>
          <w:color w:val="FF0000"/>
          <w:sz w:val="44"/>
          <w:lang w:val="es-ES_tradnl"/>
        </w:rPr>
        <w:t>r</w:t>
      </w:r>
      <w:r w:rsidRPr="006C7C1C">
        <w:rPr>
          <w:rFonts w:ascii="Times New Roman" w:hAnsi="Times New Roman" w:cs="Times New Roman"/>
          <w:i/>
          <w:color w:val="FF0000"/>
          <w:sz w:val="36"/>
          <w:lang w:val="es-ES_tradnl"/>
        </w:rPr>
        <w:t xml:space="preserve"> </w:t>
      </w:r>
      <w:r w:rsidRPr="006C7C1C">
        <w:rPr>
          <w:rFonts w:ascii="Times New Roman" w:hAnsi="Times New Roman" w:cs="Times New Roman"/>
          <w:color w:val="FF0000"/>
          <w:sz w:val="24"/>
          <w:lang w:val="es-ES_tradnl"/>
        </w:rPr>
        <w:t>”</w:t>
      </w:r>
      <w:r w:rsidR="00BA7A99">
        <w:rPr>
          <w:rFonts w:ascii="Times New Roman" w:hAnsi="Times New Roman" w:cs="Times New Roman"/>
          <w:color w:val="FF0000"/>
          <w:sz w:val="24"/>
          <w:lang w:val="es-ES_tradnl"/>
        </w:rPr>
        <w:t>.</w:t>
      </w:r>
    </w:p>
    <w:p w:rsidR="00662F06" w:rsidRPr="006C7C1C" w:rsidRDefault="00662F06" w:rsidP="0025463E">
      <w:pPr>
        <w:pStyle w:val="Prrafodelista"/>
        <w:jc w:val="both"/>
        <w:rPr>
          <w:color w:val="FF0000"/>
          <w:sz w:val="36"/>
          <w:lang w:val="es-ES_tradnl"/>
        </w:rPr>
      </w:pPr>
    </w:p>
    <w:p w:rsidR="006C7C1C" w:rsidRPr="007D2B7E" w:rsidRDefault="006C7C1C" w:rsidP="0025463E">
      <w:pPr>
        <w:pStyle w:val="Prrafodelista"/>
        <w:jc w:val="both"/>
        <w:rPr>
          <w:sz w:val="24"/>
          <w:lang w:val="es-ES_tradnl"/>
        </w:rPr>
      </w:pPr>
    </w:p>
    <w:p w:rsidR="007D2B7E" w:rsidRDefault="007D2B7E" w:rsidP="0025463E">
      <w:pPr>
        <w:pStyle w:val="Prrafodelista"/>
        <w:numPr>
          <w:ilvl w:val="0"/>
          <w:numId w:val="2"/>
        </w:numPr>
        <w:jc w:val="both"/>
        <w:rPr>
          <w:sz w:val="24"/>
          <w:lang w:val="es-ES_tradnl"/>
        </w:rPr>
      </w:pPr>
      <w:r>
        <w:rPr>
          <w:sz w:val="24"/>
          <w:lang w:val="es-ES_tradnl"/>
        </w:rPr>
        <w:lastRenderedPageBreak/>
        <w:t>Cuál es la expresión matemática de una correlación de Pearson.</w:t>
      </w:r>
    </w:p>
    <w:p w:rsidR="007D2B7E" w:rsidRDefault="007D2B7E" w:rsidP="0025463E">
      <w:pPr>
        <w:pStyle w:val="Prrafodelista"/>
        <w:jc w:val="both"/>
        <w:rPr>
          <w:sz w:val="24"/>
          <w:lang w:val="es-ES_tradnl"/>
        </w:rPr>
      </w:pPr>
    </w:p>
    <w:p w:rsidR="006C7C1C" w:rsidRPr="00662F06" w:rsidRDefault="006C7C1C" w:rsidP="0025463E">
      <w:pPr>
        <w:pStyle w:val="Prrafodelista"/>
        <w:jc w:val="both"/>
        <w:rPr>
          <w:rFonts w:eastAsiaTheme="minorEastAsia"/>
          <w:iCs/>
          <w:color w:val="FF0000"/>
          <w:sz w:val="24"/>
        </w:rPr>
      </w:pPr>
      <m:oMathPara>
        <m:oMathParaPr>
          <m:jc m:val="left"/>
        </m:oMathParaPr>
        <m:oMath>
          <m:r>
            <w:rPr>
              <w:rFonts w:ascii="Cambria Math" w:hAnsi="Cambria Math"/>
              <w:color w:val="FF0000"/>
              <w:sz w:val="24"/>
            </w:rPr>
            <m:t>r=</m:t>
          </m:r>
          <m:f>
            <m:fPr>
              <m:ctrlPr>
                <w:rPr>
                  <w:rFonts w:ascii="Cambria Math" w:hAnsi="Cambria Math"/>
                  <w:i/>
                  <w:iCs/>
                  <w:color w:val="FF0000"/>
                  <w:sz w:val="24"/>
                </w:rPr>
              </m:ctrlPr>
            </m:fPr>
            <m:num>
              <m:r>
                <w:rPr>
                  <w:rFonts w:ascii="Cambria Math" w:hAnsi="Cambria Math"/>
                  <w:color w:val="FF0000"/>
                  <w:sz w:val="24"/>
                </w:rPr>
                <m:t>Cov</m:t>
              </m:r>
              <m:d>
                <m:dPr>
                  <m:ctrlPr>
                    <w:rPr>
                      <w:rFonts w:ascii="Cambria Math" w:hAnsi="Cambria Math"/>
                      <w:i/>
                      <w:iCs/>
                      <w:color w:val="FF0000"/>
                      <w:sz w:val="24"/>
                    </w:rPr>
                  </m:ctrlPr>
                </m:dPr>
                <m:e>
                  <m:r>
                    <w:rPr>
                      <w:rFonts w:ascii="Cambria Math" w:hAnsi="Cambria Math"/>
                      <w:color w:val="FF0000"/>
                      <w:sz w:val="24"/>
                    </w:rPr>
                    <m:t>X,Y</m:t>
                  </m:r>
                </m:e>
              </m:d>
            </m:num>
            <m:den>
              <m:sSub>
                <m:sSubPr>
                  <m:ctrlPr>
                    <w:rPr>
                      <w:rFonts w:ascii="Cambria Math" w:hAnsi="Cambria Math"/>
                      <w:i/>
                      <w:iCs/>
                      <w:color w:val="FF0000"/>
                      <w:sz w:val="24"/>
                    </w:rPr>
                  </m:ctrlPr>
                </m:sSubPr>
                <m:e>
                  <m:r>
                    <w:rPr>
                      <w:rFonts w:ascii="Cambria Math" w:hAnsi="Cambria Math"/>
                      <w:color w:val="FF0000"/>
                      <w:sz w:val="24"/>
                    </w:rPr>
                    <m:t>s</m:t>
                  </m:r>
                </m:e>
                <m:sub>
                  <m:r>
                    <w:rPr>
                      <w:rFonts w:ascii="Cambria Math" w:hAnsi="Cambria Math"/>
                      <w:color w:val="FF0000"/>
                      <w:sz w:val="24"/>
                    </w:rPr>
                    <m:t>X</m:t>
                  </m:r>
                </m:sub>
              </m:sSub>
              <m:sSub>
                <m:sSubPr>
                  <m:ctrlPr>
                    <w:rPr>
                      <w:rFonts w:ascii="Cambria Math" w:hAnsi="Cambria Math"/>
                      <w:i/>
                      <w:iCs/>
                      <w:color w:val="FF0000"/>
                      <w:sz w:val="24"/>
                    </w:rPr>
                  </m:ctrlPr>
                </m:sSubPr>
                <m:e>
                  <m:r>
                    <w:rPr>
                      <w:rFonts w:ascii="Cambria Math" w:hAnsi="Cambria Math"/>
                      <w:color w:val="FF0000"/>
                      <w:sz w:val="24"/>
                    </w:rPr>
                    <m:t>S</m:t>
                  </m:r>
                </m:e>
                <m:sub>
                  <m:r>
                    <w:rPr>
                      <w:rFonts w:ascii="Cambria Math" w:hAnsi="Cambria Math"/>
                      <w:color w:val="FF0000"/>
                      <w:sz w:val="24"/>
                    </w:rPr>
                    <m:t>Y</m:t>
                  </m:r>
                </m:sub>
              </m:sSub>
            </m:den>
          </m:f>
        </m:oMath>
      </m:oMathPara>
    </w:p>
    <w:p w:rsidR="006C7C1C" w:rsidRPr="00662F06" w:rsidRDefault="006C7C1C" w:rsidP="0025463E">
      <w:pPr>
        <w:pStyle w:val="Prrafodelista"/>
        <w:jc w:val="both"/>
        <w:rPr>
          <w:rFonts w:eastAsiaTheme="minorEastAsia"/>
          <w:iCs/>
          <w:color w:val="FF0000"/>
          <w:sz w:val="24"/>
        </w:rPr>
      </w:pPr>
    </w:p>
    <w:p w:rsidR="006C7C1C" w:rsidRPr="00662F06" w:rsidRDefault="006C7C1C" w:rsidP="0025463E">
      <w:pPr>
        <w:pStyle w:val="Prrafodelista"/>
        <w:jc w:val="both"/>
        <w:rPr>
          <w:rFonts w:eastAsiaTheme="minorEastAsia"/>
          <w:color w:val="FF0000"/>
          <w:sz w:val="24"/>
          <w:lang w:val="es-ES_tradnl"/>
        </w:rPr>
      </w:pPr>
      <w:r w:rsidRPr="00662F06">
        <w:rPr>
          <w:rFonts w:eastAsiaTheme="minorEastAsia"/>
          <w:color w:val="FF0000"/>
          <w:sz w:val="24"/>
          <w:lang w:val="es-ES_tradnl"/>
        </w:rPr>
        <w:t>Y para su cálculo como</w:t>
      </w:r>
    </w:p>
    <w:p w:rsidR="006C7C1C" w:rsidRPr="00662F06" w:rsidRDefault="006C7C1C" w:rsidP="0025463E">
      <w:pPr>
        <w:pStyle w:val="Prrafodelista"/>
        <w:jc w:val="both"/>
        <w:rPr>
          <w:rFonts w:eastAsiaTheme="minorEastAsia"/>
          <w:color w:val="FF0000"/>
          <w:sz w:val="24"/>
          <w:lang w:val="es-ES_tradnl"/>
        </w:rPr>
      </w:pPr>
    </w:p>
    <w:p w:rsidR="00662F06" w:rsidRPr="00662F06" w:rsidRDefault="00662F06" w:rsidP="00662F06">
      <w:pPr>
        <w:pStyle w:val="Prrafodelista"/>
        <w:rPr>
          <w:rFonts w:eastAsiaTheme="minorEastAsia"/>
          <w:color w:val="FF0000"/>
          <w:sz w:val="24"/>
          <w:lang w:val="es-CR"/>
        </w:rPr>
      </w:pPr>
      <m:oMathPara>
        <m:oMathParaPr>
          <m:jc m:val="left"/>
        </m:oMathParaPr>
        <m:oMath>
          <m:r>
            <w:rPr>
              <w:rFonts w:ascii="Cambria Math" w:eastAsiaTheme="minorEastAsia" w:hAnsi="Cambria Math"/>
              <w:color w:val="FF0000"/>
              <w:sz w:val="24"/>
              <w:lang w:val="es-CR"/>
            </w:rPr>
            <m:t>r=</m:t>
          </m:r>
          <m:f>
            <m:fPr>
              <m:ctrlPr>
                <w:rPr>
                  <w:rFonts w:ascii="Cambria Math" w:eastAsiaTheme="minorEastAsia" w:hAnsi="Cambria Math"/>
                  <w:i/>
                  <w:iCs/>
                  <w:color w:val="FF0000"/>
                  <w:sz w:val="24"/>
                  <w:lang w:val="es-CR"/>
                </w:rPr>
              </m:ctrlPr>
            </m:fPr>
            <m:num>
              <m:r>
                <w:rPr>
                  <w:rFonts w:ascii="Cambria Math" w:eastAsiaTheme="minorEastAsia" w:hAnsi="Cambria Math"/>
                  <w:color w:val="FF0000"/>
                  <w:sz w:val="24"/>
                  <w:lang w:val="es-CR"/>
                </w:rPr>
                <m:t>n</m:t>
              </m:r>
              <m:nary>
                <m:naryPr>
                  <m:chr m:val="∑"/>
                  <m:limLoc m:val="undOvr"/>
                  <m:ctrlPr>
                    <w:rPr>
                      <w:rFonts w:ascii="Cambria Math" w:eastAsiaTheme="minorEastAsia" w:hAnsi="Cambria Math"/>
                      <w:i/>
                      <w:iCs/>
                      <w:color w:val="FF0000"/>
                      <w:sz w:val="24"/>
                      <w:lang w:val="es-CR"/>
                    </w:rPr>
                  </m:ctrlPr>
                </m:naryPr>
                <m:sub>
                  <m:r>
                    <w:rPr>
                      <w:rFonts w:ascii="Cambria Math" w:eastAsiaTheme="minorEastAsia" w:hAnsi="Cambria Math"/>
                      <w:color w:val="FF0000"/>
                      <w:sz w:val="24"/>
                      <w:lang w:val="es-CR"/>
                    </w:rPr>
                    <m:t>i=1</m:t>
                  </m:r>
                </m:sub>
                <m:sup>
                  <m:r>
                    <w:rPr>
                      <w:rFonts w:ascii="Cambria Math" w:eastAsiaTheme="minorEastAsia" w:hAnsi="Cambria Math"/>
                      <w:color w:val="FF0000"/>
                      <w:sz w:val="24"/>
                      <w:lang w:val="es-CR"/>
                    </w:rPr>
                    <m:t>n</m:t>
                  </m:r>
                </m:sup>
                <m:e>
                  <m:r>
                    <w:rPr>
                      <w:rFonts w:ascii="Cambria Math" w:eastAsiaTheme="minorEastAsia" w:hAnsi="Cambria Math"/>
                      <w:color w:val="FF0000"/>
                      <w:sz w:val="24"/>
                      <w:lang w:val="es-CR"/>
                    </w:rPr>
                    <m:t>XiYi</m:t>
                  </m:r>
                </m:e>
              </m:nary>
              <m:r>
                <w:rPr>
                  <w:rFonts w:ascii="Cambria Math" w:eastAsiaTheme="minorEastAsia" w:hAnsi="Cambria Math"/>
                  <w:color w:val="FF0000"/>
                  <w:sz w:val="24"/>
                  <w:lang w:val="es-CR"/>
                </w:rPr>
                <m:t>-</m:t>
              </m:r>
              <m:nary>
                <m:naryPr>
                  <m:chr m:val="∑"/>
                  <m:limLoc m:val="undOvr"/>
                  <m:ctrlPr>
                    <w:rPr>
                      <w:rFonts w:ascii="Cambria Math" w:eastAsiaTheme="minorEastAsia" w:hAnsi="Cambria Math"/>
                      <w:i/>
                      <w:iCs/>
                      <w:color w:val="FF0000"/>
                      <w:sz w:val="24"/>
                      <w:lang w:val="es-CR"/>
                    </w:rPr>
                  </m:ctrlPr>
                </m:naryPr>
                <m:sub>
                  <m:r>
                    <w:rPr>
                      <w:rFonts w:ascii="Cambria Math" w:eastAsiaTheme="minorEastAsia" w:hAnsi="Cambria Math"/>
                      <w:color w:val="FF0000"/>
                      <w:sz w:val="24"/>
                      <w:lang w:val="es-CR"/>
                    </w:rPr>
                    <m:t>i=1</m:t>
                  </m:r>
                </m:sub>
                <m:sup>
                  <m:r>
                    <w:rPr>
                      <w:rFonts w:ascii="Cambria Math" w:eastAsiaTheme="minorEastAsia" w:hAnsi="Cambria Math"/>
                      <w:color w:val="FF0000"/>
                      <w:sz w:val="24"/>
                      <w:lang w:val="es-CR"/>
                    </w:rPr>
                    <m:t>n</m:t>
                  </m:r>
                </m:sup>
                <m:e>
                  <m:sSub>
                    <m:sSubPr>
                      <m:ctrlPr>
                        <w:rPr>
                          <w:rFonts w:ascii="Cambria Math" w:eastAsiaTheme="minorEastAsia" w:hAnsi="Cambria Math"/>
                          <w:i/>
                          <w:iCs/>
                          <w:color w:val="FF0000"/>
                          <w:sz w:val="24"/>
                          <w:lang w:val="es-CR"/>
                        </w:rPr>
                      </m:ctrlPr>
                    </m:sSubPr>
                    <m:e>
                      <m:r>
                        <w:rPr>
                          <w:rFonts w:ascii="Cambria Math" w:eastAsiaTheme="minorEastAsia" w:hAnsi="Cambria Math"/>
                          <w:color w:val="FF0000"/>
                          <w:sz w:val="24"/>
                          <w:lang w:val="es-CR"/>
                        </w:rPr>
                        <m:t>X</m:t>
                      </m:r>
                    </m:e>
                    <m:sub>
                      <m:r>
                        <w:rPr>
                          <w:rFonts w:ascii="Cambria Math" w:eastAsiaTheme="minorEastAsia" w:hAnsi="Cambria Math"/>
                          <w:color w:val="FF0000"/>
                          <w:sz w:val="24"/>
                          <w:lang w:val="es-CR"/>
                        </w:rPr>
                        <m:t>i</m:t>
                      </m:r>
                    </m:sub>
                  </m:sSub>
                  <m:nary>
                    <m:naryPr>
                      <m:chr m:val="∑"/>
                      <m:limLoc m:val="undOvr"/>
                      <m:ctrlPr>
                        <w:rPr>
                          <w:rFonts w:ascii="Cambria Math" w:eastAsiaTheme="minorEastAsia" w:hAnsi="Cambria Math"/>
                          <w:i/>
                          <w:iCs/>
                          <w:color w:val="FF0000"/>
                          <w:sz w:val="24"/>
                          <w:lang w:val="es-CR"/>
                        </w:rPr>
                      </m:ctrlPr>
                    </m:naryPr>
                    <m:sub>
                      <m:r>
                        <w:rPr>
                          <w:rFonts w:ascii="Cambria Math" w:eastAsiaTheme="minorEastAsia" w:hAnsi="Cambria Math"/>
                          <w:color w:val="FF0000"/>
                          <w:sz w:val="24"/>
                          <w:lang w:val="es-CR"/>
                        </w:rPr>
                        <m:t>i=1</m:t>
                      </m:r>
                    </m:sub>
                    <m:sup>
                      <m:r>
                        <w:rPr>
                          <w:rFonts w:ascii="Cambria Math" w:eastAsiaTheme="minorEastAsia" w:hAnsi="Cambria Math"/>
                          <w:color w:val="FF0000"/>
                          <w:sz w:val="24"/>
                          <w:lang w:val="es-CR"/>
                        </w:rPr>
                        <m:t>n</m:t>
                      </m:r>
                    </m:sup>
                    <m:e>
                      <m:sSub>
                        <m:sSubPr>
                          <m:ctrlPr>
                            <w:rPr>
                              <w:rFonts w:ascii="Cambria Math" w:eastAsiaTheme="minorEastAsia" w:hAnsi="Cambria Math"/>
                              <w:i/>
                              <w:iCs/>
                              <w:color w:val="FF0000"/>
                              <w:sz w:val="24"/>
                              <w:lang w:val="es-CR"/>
                            </w:rPr>
                          </m:ctrlPr>
                        </m:sSubPr>
                        <m:e>
                          <m:r>
                            <w:rPr>
                              <w:rFonts w:ascii="Cambria Math" w:eastAsiaTheme="minorEastAsia" w:hAnsi="Cambria Math"/>
                              <w:color w:val="FF0000"/>
                              <w:sz w:val="24"/>
                              <w:lang w:val="es-CR"/>
                            </w:rPr>
                            <m:t>Y</m:t>
                          </m:r>
                        </m:e>
                        <m:sub>
                          <m:r>
                            <w:rPr>
                              <w:rFonts w:ascii="Cambria Math" w:eastAsiaTheme="minorEastAsia" w:hAnsi="Cambria Math"/>
                              <w:color w:val="FF0000"/>
                              <w:sz w:val="24"/>
                              <w:lang w:val="es-CR"/>
                            </w:rPr>
                            <m:t>i</m:t>
                          </m:r>
                        </m:sub>
                      </m:sSub>
                    </m:e>
                  </m:nary>
                </m:e>
              </m:nary>
            </m:num>
            <m:den>
              <m:rad>
                <m:radPr>
                  <m:degHide m:val="1"/>
                  <m:ctrlPr>
                    <w:rPr>
                      <w:rFonts w:ascii="Cambria Math" w:eastAsiaTheme="minorEastAsia" w:hAnsi="Cambria Math"/>
                      <w:i/>
                      <w:iCs/>
                      <w:color w:val="FF0000"/>
                      <w:sz w:val="24"/>
                      <w:lang w:val="es-CR"/>
                    </w:rPr>
                  </m:ctrlPr>
                </m:radPr>
                <m:deg/>
                <m:e>
                  <m:d>
                    <m:dPr>
                      <m:begChr m:val="["/>
                      <m:endChr m:val="]"/>
                      <m:ctrlPr>
                        <w:rPr>
                          <w:rFonts w:ascii="Cambria Math" w:eastAsiaTheme="minorEastAsia" w:hAnsi="Cambria Math"/>
                          <w:i/>
                          <w:iCs/>
                          <w:color w:val="FF0000"/>
                          <w:sz w:val="24"/>
                          <w:lang w:val="es-CR"/>
                        </w:rPr>
                      </m:ctrlPr>
                    </m:dPr>
                    <m:e>
                      <m:r>
                        <w:rPr>
                          <w:rFonts w:ascii="Cambria Math" w:eastAsiaTheme="minorEastAsia" w:hAnsi="Cambria Math"/>
                          <w:color w:val="FF0000"/>
                          <w:sz w:val="24"/>
                          <w:lang w:val="es-CR"/>
                        </w:rPr>
                        <m:t>n</m:t>
                      </m:r>
                      <m:nary>
                        <m:naryPr>
                          <m:chr m:val="∑"/>
                          <m:limLoc m:val="undOvr"/>
                          <m:ctrlPr>
                            <w:rPr>
                              <w:rFonts w:ascii="Cambria Math" w:eastAsiaTheme="minorEastAsia" w:hAnsi="Cambria Math"/>
                              <w:i/>
                              <w:iCs/>
                              <w:color w:val="FF0000"/>
                              <w:sz w:val="24"/>
                              <w:lang w:val="es-CR"/>
                            </w:rPr>
                          </m:ctrlPr>
                        </m:naryPr>
                        <m:sub>
                          <m:r>
                            <w:rPr>
                              <w:rFonts w:ascii="Cambria Math" w:eastAsiaTheme="minorEastAsia" w:hAnsi="Cambria Math"/>
                              <w:color w:val="FF0000"/>
                              <w:sz w:val="24"/>
                              <w:lang w:val="es-CR"/>
                            </w:rPr>
                            <m:t>i=1</m:t>
                          </m:r>
                        </m:sub>
                        <m:sup>
                          <m:r>
                            <w:rPr>
                              <w:rFonts w:ascii="Cambria Math" w:eastAsiaTheme="minorEastAsia" w:hAnsi="Cambria Math"/>
                              <w:color w:val="FF0000"/>
                              <w:sz w:val="24"/>
                              <w:lang w:val="es-CR"/>
                            </w:rPr>
                            <m:t>n</m:t>
                          </m:r>
                        </m:sup>
                        <m:e>
                          <m:sSup>
                            <m:sSupPr>
                              <m:ctrlPr>
                                <w:rPr>
                                  <w:rFonts w:ascii="Cambria Math" w:eastAsiaTheme="minorEastAsia" w:hAnsi="Cambria Math"/>
                                  <w:i/>
                                  <w:iCs/>
                                  <w:color w:val="FF0000"/>
                                  <w:sz w:val="24"/>
                                  <w:lang w:val="es-CR"/>
                                </w:rPr>
                              </m:ctrlPr>
                            </m:sSupPr>
                            <m:e>
                              <m:sSub>
                                <m:sSubPr>
                                  <m:ctrlPr>
                                    <w:rPr>
                                      <w:rFonts w:ascii="Cambria Math" w:eastAsiaTheme="minorEastAsia" w:hAnsi="Cambria Math"/>
                                      <w:i/>
                                      <w:iCs/>
                                      <w:color w:val="FF0000"/>
                                      <w:sz w:val="24"/>
                                      <w:lang w:val="es-CR"/>
                                    </w:rPr>
                                  </m:ctrlPr>
                                </m:sSubPr>
                                <m:e>
                                  <m:r>
                                    <w:rPr>
                                      <w:rFonts w:ascii="Cambria Math" w:eastAsiaTheme="minorEastAsia" w:hAnsi="Cambria Math"/>
                                      <w:color w:val="FF0000"/>
                                      <w:sz w:val="24"/>
                                      <w:lang w:val="es-CR"/>
                                    </w:rPr>
                                    <m:t>X</m:t>
                                  </m:r>
                                </m:e>
                                <m:sub>
                                  <m:r>
                                    <w:rPr>
                                      <w:rFonts w:ascii="Cambria Math" w:eastAsiaTheme="minorEastAsia" w:hAnsi="Cambria Math"/>
                                      <w:color w:val="FF0000"/>
                                      <w:sz w:val="24"/>
                                      <w:lang w:val="es-CR"/>
                                    </w:rPr>
                                    <m:t>i</m:t>
                                  </m:r>
                                </m:sub>
                              </m:sSub>
                            </m:e>
                            <m:sup>
                              <m:r>
                                <w:rPr>
                                  <w:rFonts w:ascii="Cambria Math" w:eastAsiaTheme="minorEastAsia" w:hAnsi="Cambria Math"/>
                                  <w:color w:val="FF0000"/>
                                  <w:sz w:val="24"/>
                                  <w:lang w:val="es-CR"/>
                                </w:rPr>
                                <m:t>2</m:t>
                              </m:r>
                            </m:sup>
                          </m:sSup>
                        </m:e>
                      </m:nary>
                      <m:r>
                        <w:rPr>
                          <w:rFonts w:ascii="Cambria Math" w:eastAsiaTheme="minorEastAsia" w:hAnsi="Cambria Math"/>
                          <w:color w:val="FF0000"/>
                          <w:sz w:val="24"/>
                          <w:lang w:val="es-CR"/>
                        </w:rPr>
                        <m:t>-</m:t>
                      </m:r>
                      <m:sSup>
                        <m:sSupPr>
                          <m:ctrlPr>
                            <w:rPr>
                              <w:rFonts w:ascii="Cambria Math" w:eastAsiaTheme="minorEastAsia" w:hAnsi="Cambria Math"/>
                              <w:i/>
                              <w:iCs/>
                              <w:color w:val="FF0000"/>
                              <w:sz w:val="24"/>
                              <w:lang w:val="es-CR"/>
                            </w:rPr>
                          </m:ctrlPr>
                        </m:sSupPr>
                        <m:e>
                          <m:r>
                            <w:rPr>
                              <w:rFonts w:ascii="Cambria Math" w:eastAsiaTheme="minorEastAsia" w:hAnsi="Cambria Math"/>
                              <w:color w:val="FF0000"/>
                              <w:sz w:val="24"/>
                              <w:lang w:val="es-CR"/>
                            </w:rPr>
                            <m:t>(</m:t>
                          </m:r>
                          <m:nary>
                            <m:naryPr>
                              <m:chr m:val="∑"/>
                              <m:limLoc m:val="undOvr"/>
                              <m:ctrlPr>
                                <w:rPr>
                                  <w:rFonts w:ascii="Cambria Math" w:eastAsiaTheme="minorEastAsia" w:hAnsi="Cambria Math"/>
                                  <w:i/>
                                  <w:iCs/>
                                  <w:color w:val="FF0000"/>
                                  <w:sz w:val="24"/>
                                  <w:lang w:val="es-CR"/>
                                </w:rPr>
                              </m:ctrlPr>
                            </m:naryPr>
                            <m:sub>
                              <m:r>
                                <w:rPr>
                                  <w:rFonts w:ascii="Cambria Math" w:eastAsiaTheme="minorEastAsia" w:hAnsi="Cambria Math"/>
                                  <w:color w:val="FF0000"/>
                                  <w:sz w:val="24"/>
                                  <w:lang w:val="es-CR"/>
                                </w:rPr>
                                <m:t>i=1</m:t>
                              </m:r>
                            </m:sub>
                            <m:sup>
                              <m:r>
                                <w:rPr>
                                  <w:rFonts w:ascii="Cambria Math" w:eastAsiaTheme="minorEastAsia" w:hAnsi="Cambria Math"/>
                                  <w:color w:val="FF0000"/>
                                  <w:sz w:val="24"/>
                                  <w:lang w:val="es-CR"/>
                                </w:rPr>
                                <m:t>n</m:t>
                              </m:r>
                            </m:sup>
                            <m:e>
                              <m:sSub>
                                <m:sSubPr>
                                  <m:ctrlPr>
                                    <w:rPr>
                                      <w:rFonts w:ascii="Cambria Math" w:eastAsiaTheme="minorEastAsia" w:hAnsi="Cambria Math"/>
                                      <w:i/>
                                      <w:iCs/>
                                      <w:color w:val="FF0000"/>
                                      <w:sz w:val="24"/>
                                      <w:lang w:val="es-CR"/>
                                    </w:rPr>
                                  </m:ctrlPr>
                                </m:sSubPr>
                                <m:e>
                                  <m:r>
                                    <w:rPr>
                                      <w:rFonts w:ascii="Cambria Math" w:eastAsiaTheme="minorEastAsia" w:hAnsi="Cambria Math"/>
                                      <w:color w:val="FF0000"/>
                                      <w:sz w:val="24"/>
                                      <w:lang w:val="es-CR"/>
                                    </w:rPr>
                                    <m:t>x</m:t>
                                  </m:r>
                                </m:e>
                                <m:sub>
                                  <m:r>
                                    <w:rPr>
                                      <w:rFonts w:ascii="Cambria Math" w:eastAsiaTheme="minorEastAsia" w:hAnsi="Cambria Math"/>
                                      <w:color w:val="FF0000"/>
                                      <w:sz w:val="24"/>
                                      <w:lang w:val="es-CR"/>
                                    </w:rPr>
                                    <m:t>i</m:t>
                                  </m:r>
                                </m:sub>
                              </m:sSub>
                            </m:e>
                          </m:nary>
                          <m:r>
                            <w:rPr>
                              <w:rFonts w:ascii="Cambria Math" w:eastAsiaTheme="minorEastAsia" w:hAnsi="Cambria Math"/>
                              <w:color w:val="FF0000"/>
                              <w:sz w:val="24"/>
                              <w:lang w:val="es-CR"/>
                            </w:rPr>
                            <m:t>)</m:t>
                          </m:r>
                        </m:e>
                        <m:sup>
                          <m:r>
                            <w:rPr>
                              <w:rFonts w:ascii="Cambria Math" w:eastAsiaTheme="minorEastAsia" w:hAnsi="Cambria Math"/>
                              <w:color w:val="FF0000"/>
                              <w:sz w:val="24"/>
                              <w:lang w:val="es-CR"/>
                            </w:rPr>
                            <m:t>2</m:t>
                          </m:r>
                        </m:sup>
                      </m:sSup>
                    </m:e>
                  </m:d>
                  <m:r>
                    <w:rPr>
                      <w:rFonts w:ascii="Cambria Math" w:eastAsiaTheme="minorEastAsia" w:hAnsi="Cambria Math"/>
                      <w:color w:val="FF0000"/>
                      <w:sz w:val="24"/>
                      <w:lang w:val="es-CR"/>
                    </w:rPr>
                    <m:t>*</m:t>
                  </m:r>
                  <m:d>
                    <m:dPr>
                      <m:begChr m:val="["/>
                      <m:endChr m:val="]"/>
                      <m:ctrlPr>
                        <w:rPr>
                          <w:rFonts w:ascii="Cambria Math" w:eastAsiaTheme="minorEastAsia" w:hAnsi="Cambria Math"/>
                          <w:i/>
                          <w:iCs/>
                          <w:color w:val="FF0000"/>
                          <w:sz w:val="24"/>
                          <w:lang w:val="es-CR"/>
                        </w:rPr>
                      </m:ctrlPr>
                    </m:dPr>
                    <m:e>
                      <m:r>
                        <w:rPr>
                          <w:rFonts w:ascii="Cambria Math" w:eastAsiaTheme="minorEastAsia" w:hAnsi="Cambria Math"/>
                          <w:color w:val="FF0000"/>
                          <w:sz w:val="24"/>
                          <w:lang w:val="es-CR"/>
                        </w:rPr>
                        <m:t>n</m:t>
                      </m:r>
                      <m:nary>
                        <m:naryPr>
                          <m:chr m:val="∑"/>
                          <m:limLoc m:val="undOvr"/>
                          <m:ctrlPr>
                            <w:rPr>
                              <w:rFonts w:ascii="Cambria Math" w:eastAsiaTheme="minorEastAsia" w:hAnsi="Cambria Math"/>
                              <w:i/>
                              <w:iCs/>
                              <w:color w:val="FF0000"/>
                              <w:sz w:val="24"/>
                              <w:lang w:val="es-CR"/>
                            </w:rPr>
                          </m:ctrlPr>
                        </m:naryPr>
                        <m:sub>
                          <m:r>
                            <w:rPr>
                              <w:rFonts w:ascii="Cambria Math" w:eastAsiaTheme="minorEastAsia" w:hAnsi="Cambria Math"/>
                              <w:color w:val="FF0000"/>
                              <w:sz w:val="24"/>
                              <w:lang w:val="es-CR"/>
                            </w:rPr>
                            <m:t>i=1</m:t>
                          </m:r>
                        </m:sub>
                        <m:sup>
                          <m:r>
                            <w:rPr>
                              <w:rFonts w:ascii="Cambria Math" w:eastAsiaTheme="minorEastAsia" w:hAnsi="Cambria Math"/>
                              <w:color w:val="FF0000"/>
                              <w:sz w:val="24"/>
                              <w:lang w:val="es-CR"/>
                            </w:rPr>
                            <m:t>n</m:t>
                          </m:r>
                        </m:sup>
                        <m:e>
                          <m:sSup>
                            <m:sSupPr>
                              <m:ctrlPr>
                                <w:rPr>
                                  <w:rFonts w:ascii="Cambria Math" w:eastAsiaTheme="minorEastAsia" w:hAnsi="Cambria Math"/>
                                  <w:i/>
                                  <w:iCs/>
                                  <w:color w:val="FF0000"/>
                                  <w:sz w:val="24"/>
                                  <w:lang w:val="es-CR"/>
                                </w:rPr>
                              </m:ctrlPr>
                            </m:sSupPr>
                            <m:e>
                              <m:sSub>
                                <m:sSubPr>
                                  <m:ctrlPr>
                                    <w:rPr>
                                      <w:rFonts w:ascii="Cambria Math" w:eastAsiaTheme="minorEastAsia" w:hAnsi="Cambria Math"/>
                                      <w:i/>
                                      <w:iCs/>
                                      <w:color w:val="FF0000"/>
                                      <w:sz w:val="24"/>
                                      <w:lang w:val="es-CR"/>
                                    </w:rPr>
                                  </m:ctrlPr>
                                </m:sSubPr>
                                <m:e>
                                  <m:r>
                                    <w:rPr>
                                      <w:rFonts w:ascii="Cambria Math" w:eastAsiaTheme="minorEastAsia" w:hAnsi="Cambria Math"/>
                                      <w:color w:val="FF0000"/>
                                      <w:sz w:val="24"/>
                                      <w:lang w:val="es-CR"/>
                                    </w:rPr>
                                    <m:t>Y</m:t>
                                  </m:r>
                                </m:e>
                                <m:sub>
                                  <m:r>
                                    <w:rPr>
                                      <w:rFonts w:ascii="Cambria Math" w:eastAsiaTheme="minorEastAsia" w:hAnsi="Cambria Math"/>
                                      <w:color w:val="FF0000"/>
                                      <w:sz w:val="24"/>
                                      <w:lang w:val="es-CR"/>
                                    </w:rPr>
                                    <m:t>i</m:t>
                                  </m:r>
                                </m:sub>
                              </m:sSub>
                            </m:e>
                            <m:sup>
                              <m:r>
                                <w:rPr>
                                  <w:rFonts w:ascii="Cambria Math" w:eastAsiaTheme="minorEastAsia" w:hAnsi="Cambria Math"/>
                                  <w:color w:val="FF0000"/>
                                  <w:sz w:val="24"/>
                                  <w:lang w:val="es-CR"/>
                                </w:rPr>
                                <m:t>2</m:t>
                              </m:r>
                            </m:sup>
                          </m:sSup>
                        </m:e>
                      </m:nary>
                      <m:r>
                        <w:rPr>
                          <w:rFonts w:ascii="Cambria Math" w:eastAsiaTheme="minorEastAsia" w:hAnsi="Cambria Math"/>
                          <w:color w:val="FF0000"/>
                          <w:sz w:val="24"/>
                          <w:lang w:val="es-CR"/>
                        </w:rPr>
                        <m:t>-</m:t>
                      </m:r>
                      <m:sSup>
                        <m:sSupPr>
                          <m:ctrlPr>
                            <w:rPr>
                              <w:rFonts w:ascii="Cambria Math" w:eastAsiaTheme="minorEastAsia" w:hAnsi="Cambria Math"/>
                              <w:i/>
                              <w:iCs/>
                              <w:color w:val="FF0000"/>
                              <w:sz w:val="24"/>
                              <w:lang w:val="es-CR"/>
                            </w:rPr>
                          </m:ctrlPr>
                        </m:sSupPr>
                        <m:e>
                          <m:r>
                            <w:rPr>
                              <w:rFonts w:ascii="Cambria Math" w:eastAsiaTheme="minorEastAsia" w:hAnsi="Cambria Math"/>
                              <w:color w:val="FF0000"/>
                              <w:sz w:val="24"/>
                              <w:lang w:val="es-CR"/>
                            </w:rPr>
                            <m:t>(</m:t>
                          </m:r>
                          <m:nary>
                            <m:naryPr>
                              <m:chr m:val="∑"/>
                              <m:limLoc m:val="undOvr"/>
                              <m:ctrlPr>
                                <w:rPr>
                                  <w:rFonts w:ascii="Cambria Math" w:eastAsiaTheme="minorEastAsia" w:hAnsi="Cambria Math"/>
                                  <w:i/>
                                  <w:iCs/>
                                  <w:color w:val="FF0000"/>
                                  <w:sz w:val="24"/>
                                  <w:lang w:val="es-CR"/>
                                </w:rPr>
                              </m:ctrlPr>
                            </m:naryPr>
                            <m:sub>
                              <m:r>
                                <w:rPr>
                                  <w:rFonts w:ascii="Cambria Math" w:eastAsiaTheme="minorEastAsia" w:hAnsi="Cambria Math"/>
                                  <w:color w:val="FF0000"/>
                                  <w:sz w:val="24"/>
                                  <w:lang w:val="es-CR"/>
                                </w:rPr>
                                <m:t>i=1</m:t>
                              </m:r>
                            </m:sub>
                            <m:sup>
                              <m:r>
                                <w:rPr>
                                  <w:rFonts w:ascii="Cambria Math" w:eastAsiaTheme="minorEastAsia" w:hAnsi="Cambria Math"/>
                                  <w:color w:val="FF0000"/>
                                  <w:sz w:val="24"/>
                                  <w:lang w:val="es-CR"/>
                                </w:rPr>
                                <m:t>n</m:t>
                              </m:r>
                            </m:sup>
                            <m:e>
                              <m:sSub>
                                <m:sSubPr>
                                  <m:ctrlPr>
                                    <w:rPr>
                                      <w:rFonts w:ascii="Cambria Math" w:eastAsiaTheme="minorEastAsia" w:hAnsi="Cambria Math"/>
                                      <w:i/>
                                      <w:iCs/>
                                      <w:color w:val="FF0000"/>
                                      <w:sz w:val="24"/>
                                      <w:lang w:val="es-CR"/>
                                    </w:rPr>
                                  </m:ctrlPr>
                                </m:sSubPr>
                                <m:e>
                                  <m:r>
                                    <w:rPr>
                                      <w:rFonts w:ascii="Cambria Math" w:eastAsiaTheme="minorEastAsia" w:hAnsi="Cambria Math"/>
                                      <w:color w:val="FF0000"/>
                                      <w:sz w:val="24"/>
                                      <w:lang w:val="es-CR"/>
                                    </w:rPr>
                                    <m:t>Y</m:t>
                                  </m:r>
                                </m:e>
                                <m:sub>
                                  <m:r>
                                    <w:rPr>
                                      <w:rFonts w:ascii="Cambria Math" w:eastAsiaTheme="minorEastAsia" w:hAnsi="Cambria Math"/>
                                      <w:color w:val="FF0000"/>
                                      <w:sz w:val="24"/>
                                      <w:lang w:val="es-CR"/>
                                    </w:rPr>
                                    <m:t>i</m:t>
                                  </m:r>
                                </m:sub>
                              </m:sSub>
                            </m:e>
                          </m:nary>
                          <m:r>
                            <w:rPr>
                              <w:rFonts w:ascii="Cambria Math" w:eastAsiaTheme="minorEastAsia" w:hAnsi="Cambria Math"/>
                              <w:color w:val="FF0000"/>
                              <w:sz w:val="24"/>
                              <w:lang w:val="es-CR"/>
                            </w:rPr>
                            <m:t>)</m:t>
                          </m:r>
                        </m:e>
                        <m:sup>
                          <m:r>
                            <w:rPr>
                              <w:rFonts w:ascii="Cambria Math" w:eastAsiaTheme="minorEastAsia" w:hAnsi="Cambria Math"/>
                              <w:color w:val="FF0000"/>
                              <w:sz w:val="24"/>
                              <w:lang w:val="es-CR"/>
                            </w:rPr>
                            <m:t>2</m:t>
                          </m:r>
                        </m:sup>
                      </m:sSup>
                    </m:e>
                  </m:d>
                </m:e>
              </m:rad>
            </m:den>
          </m:f>
        </m:oMath>
      </m:oMathPara>
    </w:p>
    <w:p w:rsidR="006C7C1C" w:rsidRPr="006C7C1C" w:rsidRDefault="006C7C1C" w:rsidP="0025463E">
      <w:pPr>
        <w:pStyle w:val="Prrafodelista"/>
        <w:jc w:val="both"/>
        <w:rPr>
          <w:rFonts w:eastAsiaTheme="minorEastAsia"/>
          <w:sz w:val="24"/>
          <w:lang w:val="es-ES_tradnl"/>
        </w:rPr>
      </w:pPr>
    </w:p>
    <w:p w:rsidR="006C7C1C" w:rsidRPr="007D2B7E" w:rsidRDefault="006C7C1C" w:rsidP="0025463E">
      <w:pPr>
        <w:pStyle w:val="Prrafodelista"/>
        <w:jc w:val="both"/>
        <w:rPr>
          <w:sz w:val="24"/>
          <w:lang w:val="es-ES_tradnl"/>
        </w:rPr>
      </w:pPr>
    </w:p>
    <w:p w:rsidR="007D2B7E" w:rsidRDefault="007D2B7E" w:rsidP="0025463E">
      <w:pPr>
        <w:pStyle w:val="Prrafodelista"/>
        <w:numPr>
          <w:ilvl w:val="0"/>
          <w:numId w:val="2"/>
        </w:numPr>
        <w:jc w:val="both"/>
        <w:rPr>
          <w:sz w:val="24"/>
          <w:lang w:val="es-ES_tradnl"/>
        </w:rPr>
      </w:pPr>
      <w:r>
        <w:rPr>
          <w:sz w:val="24"/>
          <w:lang w:val="es-ES_tradnl"/>
        </w:rPr>
        <w:t>Cuáles son los posibles valores de una correlación, y de forma resumida, qué indicada estos valores.</w:t>
      </w:r>
    </w:p>
    <w:p w:rsidR="007D2B7E" w:rsidRDefault="007D2B7E" w:rsidP="0025463E">
      <w:pPr>
        <w:pStyle w:val="Prrafodelista"/>
        <w:jc w:val="both"/>
        <w:rPr>
          <w:sz w:val="24"/>
          <w:lang w:val="es-ES_tradnl"/>
        </w:rPr>
      </w:pPr>
    </w:p>
    <w:p w:rsidR="00662F06" w:rsidRPr="00662F06" w:rsidRDefault="00662F06" w:rsidP="0025463E">
      <w:pPr>
        <w:pStyle w:val="Prrafodelista"/>
        <w:jc w:val="both"/>
        <w:rPr>
          <w:color w:val="FF0000"/>
          <w:sz w:val="24"/>
          <w:lang w:val="es-ES_tradnl"/>
        </w:rPr>
      </w:pPr>
      <w:r w:rsidRPr="00662F06">
        <w:rPr>
          <w:color w:val="FF0000"/>
          <w:sz w:val="24"/>
          <w:lang w:val="es-ES_tradnl"/>
        </w:rPr>
        <w:t>Ver diapositiva 12 del curso</w:t>
      </w:r>
    </w:p>
    <w:p w:rsidR="00662F06" w:rsidRPr="007D2B7E" w:rsidRDefault="00662F06" w:rsidP="0025463E">
      <w:pPr>
        <w:pStyle w:val="Prrafodelista"/>
        <w:jc w:val="both"/>
        <w:rPr>
          <w:sz w:val="24"/>
          <w:lang w:val="es-ES_tradnl"/>
        </w:rPr>
      </w:pPr>
    </w:p>
    <w:p w:rsidR="007D2B7E" w:rsidRPr="00662F06" w:rsidRDefault="007D2B7E" w:rsidP="00662F06">
      <w:pPr>
        <w:pStyle w:val="Prrafodelista"/>
        <w:numPr>
          <w:ilvl w:val="0"/>
          <w:numId w:val="2"/>
        </w:numPr>
        <w:jc w:val="both"/>
        <w:rPr>
          <w:sz w:val="24"/>
          <w:lang w:val="es-ES_tradnl"/>
        </w:rPr>
      </w:pPr>
      <w:r>
        <w:rPr>
          <w:sz w:val="24"/>
          <w:lang w:val="es-ES_tradnl"/>
        </w:rPr>
        <w:t xml:space="preserve">Cuál es el objetivo de </w:t>
      </w:r>
      <w:proofErr w:type="gramStart"/>
      <w:r>
        <w:rPr>
          <w:sz w:val="24"/>
          <w:lang w:val="es-ES_tradnl"/>
        </w:rPr>
        <w:t>una</w:t>
      </w:r>
      <w:proofErr w:type="gramEnd"/>
      <w:r>
        <w:rPr>
          <w:sz w:val="24"/>
          <w:lang w:val="es-ES_tradnl"/>
        </w:rPr>
        <w:t xml:space="preserve"> análisis de regresión.</w:t>
      </w:r>
    </w:p>
    <w:p w:rsidR="00662F06" w:rsidRPr="00662F06" w:rsidRDefault="00662F06" w:rsidP="00662F06">
      <w:pPr>
        <w:jc w:val="both"/>
        <w:rPr>
          <w:color w:val="FF0000"/>
          <w:sz w:val="24"/>
          <w:lang w:val="es-ES_tradnl"/>
        </w:rPr>
      </w:pPr>
      <w:r w:rsidRPr="00662F06">
        <w:rPr>
          <w:color w:val="FF0000"/>
          <w:sz w:val="24"/>
        </w:rPr>
        <w:t xml:space="preserve">El </w:t>
      </w:r>
      <w:proofErr w:type="spellStart"/>
      <w:r w:rsidRPr="00662F06">
        <w:rPr>
          <w:color w:val="FF0000"/>
          <w:sz w:val="24"/>
        </w:rPr>
        <w:t>análisis</w:t>
      </w:r>
      <w:proofErr w:type="spellEnd"/>
      <w:r w:rsidRPr="00662F06">
        <w:rPr>
          <w:color w:val="FF0000"/>
          <w:sz w:val="24"/>
        </w:rPr>
        <w:t xml:space="preserve"> de </w:t>
      </w:r>
      <w:proofErr w:type="spellStart"/>
      <w:r w:rsidRPr="00662F06">
        <w:rPr>
          <w:color w:val="FF0000"/>
          <w:sz w:val="24"/>
        </w:rPr>
        <w:t>regresión</w:t>
      </w:r>
      <w:proofErr w:type="spellEnd"/>
      <w:r w:rsidRPr="00662F06">
        <w:rPr>
          <w:color w:val="FF0000"/>
          <w:sz w:val="24"/>
        </w:rPr>
        <w:t xml:space="preserve"> </w:t>
      </w:r>
      <w:proofErr w:type="spellStart"/>
      <w:r w:rsidRPr="00662F06">
        <w:rPr>
          <w:color w:val="FF0000"/>
          <w:sz w:val="24"/>
        </w:rPr>
        <w:t>trata</w:t>
      </w:r>
      <w:proofErr w:type="spellEnd"/>
      <w:r w:rsidRPr="00662F06">
        <w:rPr>
          <w:color w:val="FF0000"/>
          <w:sz w:val="24"/>
        </w:rPr>
        <w:t xml:space="preserve"> de </w:t>
      </w:r>
      <w:proofErr w:type="spellStart"/>
      <w:r w:rsidRPr="00662F06">
        <w:rPr>
          <w:b/>
          <w:bCs/>
          <w:color w:val="FF0000"/>
          <w:sz w:val="24"/>
        </w:rPr>
        <w:t>cuantificar</w:t>
      </w:r>
      <w:proofErr w:type="spellEnd"/>
      <w:r w:rsidRPr="00662F06">
        <w:rPr>
          <w:b/>
          <w:bCs/>
          <w:color w:val="FF0000"/>
          <w:sz w:val="24"/>
        </w:rPr>
        <w:t xml:space="preserve"> o </w:t>
      </w:r>
      <w:proofErr w:type="spellStart"/>
      <w:r w:rsidRPr="00662F06">
        <w:rPr>
          <w:b/>
          <w:bCs/>
          <w:color w:val="FF0000"/>
          <w:sz w:val="24"/>
        </w:rPr>
        <w:t>establecer</w:t>
      </w:r>
      <w:proofErr w:type="spellEnd"/>
      <w:r w:rsidRPr="00662F06">
        <w:rPr>
          <w:b/>
          <w:bCs/>
          <w:color w:val="FF0000"/>
          <w:sz w:val="24"/>
        </w:rPr>
        <w:t xml:space="preserve"> </w:t>
      </w:r>
      <w:proofErr w:type="spellStart"/>
      <w:r w:rsidRPr="00662F06">
        <w:rPr>
          <w:b/>
          <w:bCs/>
          <w:color w:val="FF0000"/>
          <w:sz w:val="24"/>
        </w:rPr>
        <w:t>una</w:t>
      </w:r>
      <w:proofErr w:type="spellEnd"/>
      <w:r w:rsidRPr="00662F06">
        <w:rPr>
          <w:b/>
          <w:bCs/>
          <w:color w:val="FF0000"/>
          <w:sz w:val="24"/>
        </w:rPr>
        <w:t xml:space="preserve"> </w:t>
      </w:r>
      <w:proofErr w:type="spellStart"/>
      <w:r w:rsidRPr="00662F06">
        <w:rPr>
          <w:b/>
          <w:bCs/>
          <w:color w:val="FF0000"/>
          <w:sz w:val="24"/>
        </w:rPr>
        <w:t>relación</w:t>
      </w:r>
      <w:proofErr w:type="spellEnd"/>
      <w:r w:rsidRPr="00662F06">
        <w:rPr>
          <w:b/>
          <w:bCs/>
          <w:color w:val="FF0000"/>
          <w:sz w:val="24"/>
        </w:rPr>
        <w:t xml:space="preserve"> </w:t>
      </w:r>
      <w:proofErr w:type="spellStart"/>
      <w:r w:rsidRPr="00662F06">
        <w:rPr>
          <w:b/>
          <w:bCs/>
          <w:color w:val="FF0000"/>
          <w:sz w:val="24"/>
        </w:rPr>
        <w:t>funcional</w:t>
      </w:r>
      <w:proofErr w:type="spellEnd"/>
      <w:r w:rsidRPr="00662F06">
        <w:rPr>
          <w:color w:val="FF0000"/>
          <w:sz w:val="24"/>
        </w:rPr>
        <w:t xml:space="preserve"> en la </w:t>
      </w:r>
      <w:proofErr w:type="spellStart"/>
      <w:r w:rsidRPr="00662F06">
        <w:rPr>
          <w:color w:val="FF0000"/>
          <w:sz w:val="24"/>
        </w:rPr>
        <w:t>relación</w:t>
      </w:r>
      <w:proofErr w:type="spellEnd"/>
      <w:r w:rsidRPr="00662F06">
        <w:rPr>
          <w:color w:val="FF0000"/>
          <w:sz w:val="24"/>
        </w:rPr>
        <w:t xml:space="preserve"> </w:t>
      </w:r>
      <w:proofErr w:type="gramStart"/>
      <w:r w:rsidRPr="00662F06">
        <w:rPr>
          <w:color w:val="FF0000"/>
          <w:sz w:val="24"/>
        </w:rPr>
        <w:t xml:space="preserve">de </w:t>
      </w:r>
      <w:proofErr w:type="spellStart"/>
      <w:r w:rsidRPr="00662F06">
        <w:rPr>
          <w:color w:val="FF0000"/>
          <w:sz w:val="24"/>
        </w:rPr>
        <w:t>estas</w:t>
      </w:r>
      <w:proofErr w:type="spellEnd"/>
      <w:proofErr w:type="gramEnd"/>
      <w:r w:rsidRPr="00662F06">
        <w:rPr>
          <w:color w:val="FF0000"/>
          <w:sz w:val="24"/>
        </w:rPr>
        <w:t xml:space="preserve"> variables</w:t>
      </w:r>
    </w:p>
    <w:p w:rsidR="007D2B7E" w:rsidRDefault="007D2B7E" w:rsidP="0025463E">
      <w:pPr>
        <w:pStyle w:val="Prrafodelista"/>
        <w:numPr>
          <w:ilvl w:val="0"/>
          <w:numId w:val="2"/>
        </w:numPr>
        <w:jc w:val="both"/>
        <w:rPr>
          <w:sz w:val="24"/>
          <w:lang w:val="es-ES_tradnl"/>
        </w:rPr>
      </w:pPr>
      <w:r>
        <w:rPr>
          <w:sz w:val="24"/>
          <w:lang w:val="es-ES_tradnl"/>
        </w:rPr>
        <w:t>Cuáles son los dos tipos variables en un análisis de regresión, y estas conceptualmente cómo se interpretarían.</w:t>
      </w:r>
    </w:p>
    <w:p w:rsidR="007D2B7E" w:rsidRDefault="007D2B7E" w:rsidP="0025463E">
      <w:pPr>
        <w:pStyle w:val="Prrafodelista"/>
        <w:jc w:val="both"/>
        <w:rPr>
          <w:sz w:val="24"/>
          <w:lang w:val="es-ES_tradnl"/>
        </w:rPr>
      </w:pPr>
    </w:p>
    <w:p w:rsidR="00662F06" w:rsidRPr="00662F06" w:rsidRDefault="00662F06" w:rsidP="0025463E">
      <w:pPr>
        <w:pStyle w:val="Prrafodelista"/>
        <w:jc w:val="both"/>
        <w:rPr>
          <w:color w:val="FF0000"/>
          <w:sz w:val="24"/>
          <w:lang w:val="es-ES_tradnl"/>
        </w:rPr>
      </w:pPr>
      <w:r w:rsidRPr="00662F06">
        <w:rPr>
          <w:color w:val="FF0000"/>
          <w:sz w:val="24"/>
          <w:lang w:val="es-ES_tradnl"/>
        </w:rPr>
        <w:t>Variable independiente y variable dependiente. Ver diapositiva 25.</w:t>
      </w:r>
    </w:p>
    <w:p w:rsidR="00662F06" w:rsidRPr="007D2B7E" w:rsidRDefault="00662F06" w:rsidP="0025463E">
      <w:pPr>
        <w:pStyle w:val="Prrafodelista"/>
        <w:jc w:val="both"/>
        <w:rPr>
          <w:sz w:val="24"/>
          <w:lang w:val="es-ES_tradnl"/>
        </w:rPr>
      </w:pPr>
    </w:p>
    <w:p w:rsidR="007D2B7E" w:rsidRDefault="007D2B7E" w:rsidP="0025463E">
      <w:pPr>
        <w:pStyle w:val="Prrafodelista"/>
        <w:numPr>
          <w:ilvl w:val="0"/>
          <w:numId w:val="2"/>
        </w:numPr>
        <w:jc w:val="both"/>
        <w:rPr>
          <w:sz w:val="24"/>
          <w:lang w:val="es-ES_tradnl"/>
        </w:rPr>
      </w:pPr>
      <w:r>
        <w:rPr>
          <w:sz w:val="24"/>
          <w:lang w:val="es-ES_tradnl"/>
        </w:rPr>
        <w:t>Qué es la recta de mejor ajuste en un modelo de regresión y cuál es su expresión matemática.</w:t>
      </w:r>
    </w:p>
    <w:p w:rsidR="007D2B7E" w:rsidRDefault="007D2B7E" w:rsidP="0025463E">
      <w:pPr>
        <w:pStyle w:val="Prrafodelista"/>
        <w:jc w:val="both"/>
        <w:rPr>
          <w:sz w:val="24"/>
          <w:lang w:val="es-ES_tradnl"/>
        </w:rPr>
      </w:pPr>
    </w:p>
    <w:p w:rsidR="00662F06" w:rsidRPr="00FF73D6" w:rsidRDefault="00662F06" w:rsidP="0025463E">
      <w:pPr>
        <w:pStyle w:val="Prrafodelista"/>
        <w:jc w:val="both"/>
        <w:rPr>
          <w:color w:val="FF0000"/>
          <w:sz w:val="24"/>
          <w:lang w:val="es-ES_tradnl"/>
        </w:rPr>
      </w:pPr>
      <w:r w:rsidRPr="00FF73D6">
        <w:rPr>
          <w:color w:val="FF0000"/>
          <w:sz w:val="24"/>
          <w:lang w:val="es-ES_tradnl"/>
        </w:rPr>
        <w:t>La recta de mejor ajuste en un modelo de regresión es la mejor de todas las rectas lineales que pasa lo más cerca de todos los puntos en su totalidad.  Se expresa como:</w:t>
      </w:r>
    </w:p>
    <w:p w:rsidR="00662F06" w:rsidRDefault="00662F06" w:rsidP="0025463E">
      <w:pPr>
        <w:pStyle w:val="Prrafodelista"/>
        <w:jc w:val="both"/>
        <w:rPr>
          <w:sz w:val="24"/>
          <w:lang w:val="es-ES_tradnl"/>
        </w:rPr>
      </w:pPr>
      <w:r w:rsidRPr="00662F06">
        <w:rPr>
          <w:noProof/>
          <w:sz w:val="24"/>
          <w:lang w:val="es-CR" w:eastAsia="es-CR"/>
        </w:rPr>
        <w:drawing>
          <wp:inline distT="0" distB="0" distL="0" distR="0" wp14:anchorId="70904B7B" wp14:editId="6AAC99CE">
            <wp:extent cx="1584176" cy="429058"/>
            <wp:effectExtent l="0" t="0" r="0" b="952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4176" cy="42905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662F06" w:rsidRPr="007D2B7E" w:rsidRDefault="00662F06" w:rsidP="0025463E">
      <w:pPr>
        <w:pStyle w:val="Prrafodelista"/>
        <w:jc w:val="both"/>
        <w:rPr>
          <w:sz w:val="24"/>
          <w:lang w:val="es-ES_tradnl"/>
        </w:rPr>
      </w:pPr>
    </w:p>
    <w:p w:rsidR="007D2B7E" w:rsidRDefault="007D2B7E" w:rsidP="0025463E">
      <w:pPr>
        <w:pStyle w:val="Prrafodelista"/>
        <w:numPr>
          <w:ilvl w:val="0"/>
          <w:numId w:val="2"/>
        </w:numPr>
        <w:jc w:val="both"/>
        <w:rPr>
          <w:sz w:val="24"/>
          <w:lang w:val="es-ES_tradnl"/>
        </w:rPr>
      </w:pPr>
      <w:r>
        <w:rPr>
          <w:sz w:val="24"/>
          <w:lang w:val="es-ES_tradnl"/>
        </w:rPr>
        <w:t xml:space="preserve">Cuál es la diferencia entre un modelo determinístico y un modelo estocástico. </w:t>
      </w:r>
    </w:p>
    <w:p w:rsidR="0025463E" w:rsidRDefault="0025463E" w:rsidP="0025463E">
      <w:pPr>
        <w:pStyle w:val="Prrafodelista"/>
        <w:jc w:val="both"/>
        <w:rPr>
          <w:sz w:val="24"/>
          <w:lang w:val="es-ES_tradnl"/>
        </w:rPr>
      </w:pPr>
    </w:p>
    <w:p w:rsidR="00662F06" w:rsidRPr="00FF73D6" w:rsidRDefault="00662F06" w:rsidP="0025463E">
      <w:pPr>
        <w:pStyle w:val="Prrafodelista"/>
        <w:jc w:val="both"/>
        <w:rPr>
          <w:color w:val="FF0000"/>
          <w:sz w:val="24"/>
          <w:lang w:val="es-ES_tradnl"/>
        </w:rPr>
      </w:pPr>
      <w:r w:rsidRPr="00FF73D6">
        <w:rPr>
          <w:color w:val="FF0000"/>
          <w:sz w:val="24"/>
          <w:lang w:val="es-ES_tradnl"/>
        </w:rPr>
        <w:t xml:space="preserve">Un modelo determinístico es un modelo que no contiene error alguno y siempre se puede predecir con exactitud cualquier resultado. Un modelo estocástico es un modelo que se fundamenta a partir de la minimización del error. </w:t>
      </w:r>
      <w:r w:rsidR="00FF73D6" w:rsidRPr="00FF73D6">
        <w:rPr>
          <w:color w:val="FF0000"/>
          <w:sz w:val="24"/>
          <w:lang w:val="es-ES_tradnl"/>
        </w:rPr>
        <w:t xml:space="preserve">Por lo cual </w:t>
      </w:r>
      <w:r w:rsidR="00FF73D6" w:rsidRPr="00FF73D6">
        <w:rPr>
          <w:color w:val="FF0000"/>
          <w:sz w:val="24"/>
          <w:lang w:val="es-ES_tradnl"/>
        </w:rPr>
        <w:lastRenderedPageBreak/>
        <w:t>este se fundamente en la diferencia entre el valor observado y el valor estimado, esto es el error.</w:t>
      </w:r>
    </w:p>
    <w:p w:rsidR="00662F06" w:rsidRDefault="00662F06" w:rsidP="0025463E">
      <w:pPr>
        <w:pStyle w:val="Prrafodelista"/>
        <w:jc w:val="both"/>
        <w:rPr>
          <w:sz w:val="24"/>
          <w:lang w:val="es-ES_tradnl"/>
        </w:rPr>
      </w:pPr>
    </w:p>
    <w:p w:rsidR="00662F06" w:rsidRPr="0025463E" w:rsidRDefault="00662F06" w:rsidP="0025463E">
      <w:pPr>
        <w:pStyle w:val="Prrafodelista"/>
        <w:jc w:val="both"/>
        <w:rPr>
          <w:sz w:val="24"/>
          <w:lang w:val="es-ES_tradnl"/>
        </w:rPr>
      </w:pPr>
    </w:p>
    <w:p w:rsidR="0025463E" w:rsidRDefault="0025463E" w:rsidP="0025463E">
      <w:pPr>
        <w:pStyle w:val="Prrafodelista"/>
        <w:numPr>
          <w:ilvl w:val="0"/>
          <w:numId w:val="2"/>
        </w:numPr>
        <w:jc w:val="both"/>
        <w:rPr>
          <w:sz w:val="24"/>
          <w:lang w:val="es-ES_tradnl"/>
        </w:rPr>
      </w:pPr>
      <w:r>
        <w:rPr>
          <w:sz w:val="24"/>
          <w:lang w:val="es-ES_tradnl"/>
        </w:rPr>
        <w:t xml:space="preserve">Desde el enfoque de un modelo de regresión, qué sería </w:t>
      </w:r>
      <w:r w:rsidRPr="0025463E">
        <w:rPr>
          <w:b/>
          <w:sz w:val="24"/>
          <w:lang w:val="es-ES_tradnl"/>
        </w:rPr>
        <w:t>el error</w:t>
      </w:r>
      <w:r>
        <w:rPr>
          <w:sz w:val="24"/>
          <w:lang w:val="es-ES_tradnl"/>
        </w:rPr>
        <w:t>.</w:t>
      </w:r>
    </w:p>
    <w:p w:rsidR="00FF73D6" w:rsidRDefault="00FF73D6" w:rsidP="00FF73D6">
      <w:pPr>
        <w:pStyle w:val="Prrafodelista"/>
        <w:ind w:left="360"/>
        <w:jc w:val="both"/>
        <w:rPr>
          <w:sz w:val="24"/>
          <w:lang w:val="es-ES_tradnl"/>
        </w:rPr>
      </w:pPr>
    </w:p>
    <w:p w:rsidR="00FF73D6" w:rsidRDefault="00FF73D6" w:rsidP="00FF73D6">
      <w:pPr>
        <w:pStyle w:val="Prrafodelista"/>
        <w:ind w:left="360"/>
        <w:jc w:val="both"/>
        <w:rPr>
          <w:sz w:val="24"/>
          <w:lang w:val="es-ES_tradnl"/>
        </w:rPr>
      </w:pPr>
      <w:r w:rsidRPr="00FF73D6">
        <w:rPr>
          <w:color w:val="FF0000"/>
          <w:sz w:val="24"/>
          <w:lang w:val="es-ES_tradnl"/>
        </w:rPr>
        <w:t>El error es la diferencia entre el valor observado y el valor estimado.</w:t>
      </w:r>
    </w:p>
    <w:p w:rsidR="0025463E" w:rsidRPr="0025463E" w:rsidRDefault="0025463E" w:rsidP="0025463E">
      <w:pPr>
        <w:pStyle w:val="Prrafodelista"/>
        <w:jc w:val="both"/>
        <w:rPr>
          <w:sz w:val="24"/>
          <w:lang w:val="es-ES_tradnl"/>
        </w:rPr>
      </w:pPr>
    </w:p>
    <w:p w:rsidR="0025463E" w:rsidRDefault="0025463E" w:rsidP="0025463E">
      <w:pPr>
        <w:pStyle w:val="Prrafodelista"/>
        <w:numPr>
          <w:ilvl w:val="0"/>
          <w:numId w:val="2"/>
        </w:numPr>
        <w:jc w:val="both"/>
        <w:rPr>
          <w:sz w:val="24"/>
          <w:lang w:val="es-ES_tradnl"/>
        </w:rPr>
      </w:pPr>
      <w:r>
        <w:rPr>
          <w:sz w:val="24"/>
          <w:lang w:val="es-ES_tradnl"/>
        </w:rPr>
        <w:t>Cuál son los dos estimadores o componentes que se necesitan para determinar la recta de mejor ajuste. Cómo se denominan y cuál sería la expresión matemática de la recta de mejor ajuste.</w:t>
      </w:r>
    </w:p>
    <w:p w:rsidR="0025463E" w:rsidRDefault="0025463E" w:rsidP="0025463E">
      <w:pPr>
        <w:pStyle w:val="Prrafodelista"/>
        <w:jc w:val="both"/>
        <w:rPr>
          <w:sz w:val="24"/>
          <w:lang w:val="es-ES_tradnl"/>
        </w:rPr>
      </w:pPr>
    </w:p>
    <w:p w:rsidR="00FF73D6" w:rsidRDefault="00FF73D6" w:rsidP="00FF73D6">
      <w:pPr>
        <w:jc w:val="both"/>
        <w:rPr>
          <w:color w:val="FF0000"/>
          <w:sz w:val="24"/>
          <w:lang w:val="es-ES_tradnl"/>
        </w:rPr>
      </w:pPr>
      <w:r w:rsidRPr="00FF73D6">
        <w:rPr>
          <w:color w:val="FF0000"/>
          <w:sz w:val="24"/>
          <w:lang w:val="es-ES_tradnl"/>
        </w:rPr>
        <w:t>Los componentes para estimar la recta de mejor ajuste sería la pendiente y el intercepto.</w:t>
      </w:r>
      <w:r>
        <w:rPr>
          <w:color w:val="FF0000"/>
          <w:sz w:val="24"/>
          <w:lang w:val="es-ES_tradnl"/>
        </w:rPr>
        <w:t xml:space="preserve"> </w:t>
      </w:r>
      <w:r w:rsidRPr="00FF73D6">
        <w:rPr>
          <w:color w:val="FF0000"/>
          <w:sz w:val="24"/>
          <w:lang w:val="es-ES_tradnl"/>
        </w:rPr>
        <w:t>Se denominan como b0 y b1, y la expresión matemática es la siguiente.</w:t>
      </w:r>
    </w:p>
    <w:p w:rsidR="00FF73D6" w:rsidRPr="00FF73D6" w:rsidRDefault="00FF73D6" w:rsidP="00FF73D6">
      <w:pPr>
        <w:jc w:val="both"/>
        <w:rPr>
          <w:color w:val="FF0000"/>
          <w:sz w:val="24"/>
          <w:lang w:val="es-ES_tradnl"/>
        </w:rPr>
      </w:pPr>
      <w:r w:rsidRPr="00662F06">
        <w:rPr>
          <w:noProof/>
          <w:sz w:val="24"/>
          <w:lang w:val="es-CR" w:eastAsia="es-CR"/>
        </w:rPr>
        <w:drawing>
          <wp:inline distT="0" distB="0" distL="0" distR="0" wp14:anchorId="1D12E4E1" wp14:editId="78E33DA3">
            <wp:extent cx="1584176" cy="42905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4176" cy="429058"/>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FF73D6" w:rsidRPr="0025463E" w:rsidRDefault="00FF73D6" w:rsidP="0025463E">
      <w:pPr>
        <w:pStyle w:val="Prrafodelista"/>
        <w:jc w:val="both"/>
        <w:rPr>
          <w:sz w:val="24"/>
          <w:lang w:val="es-ES_tradnl"/>
        </w:rPr>
      </w:pPr>
    </w:p>
    <w:p w:rsidR="0025463E" w:rsidRDefault="0025463E" w:rsidP="0025463E">
      <w:pPr>
        <w:pStyle w:val="Prrafodelista"/>
        <w:numPr>
          <w:ilvl w:val="0"/>
          <w:numId w:val="2"/>
        </w:numPr>
        <w:jc w:val="both"/>
        <w:rPr>
          <w:sz w:val="24"/>
          <w:lang w:val="es-ES_tradnl"/>
        </w:rPr>
      </w:pPr>
      <w:r>
        <w:rPr>
          <w:sz w:val="24"/>
          <w:lang w:val="es-ES_tradnl"/>
        </w:rPr>
        <w:t>Para el análisis de regresión, cuáles son las dos pruebas de hipótesis que se pueden llevar a cabo. Escriba las respectivas hipótesis nulas y alternativas.</w:t>
      </w:r>
    </w:p>
    <w:p w:rsidR="0025463E" w:rsidRDefault="0025463E" w:rsidP="0025463E">
      <w:pPr>
        <w:pStyle w:val="Prrafodelista"/>
        <w:rPr>
          <w:sz w:val="24"/>
          <w:lang w:val="es-ES_tradnl"/>
        </w:rPr>
      </w:pPr>
    </w:p>
    <w:p w:rsidR="00FF73D6" w:rsidRPr="00FF73D6" w:rsidRDefault="00FF73D6" w:rsidP="00FF73D6">
      <w:pPr>
        <w:rPr>
          <w:color w:val="FF0000"/>
          <w:lang w:val="es-CR"/>
        </w:rPr>
      </w:pPr>
      <w:r w:rsidRPr="00FF73D6">
        <w:rPr>
          <w:color w:val="FF0000"/>
          <w:sz w:val="24"/>
          <w:lang w:val="es-ES_tradnl"/>
        </w:rPr>
        <w:t xml:space="preserve">Se puede llevar a cabo las pruebas de hipótesis para la pendiente </w:t>
      </w:r>
      <w:r w:rsidRPr="00FF73D6">
        <w:rPr>
          <w:i/>
          <w:iCs/>
          <w:color w:val="FF0000"/>
          <w:lang w:val="es-CR"/>
        </w:rPr>
        <w:t>B</w:t>
      </w:r>
      <w:r w:rsidRPr="00FF73D6">
        <w:rPr>
          <w:i/>
          <w:iCs/>
          <w:color w:val="FF0000"/>
          <w:vertAlign w:val="subscript"/>
          <w:lang w:val="es-CR"/>
        </w:rPr>
        <w:t>1</w:t>
      </w:r>
      <w:r w:rsidRPr="00FF73D6">
        <w:rPr>
          <w:color w:val="FF0000"/>
          <w:lang w:val="es-CR"/>
        </w:rPr>
        <w:t xml:space="preserve"> </w:t>
      </w:r>
      <w:r w:rsidRPr="00FF73D6">
        <w:rPr>
          <w:color w:val="FF0000"/>
          <w:sz w:val="24"/>
          <w:lang w:val="es-ES_tradnl"/>
        </w:rPr>
        <w:t xml:space="preserve"> y para el coeficiente de correlación rho </w:t>
      </w:r>
      <w:r w:rsidRPr="00FF73D6">
        <w:rPr>
          <w:i/>
          <w:iCs/>
          <w:color w:val="FF0000"/>
          <w:sz w:val="24"/>
        </w:rPr>
        <w:t>ρ</w:t>
      </w:r>
      <w:r w:rsidRPr="00FF73D6">
        <w:rPr>
          <w:color w:val="FF0000"/>
          <w:sz w:val="24"/>
          <w:lang w:val="es-ES_tradnl"/>
        </w:rPr>
        <w:t>. Ver esto en la diapositiva 57.</w:t>
      </w:r>
    </w:p>
    <w:p w:rsidR="00FF73D6" w:rsidRPr="0025463E" w:rsidRDefault="00FF73D6" w:rsidP="0025463E">
      <w:pPr>
        <w:pStyle w:val="Prrafodelista"/>
        <w:rPr>
          <w:sz w:val="24"/>
          <w:lang w:val="es-ES_tradnl"/>
        </w:rPr>
      </w:pPr>
    </w:p>
    <w:p w:rsidR="0025463E" w:rsidRDefault="0077346E" w:rsidP="0025463E">
      <w:pPr>
        <w:pStyle w:val="Prrafodelista"/>
        <w:numPr>
          <w:ilvl w:val="0"/>
          <w:numId w:val="2"/>
        </w:numPr>
        <w:jc w:val="both"/>
        <w:rPr>
          <w:sz w:val="24"/>
          <w:lang w:val="es-ES_tradnl"/>
        </w:rPr>
      </w:pPr>
      <w:r>
        <w:rPr>
          <w:sz w:val="24"/>
          <w:lang w:val="es-ES_tradnl"/>
        </w:rPr>
        <w:t>Exprese de forma matemática el intervalo de confianza para una significancia del 5% respecto a la pendiente del modelo de regresión.</w:t>
      </w:r>
    </w:p>
    <w:p w:rsidR="0077346E" w:rsidRDefault="0077346E" w:rsidP="0077346E">
      <w:pPr>
        <w:pStyle w:val="Prrafodelista"/>
        <w:rPr>
          <w:sz w:val="24"/>
          <w:lang w:val="es-ES_tradnl"/>
        </w:rPr>
      </w:pPr>
    </w:p>
    <w:p w:rsidR="00FF73D6" w:rsidRPr="00FF73D6" w:rsidRDefault="00FF73D6" w:rsidP="0077346E">
      <w:pPr>
        <w:pStyle w:val="Prrafodelista"/>
        <w:rPr>
          <w:rFonts w:eastAsiaTheme="minorEastAsia"/>
          <w:color w:val="FF0000"/>
          <w:sz w:val="24"/>
          <w:lang w:val="es-ES_tradnl"/>
        </w:rPr>
      </w:pPr>
      <m:oMathPara>
        <m:oMath>
          <m:r>
            <w:rPr>
              <w:rFonts w:ascii="Cambria Math" w:hAnsi="Cambria Math"/>
              <w:color w:val="FF0000"/>
              <w:sz w:val="24"/>
              <w:lang w:val="es-ES_tradnl"/>
            </w:rPr>
            <m:t>IC:</m:t>
          </m:r>
          <m:sSub>
            <m:sSubPr>
              <m:ctrlPr>
                <w:rPr>
                  <w:rFonts w:ascii="Cambria Math" w:hAnsi="Cambria Math"/>
                  <w:i/>
                  <w:color w:val="FF0000"/>
                  <w:sz w:val="24"/>
                  <w:lang w:val="es-ES_tradnl"/>
                </w:rPr>
              </m:ctrlPr>
            </m:sSubPr>
            <m:e>
              <m:r>
                <w:rPr>
                  <w:rFonts w:ascii="Cambria Math" w:hAnsi="Cambria Math"/>
                  <w:color w:val="FF0000"/>
                  <w:sz w:val="24"/>
                  <w:lang w:val="es-ES_tradnl"/>
                </w:rPr>
                <m:t>b</m:t>
              </m:r>
            </m:e>
            <m:sub>
              <m:r>
                <w:rPr>
                  <w:rFonts w:ascii="Cambria Math" w:hAnsi="Cambria Math"/>
                  <w:color w:val="FF0000"/>
                  <w:sz w:val="24"/>
                  <w:lang w:val="es-ES_tradnl"/>
                </w:rPr>
                <m:t>1</m:t>
              </m:r>
            </m:sub>
          </m:sSub>
          <m:r>
            <w:rPr>
              <w:rFonts w:ascii="Cambria Math" w:hAnsi="Cambria Math"/>
              <w:color w:val="FF0000"/>
              <w:sz w:val="24"/>
              <w:lang w:val="es-ES_tradnl"/>
            </w:rPr>
            <m:t>±</m:t>
          </m:r>
          <m:sSub>
            <m:sSubPr>
              <m:ctrlPr>
                <w:rPr>
                  <w:rFonts w:ascii="Cambria Math" w:hAnsi="Cambria Math"/>
                  <w:i/>
                  <w:color w:val="FF0000"/>
                  <w:sz w:val="24"/>
                  <w:lang w:val="es-ES_tradnl"/>
                </w:rPr>
              </m:ctrlPr>
            </m:sSubPr>
            <m:e>
              <m:r>
                <w:rPr>
                  <w:rFonts w:ascii="Cambria Math" w:hAnsi="Cambria Math"/>
                  <w:color w:val="FF0000"/>
                  <w:sz w:val="24"/>
                  <w:lang w:val="es-ES_tradnl"/>
                </w:rPr>
                <m:t>Z</m:t>
              </m:r>
            </m:e>
            <m:sub>
              <m:f>
                <m:fPr>
                  <m:ctrlPr>
                    <w:rPr>
                      <w:rFonts w:ascii="Cambria Math" w:hAnsi="Cambria Math"/>
                      <w:i/>
                      <w:color w:val="FF0000"/>
                      <w:sz w:val="24"/>
                      <w:lang w:val="es-ES_tradnl"/>
                    </w:rPr>
                  </m:ctrlPr>
                </m:fPr>
                <m:num>
                  <m:r>
                    <w:rPr>
                      <w:rFonts w:ascii="Cambria Math" w:hAnsi="Cambria Math"/>
                      <w:color w:val="FF0000"/>
                      <w:sz w:val="24"/>
                      <w:lang w:val="es-ES_tradnl"/>
                    </w:rPr>
                    <m:t>α</m:t>
                  </m:r>
                </m:num>
                <m:den>
                  <m:r>
                    <w:rPr>
                      <w:rFonts w:ascii="Cambria Math" w:hAnsi="Cambria Math"/>
                      <w:color w:val="FF0000"/>
                      <w:sz w:val="24"/>
                      <w:lang w:val="es-ES_tradnl"/>
                    </w:rPr>
                    <m:t>2</m:t>
                  </m:r>
                </m:den>
              </m:f>
            </m:sub>
          </m:sSub>
          <m:r>
            <w:rPr>
              <w:rFonts w:ascii="Cambria Math" w:hAnsi="Cambria Math"/>
              <w:color w:val="FF0000"/>
              <w:sz w:val="24"/>
              <w:lang w:val="es-ES_tradnl"/>
            </w:rPr>
            <m:t>*(error estándar)</m:t>
          </m:r>
        </m:oMath>
      </m:oMathPara>
    </w:p>
    <w:p w:rsidR="00FF73D6" w:rsidRPr="00FF73D6" w:rsidRDefault="00FF73D6" w:rsidP="0077346E">
      <w:pPr>
        <w:pStyle w:val="Prrafodelista"/>
        <w:rPr>
          <w:color w:val="FF0000"/>
          <w:sz w:val="24"/>
          <w:lang w:val="es-ES_tradnl"/>
        </w:rPr>
      </w:pPr>
      <m:oMathPara>
        <m:oMath>
          <m:r>
            <w:rPr>
              <w:rFonts w:ascii="Cambria Math" w:hAnsi="Cambria Math"/>
              <w:color w:val="FF0000"/>
              <w:sz w:val="24"/>
              <w:lang w:val="es-ES_tradnl"/>
            </w:rPr>
            <m:t>IC:</m:t>
          </m:r>
          <m:sSub>
            <m:sSubPr>
              <m:ctrlPr>
                <w:rPr>
                  <w:rFonts w:ascii="Cambria Math" w:hAnsi="Cambria Math"/>
                  <w:i/>
                  <w:color w:val="FF0000"/>
                  <w:sz w:val="24"/>
                  <w:lang w:val="es-ES_tradnl"/>
                </w:rPr>
              </m:ctrlPr>
            </m:sSubPr>
            <m:e>
              <m:r>
                <w:rPr>
                  <w:rFonts w:ascii="Cambria Math" w:hAnsi="Cambria Math"/>
                  <w:color w:val="FF0000"/>
                  <w:sz w:val="24"/>
                  <w:lang w:val="es-ES_tradnl"/>
                </w:rPr>
                <m:t>b</m:t>
              </m:r>
            </m:e>
            <m:sub>
              <m:r>
                <w:rPr>
                  <w:rFonts w:ascii="Cambria Math" w:hAnsi="Cambria Math"/>
                  <w:color w:val="FF0000"/>
                  <w:sz w:val="24"/>
                  <w:lang w:val="es-ES_tradnl"/>
                </w:rPr>
                <m:t>1</m:t>
              </m:r>
            </m:sub>
          </m:sSub>
          <m:r>
            <w:rPr>
              <w:rFonts w:ascii="Cambria Math" w:hAnsi="Cambria Math"/>
              <w:color w:val="FF0000"/>
              <w:sz w:val="24"/>
              <w:lang w:val="es-ES_tradnl"/>
            </w:rPr>
            <m:t>±1.96*(error estándar)</m:t>
          </m:r>
        </m:oMath>
      </m:oMathPara>
    </w:p>
    <w:p w:rsidR="00FF73D6" w:rsidRPr="0077346E" w:rsidRDefault="00FF73D6" w:rsidP="0077346E">
      <w:pPr>
        <w:pStyle w:val="Prrafodelista"/>
        <w:rPr>
          <w:sz w:val="24"/>
          <w:lang w:val="es-ES_tradnl"/>
        </w:rPr>
      </w:pPr>
    </w:p>
    <w:p w:rsidR="0077346E" w:rsidRDefault="0077346E" w:rsidP="0025463E">
      <w:pPr>
        <w:pStyle w:val="Prrafodelista"/>
        <w:numPr>
          <w:ilvl w:val="0"/>
          <w:numId w:val="2"/>
        </w:numPr>
        <w:jc w:val="both"/>
        <w:rPr>
          <w:sz w:val="24"/>
          <w:lang w:val="es-ES_tradnl"/>
        </w:rPr>
      </w:pPr>
      <w:r>
        <w:rPr>
          <w:sz w:val="24"/>
          <w:lang w:val="es-ES_tradnl"/>
        </w:rPr>
        <w:t>Realice el ejercicio práctica sobre el peso y los niveles de glucosa, y responsa las 7 preguntas.</w:t>
      </w:r>
    </w:p>
    <w:p w:rsidR="00FF73D6" w:rsidRDefault="00FF73D6" w:rsidP="00FF73D6">
      <w:pPr>
        <w:pStyle w:val="Prrafodelista"/>
        <w:ind w:left="360"/>
        <w:jc w:val="both"/>
        <w:rPr>
          <w:sz w:val="24"/>
          <w:lang w:val="es-ES_tradnl"/>
        </w:rPr>
      </w:pPr>
    </w:p>
    <w:p w:rsidR="00FF73D6" w:rsidRPr="004C198A" w:rsidRDefault="00FF73D6" w:rsidP="00FF73D6">
      <w:pPr>
        <w:pStyle w:val="Prrafodelista"/>
        <w:ind w:left="360"/>
        <w:jc w:val="both"/>
        <w:rPr>
          <w:color w:val="FF0000"/>
          <w:sz w:val="24"/>
          <w:lang w:val="es-ES_tradnl"/>
        </w:rPr>
      </w:pPr>
      <w:r w:rsidRPr="004C198A">
        <w:rPr>
          <w:color w:val="FF0000"/>
          <w:sz w:val="24"/>
          <w:lang w:val="es-ES_tradnl"/>
        </w:rPr>
        <w:t>(Sin corrección)</w:t>
      </w:r>
    </w:p>
    <w:p w:rsidR="0077346E" w:rsidRDefault="0077346E" w:rsidP="0077346E">
      <w:pPr>
        <w:pStyle w:val="Prrafodelista"/>
        <w:rPr>
          <w:sz w:val="24"/>
          <w:lang w:val="es-ES_tradnl"/>
        </w:rPr>
      </w:pPr>
    </w:p>
    <w:p w:rsidR="004C198A" w:rsidRPr="0077346E" w:rsidRDefault="004C198A" w:rsidP="0077346E">
      <w:pPr>
        <w:pStyle w:val="Prrafodelista"/>
        <w:rPr>
          <w:sz w:val="24"/>
          <w:lang w:val="es-ES_tradnl"/>
        </w:rPr>
      </w:pPr>
    </w:p>
    <w:p w:rsidR="00D43452" w:rsidRDefault="007D2B7E" w:rsidP="00407229">
      <w:pPr>
        <w:pStyle w:val="Prrafodelista"/>
        <w:numPr>
          <w:ilvl w:val="0"/>
          <w:numId w:val="2"/>
        </w:numPr>
        <w:jc w:val="both"/>
        <w:rPr>
          <w:sz w:val="24"/>
          <w:lang w:val="es-ES_tradnl"/>
        </w:rPr>
      </w:pPr>
      <w:r w:rsidRPr="00407229">
        <w:rPr>
          <w:sz w:val="24"/>
          <w:lang w:val="es-ES_tradnl"/>
        </w:rPr>
        <w:lastRenderedPageBreak/>
        <w:t xml:space="preserve"> </w:t>
      </w:r>
      <w:r w:rsidR="00407229" w:rsidRPr="00407229">
        <w:rPr>
          <w:sz w:val="24"/>
          <w:lang w:val="es-ES_tradnl"/>
        </w:rPr>
        <w:t>La siguiente</w:t>
      </w:r>
      <w:r w:rsidR="00407229">
        <w:rPr>
          <w:sz w:val="24"/>
          <w:lang w:val="es-ES_tradnl"/>
        </w:rPr>
        <w:t xml:space="preserve"> tabla indica las edades (en años) y los valores de la presió</w:t>
      </w:r>
      <w:r w:rsidR="00407229" w:rsidRPr="00407229">
        <w:rPr>
          <w:sz w:val="24"/>
          <w:lang w:val="es-ES_tradnl"/>
        </w:rPr>
        <w:t>n sanguínea</w:t>
      </w:r>
      <w:r w:rsidR="00407229">
        <w:rPr>
          <w:sz w:val="24"/>
          <w:lang w:val="es-ES_tradnl"/>
        </w:rPr>
        <w:t xml:space="preserve"> sistó</w:t>
      </w:r>
      <w:r w:rsidR="00407229" w:rsidRPr="00407229">
        <w:rPr>
          <w:sz w:val="24"/>
          <w:lang w:val="es-ES_tradnl"/>
        </w:rPr>
        <w:t>lica</w:t>
      </w:r>
      <w:r w:rsidR="00407229">
        <w:rPr>
          <w:sz w:val="24"/>
          <w:lang w:val="es-ES_tradnl"/>
        </w:rPr>
        <w:t xml:space="preserve"> </w:t>
      </w:r>
      <w:r w:rsidR="00407229" w:rsidRPr="00407229">
        <w:rPr>
          <w:sz w:val="24"/>
          <w:lang w:val="es-ES_tradnl"/>
        </w:rPr>
        <w:t>(PSS) de 20 adultos aparentemente sanos.</w:t>
      </w:r>
    </w:p>
    <w:p w:rsidR="00407229" w:rsidRDefault="00407229" w:rsidP="00407229">
      <w:pPr>
        <w:pStyle w:val="Prrafodelista"/>
        <w:rPr>
          <w:sz w:val="24"/>
          <w:lang w:val="es-ES_tradnl"/>
        </w:rPr>
      </w:pPr>
    </w:p>
    <w:p w:rsidR="009C4F91" w:rsidRDefault="009C4F91" w:rsidP="009C4F91">
      <w:pPr>
        <w:pStyle w:val="Prrafodelista"/>
        <w:rPr>
          <w:sz w:val="24"/>
          <w:lang w:val="es-ES_tradnl"/>
        </w:rPr>
      </w:pPr>
      <w:r>
        <w:rPr>
          <w:noProof/>
          <w:sz w:val="24"/>
          <w:lang w:val="es-CR" w:eastAsia="es-CR"/>
        </w:rPr>
        <w:drawing>
          <wp:inline distT="0" distB="0" distL="0" distR="0">
            <wp:extent cx="3645535" cy="2909570"/>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5535" cy="2909570"/>
                    </a:xfrm>
                    <a:prstGeom prst="rect">
                      <a:avLst/>
                    </a:prstGeom>
                    <a:noFill/>
                    <a:ln>
                      <a:noFill/>
                    </a:ln>
                  </pic:spPr>
                </pic:pic>
              </a:graphicData>
            </a:graphic>
          </wp:inline>
        </w:drawing>
      </w:r>
    </w:p>
    <w:p w:rsidR="00407229" w:rsidRPr="009C4F91" w:rsidRDefault="009C4F91" w:rsidP="009C4F91">
      <w:pPr>
        <w:rPr>
          <w:sz w:val="24"/>
          <w:lang w:val="es-CR"/>
        </w:rPr>
      </w:pPr>
      <w:r w:rsidRPr="009C4F91">
        <w:rPr>
          <w:sz w:val="24"/>
          <w:lang w:val="es-CR"/>
        </w:rPr>
        <w:t xml:space="preserve">Para todas las pruebas se parte de </w:t>
      </w:r>
      <w:r w:rsidRPr="009C4F91">
        <w:rPr>
          <w:sz w:val="24"/>
          <w:lang w:val="el-GR"/>
        </w:rPr>
        <w:t>α</w:t>
      </w:r>
      <w:r w:rsidRPr="009C4F91">
        <w:rPr>
          <w:sz w:val="24"/>
          <w:lang w:val="es-CR"/>
        </w:rPr>
        <w:t>=0.05</w:t>
      </w:r>
      <w:r w:rsidR="00B56284">
        <w:rPr>
          <w:sz w:val="24"/>
          <w:lang w:val="es-CR"/>
        </w:rPr>
        <w:t xml:space="preserve">. </w:t>
      </w:r>
      <w:r w:rsidR="00B56284" w:rsidRPr="00B56284">
        <w:rPr>
          <w:color w:val="FF0000"/>
          <w:sz w:val="24"/>
          <w:lang w:val="es-CR"/>
        </w:rPr>
        <w:t>Supóngase un error de muestreo de 1.</w:t>
      </w:r>
    </w:p>
    <w:p w:rsidR="00407229" w:rsidRDefault="00407229" w:rsidP="009C4F91">
      <w:pPr>
        <w:pStyle w:val="Prrafodelista"/>
        <w:numPr>
          <w:ilvl w:val="0"/>
          <w:numId w:val="3"/>
        </w:numPr>
        <w:jc w:val="both"/>
        <w:rPr>
          <w:sz w:val="24"/>
          <w:lang w:val="es-ES_tradnl"/>
        </w:rPr>
      </w:pPr>
      <w:r>
        <w:rPr>
          <w:sz w:val="24"/>
          <w:lang w:val="es-ES_tradnl"/>
        </w:rPr>
        <w:t xml:space="preserve">Determine la correlación de Pearson e interprétela </w:t>
      </w:r>
    </w:p>
    <w:p w:rsidR="004C198A" w:rsidRDefault="004C198A" w:rsidP="004C198A">
      <w:pPr>
        <w:pStyle w:val="Prrafodelista"/>
        <w:jc w:val="both"/>
        <w:rPr>
          <w:sz w:val="24"/>
          <w:lang w:val="es-ES_tradnl"/>
        </w:rPr>
      </w:pPr>
    </w:p>
    <w:p w:rsidR="004C198A" w:rsidRPr="00BA7A99" w:rsidRDefault="00A24525" w:rsidP="004C198A">
      <w:pPr>
        <w:pStyle w:val="Prrafodelista"/>
        <w:jc w:val="both"/>
        <w:rPr>
          <w:rFonts w:eastAsiaTheme="minorEastAsia"/>
          <w:color w:val="FF0000"/>
          <w:sz w:val="24"/>
          <w:lang w:val="es-ES_tradnl"/>
        </w:rPr>
      </w:pPr>
      <m:oMathPara>
        <m:oMathParaPr>
          <m:jc m:val="left"/>
        </m:oMathParaPr>
        <m:oMath>
          <m:r>
            <w:rPr>
              <w:rFonts w:ascii="Cambria Math" w:hAnsi="Cambria Math"/>
              <w:color w:val="FF0000"/>
              <w:sz w:val="24"/>
              <w:lang w:val="es-ES_tradnl"/>
            </w:rPr>
            <m:t>r=0.9667</m:t>
          </m:r>
        </m:oMath>
      </m:oMathPara>
    </w:p>
    <w:p w:rsidR="00BA7A99" w:rsidRPr="00BA7A99" w:rsidRDefault="00BA7A99" w:rsidP="004C198A">
      <w:pPr>
        <w:pStyle w:val="Prrafodelista"/>
        <w:jc w:val="both"/>
        <w:rPr>
          <w:rFonts w:eastAsiaTheme="minorEastAsia"/>
          <w:color w:val="FF0000"/>
          <w:sz w:val="24"/>
          <w:lang w:val="es-ES_tradnl"/>
        </w:rPr>
      </w:pPr>
    </w:p>
    <w:p w:rsidR="00BA7A99" w:rsidRPr="006D7F26" w:rsidRDefault="00BA7A99" w:rsidP="004C198A">
      <w:pPr>
        <w:pStyle w:val="Prrafodelista"/>
        <w:jc w:val="both"/>
        <w:rPr>
          <w:rFonts w:eastAsiaTheme="minorEastAsia"/>
          <w:color w:val="FF0000"/>
          <w:sz w:val="24"/>
          <w:lang w:val="es-ES_tradnl"/>
        </w:rPr>
      </w:pPr>
      <w:r>
        <w:rPr>
          <w:rFonts w:eastAsiaTheme="minorEastAsia"/>
          <w:color w:val="FF0000"/>
          <w:sz w:val="24"/>
          <w:lang w:val="es-ES_tradnl"/>
        </w:rPr>
        <w:t>Se tiene un coeficiente de Pearson positivo, muy cercano de uno, por lo que se establece una fuerte relación entre la edad y la presión sanguínea sistólica.</w:t>
      </w:r>
    </w:p>
    <w:p w:rsidR="00B56284" w:rsidRDefault="00B56284" w:rsidP="004C198A">
      <w:pPr>
        <w:pStyle w:val="Prrafodelista"/>
        <w:jc w:val="both"/>
        <w:rPr>
          <w:rFonts w:eastAsiaTheme="minorEastAsia"/>
          <w:sz w:val="24"/>
          <w:lang w:val="es-ES_tradnl"/>
        </w:rPr>
      </w:pPr>
    </w:p>
    <w:p w:rsidR="006D7F26" w:rsidRDefault="006D7F26" w:rsidP="004C198A">
      <w:pPr>
        <w:pStyle w:val="Prrafodelista"/>
        <w:jc w:val="both"/>
        <w:rPr>
          <w:rFonts w:eastAsiaTheme="minorEastAsia"/>
          <w:sz w:val="24"/>
          <w:lang w:val="es-ES_tradnl"/>
        </w:rPr>
      </w:pPr>
      <w:r>
        <w:rPr>
          <w:rFonts w:eastAsiaTheme="minorEastAsia"/>
          <w:sz w:val="24"/>
          <w:lang w:val="es-ES_tradnl"/>
        </w:rPr>
        <w:t xml:space="preserve">El coeficiente de correlación de Pearson es positivo, </w:t>
      </w:r>
    </w:p>
    <w:p w:rsidR="00B56284" w:rsidRPr="00A24525" w:rsidRDefault="00B56284" w:rsidP="004C198A">
      <w:pPr>
        <w:pStyle w:val="Prrafodelista"/>
        <w:jc w:val="both"/>
        <w:rPr>
          <w:sz w:val="24"/>
          <w:lang w:val="es-ES_tradnl"/>
        </w:rPr>
      </w:pPr>
    </w:p>
    <w:p w:rsidR="004C198A" w:rsidRDefault="004C198A" w:rsidP="004C198A">
      <w:pPr>
        <w:pStyle w:val="Prrafodelista"/>
        <w:jc w:val="both"/>
        <w:rPr>
          <w:sz w:val="24"/>
          <w:lang w:val="es-ES_tradnl"/>
        </w:rPr>
      </w:pPr>
    </w:p>
    <w:p w:rsidR="00407229" w:rsidRDefault="00407229" w:rsidP="009C4F91">
      <w:pPr>
        <w:pStyle w:val="Prrafodelista"/>
        <w:numPr>
          <w:ilvl w:val="0"/>
          <w:numId w:val="3"/>
        </w:numPr>
        <w:jc w:val="both"/>
        <w:rPr>
          <w:sz w:val="24"/>
          <w:lang w:val="es-ES_tradnl"/>
        </w:rPr>
      </w:pPr>
      <w:r>
        <w:rPr>
          <w:sz w:val="24"/>
          <w:lang w:val="es-ES_tradnl"/>
        </w:rPr>
        <w:t>Determine la ecuación de la recta de mejor ajuste.</w:t>
      </w:r>
    </w:p>
    <w:p w:rsidR="00B56284" w:rsidRDefault="00B56284" w:rsidP="00B56284">
      <w:pPr>
        <w:jc w:val="both"/>
        <w:rPr>
          <w:sz w:val="24"/>
          <w:lang w:val="es-ES_tradnl"/>
        </w:rPr>
      </w:pPr>
      <w:r>
        <w:rPr>
          <w:sz w:val="24"/>
          <w:lang w:val="es-ES_tradnl"/>
        </w:rPr>
        <w:t xml:space="preserve">La ecuación o recta de mejor ajuste está dado </w:t>
      </w:r>
      <w:proofErr w:type="gramStart"/>
      <w:r>
        <w:rPr>
          <w:sz w:val="24"/>
          <w:lang w:val="es-ES_tradnl"/>
        </w:rPr>
        <w:t>por :</w:t>
      </w:r>
      <w:proofErr w:type="gramEnd"/>
    </w:p>
    <w:p w:rsidR="00B56284" w:rsidRPr="006D7F26" w:rsidRDefault="00B56284" w:rsidP="00B56284">
      <w:pPr>
        <w:jc w:val="both"/>
        <w:rPr>
          <w:color w:val="FF0000"/>
          <w:sz w:val="24"/>
          <w:lang w:val="es-ES_tradnl"/>
        </w:rPr>
      </w:pPr>
      <m:oMathPara>
        <m:oMathParaPr>
          <m:jc m:val="left"/>
        </m:oMathParaPr>
        <m:oMath>
          <m:r>
            <w:rPr>
              <w:rFonts w:ascii="Cambria Math" w:hAnsi="Cambria Math"/>
              <w:color w:val="FF0000"/>
              <w:sz w:val="24"/>
              <w:lang w:val="es-ES_tradnl"/>
            </w:rPr>
            <m:t>y=0,4451x+112,32</m:t>
          </m:r>
        </m:oMath>
      </m:oMathPara>
      <w:bookmarkStart w:id="0" w:name="_GoBack"/>
      <w:bookmarkEnd w:id="0"/>
    </w:p>
    <w:p w:rsidR="00B56284" w:rsidRDefault="00B56284" w:rsidP="00B56284">
      <w:pPr>
        <w:jc w:val="both"/>
        <w:rPr>
          <w:sz w:val="24"/>
          <w:lang w:val="es-ES_tradnl"/>
        </w:rPr>
      </w:pPr>
      <w:r>
        <w:rPr>
          <w:noProof/>
          <w:lang w:val="es-CR" w:eastAsia="es-CR"/>
        </w:rPr>
        <w:lastRenderedPageBreak/>
        <w:drawing>
          <wp:inline distT="0" distB="0" distL="0" distR="0" wp14:anchorId="529C57DF" wp14:editId="0BDB96B0">
            <wp:extent cx="4572000" cy="2743200"/>
            <wp:effectExtent l="0" t="0" r="19050" b="1905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B56284" w:rsidRDefault="00B56284" w:rsidP="00B56284">
      <w:pPr>
        <w:jc w:val="both"/>
        <w:rPr>
          <w:sz w:val="24"/>
          <w:lang w:val="es-ES_tradnl"/>
        </w:rPr>
      </w:pPr>
    </w:p>
    <w:p w:rsidR="00B56284" w:rsidRPr="00B56284" w:rsidRDefault="00B56284" w:rsidP="00B56284">
      <w:pPr>
        <w:jc w:val="both"/>
        <w:rPr>
          <w:sz w:val="24"/>
          <w:lang w:val="es-ES_tradnl"/>
        </w:rPr>
      </w:pPr>
    </w:p>
    <w:p w:rsidR="00407229" w:rsidRPr="00B56284" w:rsidRDefault="00407229" w:rsidP="00B56284">
      <w:pPr>
        <w:pStyle w:val="Prrafodelista"/>
        <w:numPr>
          <w:ilvl w:val="0"/>
          <w:numId w:val="3"/>
        </w:numPr>
        <w:jc w:val="both"/>
        <w:rPr>
          <w:sz w:val="24"/>
          <w:lang w:val="es-ES_tradnl"/>
        </w:rPr>
      </w:pPr>
      <w:r w:rsidRPr="00B56284">
        <w:rPr>
          <w:sz w:val="24"/>
          <w:lang w:val="es-ES_tradnl"/>
        </w:rPr>
        <w:t>Interprete el coeficiente de la pendiente.</w:t>
      </w:r>
    </w:p>
    <w:p w:rsidR="00B56284" w:rsidRPr="006D7F26" w:rsidRDefault="006D7F26" w:rsidP="00B56284">
      <w:pPr>
        <w:jc w:val="both"/>
        <w:rPr>
          <w:color w:val="FF0000"/>
          <w:sz w:val="24"/>
          <w:lang w:val="es-ES_tradnl"/>
        </w:rPr>
      </w:pPr>
      <w:r w:rsidRPr="006D7F26">
        <w:rPr>
          <w:color w:val="FF0000"/>
          <w:sz w:val="24"/>
          <w:lang w:val="es-ES_tradnl"/>
        </w:rPr>
        <w:t>Por un aumento de un año de edad, el valor de la presión sanguínea sistólica aumenta de 0,4451.</w:t>
      </w:r>
    </w:p>
    <w:p w:rsidR="006D7F26" w:rsidRPr="006D7F26" w:rsidRDefault="00DB6171" w:rsidP="006D7F26">
      <w:pPr>
        <w:pStyle w:val="Prrafodelista"/>
        <w:numPr>
          <w:ilvl w:val="0"/>
          <w:numId w:val="3"/>
        </w:numPr>
        <w:jc w:val="both"/>
        <w:rPr>
          <w:sz w:val="24"/>
          <w:lang w:val="es-CR"/>
        </w:rPr>
      </w:pPr>
      <w:r w:rsidRPr="00407229">
        <w:rPr>
          <w:sz w:val="24"/>
          <w:lang w:val="es-CR"/>
        </w:rPr>
        <w:t xml:space="preserve">Realiza la prueba de hipótesis para el coeficiente de </w:t>
      </w:r>
      <w:r w:rsidR="009C4F91">
        <w:rPr>
          <w:sz w:val="24"/>
          <w:lang w:val="es-CR"/>
        </w:rPr>
        <w:t>edad</w:t>
      </w:r>
      <w:r w:rsidRPr="00407229">
        <w:rPr>
          <w:sz w:val="24"/>
          <w:lang w:val="es-CR"/>
        </w:rPr>
        <w:t>, bajo el supuesto de que el coefici</w:t>
      </w:r>
      <w:r w:rsidR="006D7F26">
        <w:rPr>
          <w:sz w:val="24"/>
          <w:lang w:val="es-CR"/>
        </w:rPr>
        <w:t>ente debería ser diferente de 0.</w:t>
      </w:r>
    </w:p>
    <w:p w:rsidR="002564BF" w:rsidRPr="009C4F91" w:rsidRDefault="00DB6171" w:rsidP="009C4F91">
      <w:pPr>
        <w:pStyle w:val="Prrafodelista"/>
        <w:numPr>
          <w:ilvl w:val="0"/>
          <w:numId w:val="3"/>
        </w:numPr>
        <w:jc w:val="both"/>
        <w:rPr>
          <w:sz w:val="24"/>
          <w:lang w:val="es-CR"/>
        </w:rPr>
      </w:pPr>
      <w:r w:rsidRPr="009C4F91">
        <w:rPr>
          <w:sz w:val="24"/>
          <w:lang w:val="es-CR"/>
        </w:rPr>
        <w:t>Realice la prueba para el coeficiente Rho, bajo el supuesto de que el coeficiente debería ser diferente de 0</w:t>
      </w:r>
    </w:p>
    <w:p w:rsidR="00407229" w:rsidRPr="009C4F91" w:rsidRDefault="00DB6171" w:rsidP="009C4F91">
      <w:pPr>
        <w:pStyle w:val="Prrafodelista"/>
        <w:numPr>
          <w:ilvl w:val="0"/>
          <w:numId w:val="3"/>
        </w:numPr>
        <w:jc w:val="both"/>
        <w:rPr>
          <w:sz w:val="24"/>
          <w:lang w:val="es-CR"/>
        </w:rPr>
      </w:pPr>
      <w:r w:rsidRPr="009C4F91">
        <w:rPr>
          <w:sz w:val="24"/>
          <w:lang w:val="es-CR"/>
        </w:rPr>
        <w:t>Determine el interva</w:t>
      </w:r>
      <w:r w:rsidRPr="009C4F91">
        <w:rPr>
          <w:sz w:val="24"/>
          <w:lang w:val="es-CR"/>
        </w:rPr>
        <w:t xml:space="preserve">lo de confianza del 95% para el coeficiente de </w:t>
      </w:r>
      <w:r w:rsidR="009C4F91">
        <w:rPr>
          <w:sz w:val="24"/>
          <w:lang w:val="es-CR"/>
        </w:rPr>
        <w:t>edad</w:t>
      </w:r>
      <w:r w:rsidRPr="009C4F91">
        <w:rPr>
          <w:sz w:val="24"/>
          <w:lang w:val="es-CR"/>
        </w:rPr>
        <w:t>.</w:t>
      </w:r>
    </w:p>
    <w:sectPr w:rsidR="00407229" w:rsidRPr="009C4F91" w:rsidSect="00D6335B">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BD4F0F"/>
    <w:multiLevelType w:val="hybridMultilevel"/>
    <w:tmpl w:val="D2CED65E"/>
    <w:lvl w:ilvl="0" w:tplc="140A0019">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nsid w:val="2B466033"/>
    <w:multiLevelType w:val="hybridMultilevel"/>
    <w:tmpl w:val="A50683E2"/>
    <w:lvl w:ilvl="0" w:tplc="103AF11C">
      <w:start w:val="1"/>
      <w:numFmt w:val="decimal"/>
      <w:lvlText w:val="%1."/>
      <w:lvlJc w:val="left"/>
      <w:pPr>
        <w:tabs>
          <w:tab w:val="num" w:pos="720"/>
        </w:tabs>
        <w:ind w:left="720" w:hanging="360"/>
      </w:pPr>
    </w:lvl>
    <w:lvl w:ilvl="1" w:tplc="825A3648" w:tentative="1">
      <w:start w:val="1"/>
      <w:numFmt w:val="decimal"/>
      <w:lvlText w:val="%2."/>
      <w:lvlJc w:val="left"/>
      <w:pPr>
        <w:tabs>
          <w:tab w:val="num" w:pos="1440"/>
        </w:tabs>
        <w:ind w:left="1440" w:hanging="360"/>
      </w:pPr>
    </w:lvl>
    <w:lvl w:ilvl="2" w:tplc="EFB8EDE6" w:tentative="1">
      <w:start w:val="1"/>
      <w:numFmt w:val="decimal"/>
      <w:lvlText w:val="%3."/>
      <w:lvlJc w:val="left"/>
      <w:pPr>
        <w:tabs>
          <w:tab w:val="num" w:pos="2160"/>
        </w:tabs>
        <w:ind w:left="2160" w:hanging="360"/>
      </w:pPr>
    </w:lvl>
    <w:lvl w:ilvl="3" w:tplc="35349CEE" w:tentative="1">
      <w:start w:val="1"/>
      <w:numFmt w:val="decimal"/>
      <w:lvlText w:val="%4."/>
      <w:lvlJc w:val="left"/>
      <w:pPr>
        <w:tabs>
          <w:tab w:val="num" w:pos="2880"/>
        </w:tabs>
        <w:ind w:left="2880" w:hanging="360"/>
      </w:pPr>
    </w:lvl>
    <w:lvl w:ilvl="4" w:tplc="D806E71C" w:tentative="1">
      <w:start w:val="1"/>
      <w:numFmt w:val="decimal"/>
      <w:lvlText w:val="%5."/>
      <w:lvlJc w:val="left"/>
      <w:pPr>
        <w:tabs>
          <w:tab w:val="num" w:pos="3600"/>
        </w:tabs>
        <w:ind w:left="3600" w:hanging="360"/>
      </w:pPr>
    </w:lvl>
    <w:lvl w:ilvl="5" w:tplc="D86E7FA0" w:tentative="1">
      <w:start w:val="1"/>
      <w:numFmt w:val="decimal"/>
      <w:lvlText w:val="%6."/>
      <w:lvlJc w:val="left"/>
      <w:pPr>
        <w:tabs>
          <w:tab w:val="num" w:pos="4320"/>
        </w:tabs>
        <w:ind w:left="4320" w:hanging="360"/>
      </w:pPr>
    </w:lvl>
    <w:lvl w:ilvl="6" w:tplc="9274CF82" w:tentative="1">
      <w:start w:val="1"/>
      <w:numFmt w:val="decimal"/>
      <w:lvlText w:val="%7."/>
      <w:lvlJc w:val="left"/>
      <w:pPr>
        <w:tabs>
          <w:tab w:val="num" w:pos="5040"/>
        </w:tabs>
        <w:ind w:left="5040" w:hanging="360"/>
      </w:pPr>
    </w:lvl>
    <w:lvl w:ilvl="7" w:tplc="39D2A842" w:tentative="1">
      <w:start w:val="1"/>
      <w:numFmt w:val="decimal"/>
      <w:lvlText w:val="%8."/>
      <w:lvlJc w:val="left"/>
      <w:pPr>
        <w:tabs>
          <w:tab w:val="num" w:pos="5760"/>
        </w:tabs>
        <w:ind w:left="5760" w:hanging="360"/>
      </w:pPr>
    </w:lvl>
    <w:lvl w:ilvl="8" w:tplc="81BA4DC4" w:tentative="1">
      <w:start w:val="1"/>
      <w:numFmt w:val="decimal"/>
      <w:lvlText w:val="%9."/>
      <w:lvlJc w:val="left"/>
      <w:pPr>
        <w:tabs>
          <w:tab w:val="num" w:pos="6480"/>
        </w:tabs>
        <w:ind w:left="6480" w:hanging="360"/>
      </w:pPr>
    </w:lvl>
  </w:abstractNum>
  <w:abstractNum w:abstractNumId="2">
    <w:nsid w:val="40F253B0"/>
    <w:multiLevelType w:val="hybridMultilevel"/>
    <w:tmpl w:val="116A6E8A"/>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
    <w:nsid w:val="424803B7"/>
    <w:multiLevelType w:val="hybridMultilevel"/>
    <w:tmpl w:val="58DA2C92"/>
    <w:lvl w:ilvl="0" w:tplc="2642255A">
      <w:start w:val="1"/>
      <w:numFmt w:val="decimal"/>
      <w:lvlText w:val="%1."/>
      <w:lvlJc w:val="left"/>
      <w:pPr>
        <w:tabs>
          <w:tab w:val="num" w:pos="720"/>
        </w:tabs>
        <w:ind w:left="720" w:hanging="360"/>
      </w:pPr>
    </w:lvl>
    <w:lvl w:ilvl="1" w:tplc="3E908C34" w:tentative="1">
      <w:start w:val="1"/>
      <w:numFmt w:val="decimal"/>
      <w:lvlText w:val="%2."/>
      <w:lvlJc w:val="left"/>
      <w:pPr>
        <w:tabs>
          <w:tab w:val="num" w:pos="1440"/>
        </w:tabs>
        <w:ind w:left="1440" w:hanging="360"/>
      </w:pPr>
    </w:lvl>
    <w:lvl w:ilvl="2" w:tplc="471434DC" w:tentative="1">
      <w:start w:val="1"/>
      <w:numFmt w:val="decimal"/>
      <w:lvlText w:val="%3."/>
      <w:lvlJc w:val="left"/>
      <w:pPr>
        <w:tabs>
          <w:tab w:val="num" w:pos="2160"/>
        </w:tabs>
        <w:ind w:left="2160" w:hanging="360"/>
      </w:pPr>
    </w:lvl>
    <w:lvl w:ilvl="3" w:tplc="267A6E30" w:tentative="1">
      <w:start w:val="1"/>
      <w:numFmt w:val="decimal"/>
      <w:lvlText w:val="%4."/>
      <w:lvlJc w:val="left"/>
      <w:pPr>
        <w:tabs>
          <w:tab w:val="num" w:pos="2880"/>
        </w:tabs>
        <w:ind w:left="2880" w:hanging="360"/>
      </w:pPr>
    </w:lvl>
    <w:lvl w:ilvl="4" w:tplc="AFD0422A" w:tentative="1">
      <w:start w:val="1"/>
      <w:numFmt w:val="decimal"/>
      <w:lvlText w:val="%5."/>
      <w:lvlJc w:val="left"/>
      <w:pPr>
        <w:tabs>
          <w:tab w:val="num" w:pos="3600"/>
        </w:tabs>
        <w:ind w:left="3600" w:hanging="360"/>
      </w:pPr>
    </w:lvl>
    <w:lvl w:ilvl="5" w:tplc="CAF6F7C4" w:tentative="1">
      <w:start w:val="1"/>
      <w:numFmt w:val="decimal"/>
      <w:lvlText w:val="%6."/>
      <w:lvlJc w:val="left"/>
      <w:pPr>
        <w:tabs>
          <w:tab w:val="num" w:pos="4320"/>
        </w:tabs>
        <w:ind w:left="4320" w:hanging="360"/>
      </w:pPr>
    </w:lvl>
    <w:lvl w:ilvl="6" w:tplc="E152BF5C" w:tentative="1">
      <w:start w:val="1"/>
      <w:numFmt w:val="decimal"/>
      <w:lvlText w:val="%7."/>
      <w:lvlJc w:val="left"/>
      <w:pPr>
        <w:tabs>
          <w:tab w:val="num" w:pos="5040"/>
        </w:tabs>
        <w:ind w:left="5040" w:hanging="360"/>
      </w:pPr>
    </w:lvl>
    <w:lvl w:ilvl="7" w:tplc="A5E83638" w:tentative="1">
      <w:start w:val="1"/>
      <w:numFmt w:val="decimal"/>
      <w:lvlText w:val="%8."/>
      <w:lvlJc w:val="left"/>
      <w:pPr>
        <w:tabs>
          <w:tab w:val="num" w:pos="5760"/>
        </w:tabs>
        <w:ind w:left="5760" w:hanging="360"/>
      </w:pPr>
    </w:lvl>
    <w:lvl w:ilvl="8" w:tplc="6FA8112C" w:tentative="1">
      <w:start w:val="1"/>
      <w:numFmt w:val="decimal"/>
      <w:lvlText w:val="%9."/>
      <w:lvlJc w:val="left"/>
      <w:pPr>
        <w:tabs>
          <w:tab w:val="num" w:pos="6480"/>
        </w:tabs>
        <w:ind w:left="6480" w:hanging="360"/>
      </w:pPr>
    </w:lvl>
  </w:abstractNum>
  <w:abstractNum w:abstractNumId="4">
    <w:nsid w:val="42FA3179"/>
    <w:multiLevelType w:val="hybridMultilevel"/>
    <w:tmpl w:val="0BF4E866"/>
    <w:lvl w:ilvl="0" w:tplc="140A000F">
      <w:start w:val="1"/>
      <w:numFmt w:val="decimal"/>
      <w:lvlText w:val="%1."/>
      <w:lvlJc w:val="left"/>
      <w:pPr>
        <w:ind w:left="644" w:hanging="360"/>
      </w:pPr>
      <w:rPr>
        <w:rFonts w:hint="default"/>
      </w:rPr>
    </w:lvl>
    <w:lvl w:ilvl="1" w:tplc="140A0019" w:tentative="1">
      <w:start w:val="1"/>
      <w:numFmt w:val="lowerLetter"/>
      <w:lvlText w:val="%2."/>
      <w:lvlJc w:val="left"/>
      <w:pPr>
        <w:ind w:left="1364" w:hanging="360"/>
      </w:pPr>
    </w:lvl>
    <w:lvl w:ilvl="2" w:tplc="140A001B" w:tentative="1">
      <w:start w:val="1"/>
      <w:numFmt w:val="lowerRoman"/>
      <w:lvlText w:val="%3."/>
      <w:lvlJc w:val="right"/>
      <w:pPr>
        <w:ind w:left="2084" w:hanging="180"/>
      </w:pPr>
    </w:lvl>
    <w:lvl w:ilvl="3" w:tplc="140A000F" w:tentative="1">
      <w:start w:val="1"/>
      <w:numFmt w:val="decimal"/>
      <w:lvlText w:val="%4."/>
      <w:lvlJc w:val="left"/>
      <w:pPr>
        <w:ind w:left="2804" w:hanging="360"/>
      </w:pPr>
    </w:lvl>
    <w:lvl w:ilvl="4" w:tplc="140A0019" w:tentative="1">
      <w:start w:val="1"/>
      <w:numFmt w:val="lowerLetter"/>
      <w:lvlText w:val="%5."/>
      <w:lvlJc w:val="left"/>
      <w:pPr>
        <w:ind w:left="3524" w:hanging="360"/>
      </w:pPr>
    </w:lvl>
    <w:lvl w:ilvl="5" w:tplc="140A001B" w:tentative="1">
      <w:start w:val="1"/>
      <w:numFmt w:val="lowerRoman"/>
      <w:lvlText w:val="%6."/>
      <w:lvlJc w:val="right"/>
      <w:pPr>
        <w:ind w:left="4244" w:hanging="180"/>
      </w:pPr>
    </w:lvl>
    <w:lvl w:ilvl="6" w:tplc="140A000F" w:tentative="1">
      <w:start w:val="1"/>
      <w:numFmt w:val="decimal"/>
      <w:lvlText w:val="%7."/>
      <w:lvlJc w:val="left"/>
      <w:pPr>
        <w:ind w:left="4964" w:hanging="360"/>
      </w:pPr>
    </w:lvl>
    <w:lvl w:ilvl="7" w:tplc="140A0019" w:tentative="1">
      <w:start w:val="1"/>
      <w:numFmt w:val="lowerLetter"/>
      <w:lvlText w:val="%8."/>
      <w:lvlJc w:val="left"/>
      <w:pPr>
        <w:ind w:left="5684" w:hanging="360"/>
      </w:pPr>
    </w:lvl>
    <w:lvl w:ilvl="8" w:tplc="140A001B" w:tentative="1">
      <w:start w:val="1"/>
      <w:numFmt w:val="lowerRoman"/>
      <w:lvlText w:val="%9."/>
      <w:lvlJc w:val="right"/>
      <w:pPr>
        <w:ind w:left="6404" w:hanging="180"/>
      </w:pPr>
    </w:lvl>
  </w:abstractNum>
  <w:abstractNum w:abstractNumId="5">
    <w:nsid w:val="541F733E"/>
    <w:multiLevelType w:val="hybridMultilevel"/>
    <w:tmpl w:val="D15A0D32"/>
    <w:lvl w:ilvl="0" w:tplc="A5E4C334">
      <w:start w:val="1"/>
      <w:numFmt w:val="decimal"/>
      <w:lvlText w:val="%1."/>
      <w:lvlJc w:val="left"/>
      <w:pPr>
        <w:tabs>
          <w:tab w:val="num" w:pos="720"/>
        </w:tabs>
        <w:ind w:left="720" w:hanging="360"/>
      </w:pPr>
    </w:lvl>
    <w:lvl w:ilvl="1" w:tplc="1F00B730" w:tentative="1">
      <w:start w:val="1"/>
      <w:numFmt w:val="decimal"/>
      <w:lvlText w:val="%2."/>
      <w:lvlJc w:val="left"/>
      <w:pPr>
        <w:tabs>
          <w:tab w:val="num" w:pos="1440"/>
        </w:tabs>
        <w:ind w:left="1440" w:hanging="360"/>
      </w:pPr>
    </w:lvl>
    <w:lvl w:ilvl="2" w:tplc="43F205B6" w:tentative="1">
      <w:start w:val="1"/>
      <w:numFmt w:val="decimal"/>
      <w:lvlText w:val="%3."/>
      <w:lvlJc w:val="left"/>
      <w:pPr>
        <w:tabs>
          <w:tab w:val="num" w:pos="2160"/>
        </w:tabs>
        <w:ind w:left="2160" w:hanging="360"/>
      </w:pPr>
    </w:lvl>
    <w:lvl w:ilvl="3" w:tplc="5456F2D2" w:tentative="1">
      <w:start w:val="1"/>
      <w:numFmt w:val="decimal"/>
      <w:lvlText w:val="%4."/>
      <w:lvlJc w:val="left"/>
      <w:pPr>
        <w:tabs>
          <w:tab w:val="num" w:pos="2880"/>
        </w:tabs>
        <w:ind w:left="2880" w:hanging="360"/>
      </w:pPr>
    </w:lvl>
    <w:lvl w:ilvl="4" w:tplc="0658B008" w:tentative="1">
      <w:start w:val="1"/>
      <w:numFmt w:val="decimal"/>
      <w:lvlText w:val="%5."/>
      <w:lvlJc w:val="left"/>
      <w:pPr>
        <w:tabs>
          <w:tab w:val="num" w:pos="3600"/>
        </w:tabs>
        <w:ind w:left="3600" w:hanging="360"/>
      </w:pPr>
    </w:lvl>
    <w:lvl w:ilvl="5" w:tplc="98601232" w:tentative="1">
      <w:start w:val="1"/>
      <w:numFmt w:val="decimal"/>
      <w:lvlText w:val="%6."/>
      <w:lvlJc w:val="left"/>
      <w:pPr>
        <w:tabs>
          <w:tab w:val="num" w:pos="4320"/>
        </w:tabs>
        <w:ind w:left="4320" w:hanging="360"/>
      </w:pPr>
    </w:lvl>
    <w:lvl w:ilvl="6" w:tplc="563EFF06" w:tentative="1">
      <w:start w:val="1"/>
      <w:numFmt w:val="decimal"/>
      <w:lvlText w:val="%7."/>
      <w:lvlJc w:val="left"/>
      <w:pPr>
        <w:tabs>
          <w:tab w:val="num" w:pos="5040"/>
        </w:tabs>
        <w:ind w:left="5040" w:hanging="360"/>
      </w:pPr>
    </w:lvl>
    <w:lvl w:ilvl="7" w:tplc="38D6CFB6" w:tentative="1">
      <w:start w:val="1"/>
      <w:numFmt w:val="decimal"/>
      <w:lvlText w:val="%8."/>
      <w:lvlJc w:val="left"/>
      <w:pPr>
        <w:tabs>
          <w:tab w:val="num" w:pos="5760"/>
        </w:tabs>
        <w:ind w:left="5760" w:hanging="360"/>
      </w:pPr>
    </w:lvl>
    <w:lvl w:ilvl="8" w:tplc="FDDC83FE" w:tentative="1">
      <w:start w:val="1"/>
      <w:numFmt w:val="decimal"/>
      <w:lvlText w:val="%9."/>
      <w:lvlJc w:val="left"/>
      <w:pPr>
        <w:tabs>
          <w:tab w:val="num" w:pos="6480"/>
        </w:tabs>
        <w:ind w:left="6480" w:hanging="360"/>
      </w:pPr>
    </w:lvl>
  </w:abstractNum>
  <w:num w:numId="1">
    <w:abstractNumId w:val="4"/>
  </w:num>
  <w:num w:numId="2">
    <w:abstractNumId w:val="2"/>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8A1"/>
    <w:rsid w:val="000C6608"/>
    <w:rsid w:val="001718A1"/>
    <w:rsid w:val="0025463E"/>
    <w:rsid w:val="002564BF"/>
    <w:rsid w:val="00407229"/>
    <w:rsid w:val="004C198A"/>
    <w:rsid w:val="0056722C"/>
    <w:rsid w:val="0063453B"/>
    <w:rsid w:val="00662F06"/>
    <w:rsid w:val="006C7C1C"/>
    <w:rsid w:val="006D7F26"/>
    <w:rsid w:val="0077346E"/>
    <w:rsid w:val="00793AE6"/>
    <w:rsid w:val="007D2B7E"/>
    <w:rsid w:val="007D3D53"/>
    <w:rsid w:val="007F0CE5"/>
    <w:rsid w:val="00824D54"/>
    <w:rsid w:val="008936AB"/>
    <w:rsid w:val="00905E4C"/>
    <w:rsid w:val="00916D31"/>
    <w:rsid w:val="009C4F91"/>
    <w:rsid w:val="00A1672C"/>
    <w:rsid w:val="00A24525"/>
    <w:rsid w:val="00AC185D"/>
    <w:rsid w:val="00B56284"/>
    <w:rsid w:val="00BA7A99"/>
    <w:rsid w:val="00BB13CE"/>
    <w:rsid w:val="00C04020"/>
    <w:rsid w:val="00C24CC5"/>
    <w:rsid w:val="00CB4893"/>
    <w:rsid w:val="00CC02D0"/>
    <w:rsid w:val="00CD2A8F"/>
    <w:rsid w:val="00D43452"/>
    <w:rsid w:val="00D715D2"/>
    <w:rsid w:val="00DB6171"/>
    <w:rsid w:val="00E04BFA"/>
    <w:rsid w:val="00E2627D"/>
    <w:rsid w:val="00E51DAD"/>
    <w:rsid w:val="00F5400D"/>
    <w:rsid w:val="00F66385"/>
    <w:rsid w:val="00FF73D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3452"/>
    <w:rPr>
      <w:rFonts w:ascii="Arial" w:hAnsi="Arial" w:cs="Arial"/>
      <w:color w:val="000000"/>
      <w:sz w:val="28"/>
      <w:szCs w:val="24"/>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3452"/>
    <w:pPr>
      <w:ind w:left="720"/>
      <w:contextualSpacing/>
    </w:pPr>
  </w:style>
  <w:style w:type="paragraph" w:styleId="Textodeglobo">
    <w:name w:val="Balloon Text"/>
    <w:basedOn w:val="Normal"/>
    <w:link w:val="TextodegloboCar"/>
    <w:uiPriority w:val="99"/>
    <w:semiHidden/>
    <w:unhideWhenUsed/>
    <w:rsid w:val="00D4345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43452"/>
    <w:rPr>
      <w:rFonts w:ascii="Tahoma" w:hAnsi="Tahoma" w:cs="Tahoma"/>
      <w:color w:val="000000"/>
      <w:sz w:val="16"/>
      <w:szCs w:val="16"/>
      <w:lang w:val="fr-FR"/>
    </w:rPr>
  </w:style>
  <w:style w:type="character" w:styleId="Textodelmarcadordeposicin">
    <w:name w:val="Placeholder Text"/>
    <w:basedOn w:val="Fuentedeprrafopredeter"/>
    <w:uiPriority w:val="99"/>
    <w:semiHidden/>
    <w:rsid w:val="006C7C1C"/>
    <w:rPr>
      <w:color w:val="808080"/>
    </w:rPr>
  </w:style>
  <w:style w:type="paragraph" w:styleId="NormalWeb">
    <w:name w:val="Normal (Web)"/>
    <w:basedOn w:val="Normal"/>
    <w:uiPriority w:val="99"/>
    <w:semiHidden/>
    <w:unhideWhenUsed/>
    <w:rsid w:val="00FF73D6"/>
    <w:pPr>
      <w:spacing w:before="100" w:beforeAutospacing="1" w:after="100" w:afterAutospacing="1" w:line="240" w:lineRule="auto"/>
    </w:pPr>
    <w:rPr>
      <w:rFonts w:ascii="Times New Roman" w:eastAsia="Times New Roman" w:hAnsi="Times New Roman" w:cs="Times New Roman"/>
      <w:color w:val="auto"/>
      <w:sz w:val="24"/>
      <w:lang w:val="es-CR" w:eastAsia="es-C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3452"/>
    <w:rPr>
      <w:rFonts w:ascii="Arial" w:hAnsi="Arial" w:cs="Arial"/>
      <w:color w:val="000000"/>
      <w:sz w:val="28"/>
      <w:szCs w:val="24"/>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3452"/>
    <w:pPr>
      <w:ind w:left="720"/>
      <w:contextualSpacing/>
    </w:pPr>
  </w:style>
  <w:style w:type="paragraph" w:styleId="Textodeglobo">
    <w:name w:val="Balloon Text"/>
    <w:basedOn w:val="Normal"/>
    <w:link w:val="TextodegloboCar"/>
    <w:uiPriority w:val="99"/>
    <w:semiHidden/>
    <w:unhideWhenUsed/>
    <w:rsid w:val="00D4345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43452"/>
    <w:rPr>
      <w:rFonts w:ascii="Tahoma" w:hAnsi="Tahoma" w:cs="Tahoma"/>
      <w:color w:val="000000"/>
      <w:sz w:val="16"/>
      <w:szCs w:val="16"/>
      <w:lang w:val="fr-FR"/>
    </w:rPr>
  </w:style>
  <w:style w:type="character" w:styleId="Textodelmarcadordeposicin">
    <w:name w:val="Placeholder Text"/>
    <w:basedOn w:val="Fuentedeprrafopredeter"/>
    <w:uiPriority w:val="99"/>
    <w:semiHidden/>
    <w:rsid w:val="006C7C1C"/>
    <w:rPr>
      <w:color w:val="808080"/>
    </w:rPr>
  </w:style>
  <w:style w:type="paragraph" w:styleId="NormalWeb">
    <w:name w:val="Normal (Web)"/>
    <w:basedOn w:val="Normal"/>
    <w:uiPriority w:val="99"/>
    <w:semiHidden/>
    <w:unhideWhenUsed/>
    <w:rsid w:val="00FF73D6"/>
    <w:pPr>
      <w:spacing w:before="100" w:beforeAutospacing="1" w:after="100" w:afterAutospacing="1" w:line="240" w:lineRule="auto"/>
    </w:pPr>
    <w:rPr>
      <w:rFonts w:ascii="Times New Roman" w:eastAsia="Times New Roman" w:hAnsi="Times New Roman" w:cs="Times New Roman"/>
      <w:color w:val="auto"/>
      <w:sz w:val="24"/>
      <w:lang w:val="es-CR"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6988768">
      <w:bodyDiv w:val="1"/>
      <w:marLeft w:val="0"/>
      <w:marRight w:val="0"/>
      <w:marTop w:val="0"/>
      <w:marBottom w:val="0"/>
      <w:divBdr>
        <w:top w:val="none" w:sz="0" w:space="0" w:color="auto"/>
        <w:left w:val="none" w:sz="0" w:space="0" w:color="auto"/>
        <w:bottom w:val="none" w:sz="0" w:space="0" w:color="auto"/>
        <w:right w:val="none" w:sz="0" w:space="0" w:color="auto"/>
      </w:divBdr>
    </w:div>
    <w:div w:id="729036513">
      <w:bodyDiv w:val="1"/>
      <w:marLeft w:val="0"/>
      <w:marRight w:val="0"/>
      <w:marTop w:val="0"/>
      <w:marBottom w:val="0"/>
      <w:divBdr>
        <w:top w:val="none" w:sz="0" w:space="0" w:color="auto"/>
        <w:left w:val="none" w:sz="0" w:space="0" w:color="auto"/>
        <w:bottom w:val="none" w:sz="0" w:space="0" w:color="auto"/>
        <w:right w:val="none" w:sz="0" w:space="0" w:color="auto"/>
      </w:divBdr>
    </w:div>
    <w:div w:id="985205058">
      <w:bodyDiv w:val="1"/>
      <w:marLeft w:val="0"/>
      <w:marRight w:val="0"/>
      <w:marTop w:val="0"/>
      <w:marBottom w:val="0"/>
      <w:divBdr>
        <w:top w:val="none" w:sz="0" w:space="0" w:color="auto"/>
        <w:left w:val="none" w:sz="0" w:space="0" w:color="auto"/>
        <w:bottom w:val="none" w:sz="0" w:space="0" w:color="auto"/>
        <w:right w:val="none" w:sz="0" w:space="0" w:color="auto"/>
      </w:divBdr>
      <w:divsChild>
        <w:div w:id="1197232178">
          <w:marLeft w:val="720"/>
          <w:marRight w:val="0"/>
          <w:marTop w:val="116"/>
          <w:marBottom w:val="0"/>
          <w:divBdr>
            <w:top w:val="none" w:sz="0" w:space="0" w:color="auto"/>
            <w:left w:val="none" w:sz="0" w:space="0" w:color="auto"/>
            <w:bottom w:val="none" w:sz="0" w:space="0" w:color="auto"/>
            <w:right w:val="none" w:sz="0" w:space="0" w:color="auto"/>
          </w:divBdr>
        </w:div>
      </w:divsChild>
    </w:div>
    <w:div w:id="1015304775">
      <w:bodyDiv w:val="1"/>
      <w:marLeft w:val="0"/>
      <w:marRight w:val="0"/>
      <w:marTop w:val="0"/>
      <w:marBottom w:val="0"/>
      <w:divBdr>
        <w:top w:val="none" w:sz="0" w:space="0" w:color="auto"/>
        <w:left w:val="none" w:sz="0" w:space="0" w:color="auto"/>
        <w:bottom w:val="none" w:sz="0" w:space="0" w:color="auto"/>
        <w:right w:val="none" w:sz="0" w:space="0" w:color="auto"/>
      </w:divBdr>
    </w:div>
    <w:div w:id="1607075889">
      <w:bodyDiv w:val="1"/>
      <w:marLeft w:val="0"/>
      <w:marRight w:val="0"/>
      <w:marTop w:val="0"/>
      <w:marBottom w:val="0"/>
      <w:divBdr>
        <w:top w:val="none" w:sz="0" w:space="0" w:color="auto"/>
        <w:left w:val="none" w:sz="0" w:space="0" w:color="auto"/>
        <w:bottom w:val="none" w:sz="0" w:space="0" w:color="auto"/>
        <w:right w:val="none" w:sz="0" w:space="0" w:color="auto"/>
      </w:divBdr>
      <w:divsChild>
        <w:div w:id="488257175">
          <w:marLeft w:val="720"/>
          <w:marRight w:val="0"/>
          <w:marTop w:val="116"/>
          <w:marBottom w:val="0"/>
          <w:divBdr>
            <w:top w:val="none" w:sz="0" w:space="0" w:color="auto"/>
            <w:left w:val="none" w:sz="0" w:space="0" w:color="auto"/>
            <w:bottom w:val="none" w:sz="0" w:space="0" w:color="auto"/>
            <w:right w:val="none" w:sz="0" w:space="0" w:color="auto"/>
          </w:divBdr>
        </w:div>
      </w:divsChild>
    </w:div>
    <w:div w:id="2086681861">
      <w:bodyDiv w:val="1"/>
      <w:marLeft w:val="0"/>
      <w:marRight w:val="0"/>
      <w:marTop w:val="0"/>
      <w:marBottom w:val="0"/>
      <w:divBdr>
        <w:top w:val="none" w:sz="0" w:space="0" w:color="auto"/>
        <w:left w:val="none" w:sz="0" w:space="0" w:color="auto"/>
        <w:bottom w:val="none" w:sz="0" w:space="0" w:color="auto"/>
        <w:right w:val="none" w:sz="0" w:space="0" w:color="auto"/>
      </w:divBdr>
      <w:divsChild>
        <w:div w:id="310328641">
          <w:marLeft w:val="720"/>
          <w:marRight w:val="0"/>
          <w:marTop w:val="11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oscar.centeno\Desktop\Hoja%20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C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spPr>
            <a:ln w="28575">
              <a:noFill/>
            </a:ln>
          </c:spPr>
          <c:trendline>
            <c:trendlineType val="linear"/>
            <c:dispRSqr val="0"/>
            <c:dispEq val="1"/>
            <c:trendlineLbl>
              <c:layout>
                <c:manualLayout>
                  <c:x val="-0.28407502187226596"/>
                  <c:y val="3.8754374453193352E-2"/>
                </c:manualLayout>
              </c:layout>
              <c:numFmt formatCode="General" sourceLinked="0"/>
            </c:trendlineLbl>
          </c:trendline>
          <c:xVal>
            <c:numRef>
              <c:f>Hoja1!$B$2:$B$21</c:f>
              <c:numCache>
                <c:formatCode>General</c:formatCode>
                <c:ptCount val="20"/>
                <c:pt idx="0">
                  <c:v>20</c:v>
                </c:pt>
                <c:pt idx="1">
                  <c:v>43</c:v>
                </c:pt>
                <c:pt idx="2">
                  <c:v>63</c:v>
                </c:pt>
                <c:pt idx="3">
                  <c:v>26</c:v>
                </c:pt>
                <c:pt idx="4">
                  <c:v>53</c:v>
                </c:pt>
                <c:pt idx="5">
                  <c:v>31</c:v>
                </c:pt>
                <c:pt idx="6">
                  <c:v>58</c:v>
                </c:pt>
                <c:pt idx="7">
                  <c:v>46</c:v>
                </c:pt>
                <c:pt idx="8">
                  <c:v>58</c:v>
                </c:pt>
                <c:pt idx="9">
                  <c:v>70</c:v>
                </c:pt>
                <c:pt idx="10">
                  <c:v>46</c:v>
                </c:pt>
                <c:pt idx="11">
                  <c:v>53</c:v>
                </c:pt>
                <c:pt idx="12">
                  <c:v>70</c:v>
                </c:pt>
                <c:pt idx="13">
                  <c:v>20</c:v>
                </c:pt>
                <c:pt idx="14">
                  <c:v>63</c:v>
                </c:pt>
                <c:pt idx="15">
                  <c:v>43</c:v>
                </c:pt>
                <c:pt idx="16">
                  <c:v>26</c:v>
                </c:pt>
                <c:pt idx="17">
                  <c:v>19</c:v>
                </c:pt>
                <c:pt idx="18">
                  <c:v>31</c:v>
                </c:pt>
                <c:pt idx="19">
                  <c:v>23</c:v>
                </c:pt>
              </c:numCache>
            </c:numRef>
          </c:xVal>
          <c:yVal>
            <c:numRef>
              <c:f>Hoja1!$C$2:$C$21</c:f>
              <c:numCache>
                <c:formatCode>General</c:formatCode>
                <c:ptCount val="20"/>
                <c:pt idx="0">
                  <c:v>120</c:v>
                </c:pt>
                <c:pt idx="1">
                  <c:v>128</c:v>
                </c:pt>
                <c:pt idx="2">
                  <c:v>141</c:v>
                </c:pt>
                <c:pt idx="3">
                  <c:v>126</c:v>
                </c:pt>
                <c:pt idx="4">
                  <c:v>134</c:v>
                </c:pt>
                <c:pt idx="5">
                  <c:v>128</c:v>
                </c:pt>
                <c:pt idx="6">
                  <c:v>136</c:v>
                </c:pt>
                <c:pt idx="7">
                  <c:v>132</c:v>
                </c:pt>
                <c:pt idx="8">
                  <c:v>140</c:v>
                </c:pt>
                <c:pt idx="9">
                  <c:v>144</c:v>
                </c:pt>
                <c:pt idx="10">
                  <c:v>128</c:v>
                </c:pt>
                <c:pt idx="11">
                  <c:v>136</c:v>
                </c:pt>
                <c:pt idx="12">
                  <c:v>146</c:v>
                </c:pt>
                <c:pt idx="13">
                  <c:v>124</c:v>
                </c:pt>
                <c:pt idx="14">
                  <c:v>143</c:v>
                </c:pt>
                <c:pt idx="15">
                  <c:v>130</c:v>
                </c:pt>
                <c:pt idx="16">
                  <c:v>124</c:v>
                </c:pt>
                <c:pt idx="17">
                  <c:v>121</c:v>
                </c:pt>
                <c:pt idx="18">
                  <c:v>126</c:v>
                </c:pt>
                <c:pt idx="19">
                  <c:v>123</c:v>
                </c:pt>
              </c:numCache>
            </c:numRef>
          </c:yVal>
          <c:smooth val="0"/>
        </c:ser>
        <c:dLbls>
          <c:showLegendKey val="0"/>
          <c:showVal val="0"/>
          <c:showCatName val="0"/>
          <c:showSerName val="0"/>
          <c:showPercent val="0"/>
          <c:showBubbleSize val="0"/>
        </c:dLbls>
        <c:axId val="34100352"/>
        <c:axId val="34101888"/>
      </c:scatterChart>
      <c:valAx>
        <c:axId val="34100352"/>
        <c:scaling>
          <c:orientation val="minMax"/>
        </c:scaling>
        <c:delete val="0"/>
        <c:axPos val="b"/>
        <c:numFmt formatCode="General" sourceLinked="1"/>
        <c:majorTickMark val="out"/>
        <c:minorTickMark val="none"/>
        <c:tickLblPos val="nextTo"/>
        <c:crossAx val="34101888"/>
        <c:crosses val="autoZero"/>
        <c:crossBetween val="midCat"/>
      </c:valAx>
      <c:valAx>
        <c:axId val="34101888"/>
        <c:scaling>
          <c:orientation val="minMax"/>
          <c:max val="150"/>
          <c:min val="120"/>
        </c:scaling>
        <c:delete val="0"/>
        <c:axPos val="l"/>
        <c:majorGridlines/>
        <c:numFmt formatCode="General" sourceLinked="1"/>
        <c:majorTickMark val="out"/>
        <c:minorTickMark val="none"/>
        <c:tickLblPos val="nextTo"/>
        <c:crossAx val="34100352"/>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5</Pages>
  <Words>740</Words>
  <Characters>4073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dc:creator>
  <cp:lastModifiedBy>Oscar Centeno Mora</cp:lastModifiedBy>
  <cp:revision>27</cp:revision>
  <dcterms:created xsi:type="dcterms:W3CDTF">2015-11-24T19:43:00Z</dcterms:created>
  <dcterms:modified xsi:type="dcterms:W3CDTF">2015-11-24T21:06:00Z</dcterms:modified>
</cp:coreProperties>
</file>