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8" w:type="dxa"/>
        <w:jc w:val="center"/>
        <w:tblBorders>
          <w:bottom w:val="single" w:sz="12" w:space="0" w:color="800000"/>
        </w:tblBorders>
        <w:tblLook w:val="01E0" w:firstRow="1" w:lastRow="1" w:firstColumn="1" w:lastColumn="1" w:noHBand="0" w:noVBand="0"/>
      </w:tblPr>
      <w:tblGrid>
        <w:gridCol w:w="1908"/>
        <w:gridCol w:w="5288"/>
        <w:gridCol w:w="2092"/>
      </w:tblGrid>
      <w:tr w:rsidR="001A2D5C" w:rsidRPr="004035C5" w:rsidTr="007B0EB9">
        <w:trPr>
          <w:jc w:val="center"/>
        </w:trPr>
        <w:tc>
          <w:tcPr>
            <w:tcW w:w="1908" w:type="dxa"/>
            <w:vMerge w:val="restart"/>
            <w:vAlign w:val="center"/>
          </w:tcPr>
          <w:p w:rsidR="001A2D5C" w:rsidRPr="004035C5" w:rsidRDefault="003B636F" w:rsidP="004035C5">
            <w:pPr>
              <w:jc w:val="both"/>
              <w:rPr>
                <w:rFonts w:ascii="Arial" w:hAnsi="Arial" w:cs="Arial"/>
              </w:rPr>
            </w:pPr>
            <w:r>
              <w:rPr>
                <w:noProof/>
                <w:lang w:val="es-CR" w:eastAsia="es-CR"/>
              </w:rPr>
              <w:drawing>
                <wp:inline distT="0" distB="0" distL="0" distR="0">
                  <wp:extent cx="1038225" cy="946366"/>
                  <wp:effectExtent l="0" t="0" r="0" b="6350"/>
                  <wp:docPr id="4" name="Imagen 4" descr="http://www.inif.ucr.ac.cr/congreso_filosofia/images/logo_una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inif.ucr.ac.cr/congreso_filosofia/images/logo_una_footer.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008" b="15724"/>
                          <a:stretch/>
                        </pic:blipFill>
                        <pic:spPr bwMode="auto">
                          <a:xfrm>
                            <a:off x="0" y="0"/>
                            <a:ext cx="1040244" cy="94820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288" w:type="dxa"/>
          </w:tcPr>
          <w:p w:rsidR="00F14736" w:rsidRDefault="00F14736" w:rsidP="00F14736">
            <w:pPr>
              <w:rPr>
                <w:rFonts w:ascii="Arial" w:hAnsi="Arial" w:cs="Arial"/>
                <w:b/>
              </w:rPr>
            </w:pPr>
          </w:p>
          <w:p w:rsidR="001A2D5C" w:rsidRDefault="001A2D5C" w:rsidP="007B0EB9">
            <w:pPr>
              <w:jc w:val="center"/>
              <w:rPr>
                <w:rFonts w:ascii="Arial" w:hAnsi="Arial" w:cs="Arial"/>
                <w:b/>
              </w:rPr>
            </w:pPr>
            <w:r w:rsidRPr="004035C5">
              <w:rPr>
                <w:rFonts w:ascii="Arial" w:hAnsi="Arial" w:cs="Arial"/>
                <w:b/>
              </w:rPr>
              <w:t>UNIVERSIDAD</w:t>
            </w:r>
            <w:r w:rsidR="003B636F">
              <w:rPr>
                <w:rFonts w:ascii="Arial" w:hAnsi="Arial" w:cs="Arial"/>
                <w:b/>
              </w:rPr>
              <w:t xml:space="preserve"> NACIONAL</w:t>
            </w:r>
            <w:r w:rsidRPr="004035C5">
              <w:rPr>
                <w:rFonts w:ascii="Arial" w:hAnsi="Arial" w:cs="Arial"/>
                <w:b/>
              </w:rPr>
              <w:t xml:space="preserve"> </w:t>
            </w:r>
            <w:r w:rsidR="007B0EB9">
              <w:rPr>
                <w:rFonts w:ascii="Arial" w:hAnsi="Arial" w:cs="Arial"/>
                <w:b/>
              </w:rPr>
              <w:t>DE COSTA RICA</w:t>
            </w:r>
          </w:p>
          <w:p w:rsidR="007B0EB9" w:rsidRPr="003B636F" w:rsidRDefault="003B636F" w:rsidP="003B636F">
            <w:pPr>
              <w:jc w:val="center"/>
              <w:rPr>
                <w:rFonts w:ascii="Arial" w:hAnsi="Arial" w:cs="Arial"/>
                <w:b/>
                <w:caps/>
              </w:rPr>
            </w:pPr>
            <w:r w:rsidRPr="003B636F">
              <w:rPr>
                <w:rFonts w:ascii="Arial" w:hAnsi="Arial" w:cs="Arial"/>
                <w:b/>
                <w:caps/>
                <w:shd w:val="clear" w:color="auto" w:fill="FFFFFF"/>
              </w:rPr>
              <w:t>Instituto Regional de Estudios en Sustancias Tóxicas</w:t>
            </w:r>
          </w:p>
        </w:tc>
        <w:tc>
          <w:tcPr>
            <w:tcW w:w="2092" w:type="dxa"/>
            <w:vMerge w:val="restart"/>
            <w:vAlign w:val="center"/>
          </w:tcPr>
          <w:p w:rsidR="001A2D5C" w:rsidRPr="004035C5" w:rsidRDefault="003B636F" w:rsidP="004035C5">
            <w:pPr>
              <w:jc w:val="both"/>
              <w:rPr>
                <w:rFonts w:ascii="Arial" w:hAnsi="Arial" w:cs="Arial"/>
              </w:rPr>
            </w:pPr>
            <w:r>
              <w:rPr>
                <w:noProof/>
                <w:lang w:val="es-CR" w:eastAsia="es-CR"/>
              </w:rPr>
              <w:drawing>
                <wp:inline distT="0" distB="0" distL="0" distR="0" wp14:anchorId="68B6F932" wp14:editId="4E82F4A4">
                  <wp:extent cx="866775" cy="1063154"/>
                  <wp:effectExtent l="0" t="0" r="0" b="3810"/>
                  <wp:docPr id="3" name="Imagen 3" descr="http://www.saltra.una.ac.cr/images/Logo/logo_UNA_ct_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altra.una.ac.cr/images/Logo/logo_UNA_ct_001.png"/>
                          <pic:cNvPicPr>
                            <a:picLocks noChangeAspect="1" noChangeArrowheads="1"/>
                          </pic:cNvPicPr>
                        </pic:nvPicPr>
                        <pic:blipFill rotWithShape="1">
                          <a:blip r:embed="rId10">
                            <a:extLst>
                              <a:ext uri="{28A0092B-C50C-407E-A947-70E740481C1C}">
                                <a14:useLocalDpi xmlns:a14="http://schemas.microsoft.com/office/drawing/2010/main" val="0"/>
                              </a:ext>
                            </a:extLst>
                          </a:blip>
                          <a:srcRect r="64715"/>
                          <a:stretch/>
                        </pic:blipFill>
                        <pic:spPr bwMode="auto">
                          <a:xfrm>
                            <a:off x="0" y="0"/>
                            <a:ext cx="866775" cy="106315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A2D5C" w:rsidRPr="004035C5" w:rsidTr="00F14736">
        <w:trPr>
          <w:trHeight w:val="588"/>
          <w:jc w:val="center"/>
        </w:trPr>
        <w:tc>
          <w:tcPr>
            <w:tcW w:w="1908" w:type="dxa"/>
            <w:vMerge/>
          </w:tcPr>
          <w:p w:rsidR="001A2D5C" w:rsidRPr="004035C5" w:rsidRDefault="001A2D5C" w:rsidP="004035C5">
            <w:pPr>
              <w:jc w:val="both"/>
              <w:rPr>
                <w:rFonts w:ascii="Arial" w:hAnsi="Arial" w:cs="Arial"/>
              </w:rPr>
            </w:pPr>
          </w:p>
        </w:tc>
        <w:tc>
          <w:tcPr>
            <w:tcW w:w="5288" w:type="dxa"/>
          </w:tcPr>
          <w:p w:rsidR="001A2D5C" w:rsidRPr="007B0EB9" w:rsidRDefault="001A2D5C" w:rsidP="004035C5">
            <w:pPr>
              <w:jc w:val="center"/>
              <w:rPr>
                <w:rFonts w:ascii="Arial" w:hAnsi="Arial" w:cs="Arial"/>
                <w:b/>
              </w:rPr>
            </w:pPr>
          </w:p>
        </w:tc>
        <w:tc>
          <w:tcPr>
            <w:tcW w:w="2092" w:type="dxa"/>
            <w:vMerge/>
          </w:tcPr>
          <w:p w:rsidR="001A2D5C" w:rsidRPr="004035C5" w:rsidRDefault="001A2D5C" w:rsidP="004035C5">
            <w:pPr>
              <w:jc w:val="both"/>
              <w:rPr>
                <w:rFonts w:ascii="Arial" w:hAnsi="Arial" w:cs="Arial"/>
              </w:rPr>
            </w:pPr>
          </w:p>
        </w:tc>
      </w:tr>
    </w:tbl>
    <w:p w:rsidR="001A2D5C" w:rsidRPr="006A0557" w:rsidRDefault="001A2D5C" w:rsidP="006A0557">
      <w:pPr>
        <w:jc w:val="both"/>
        <w:rPr>
          <w:rFonts w:ascii="Arial" w:hAnsi="Arial" w:cs="Arial"/>
        </w:rPr>
      </w:pPr>
    </w:p>
    <w:tbl>
      <w:tblPr>
        <w:tblW w:w="8804" w:type="dxa"/>
        <w:tblLook w:val="01E0" w:firstRow="1" w:lastRow="1" w:firstColumn="1" w:lastColumn="1" w:noHBand="0" w:noVBand="0"/>
      </w:tblPr>
      <w:tblGrid>
        <w:gridCol w:w="2324"/>
        <w:gridCol w:w="6480"/>
      </w:tblGrid>
      <w:tr w:rsidR="001A2D5C" w:rsidRPr="004035C5" w:rsidTr="004035C5">
        <w:tc>
          <w:tcPr>
            <w:tcW w:w="2324" w:type="dxa"/>
          </w:tcPr>
          <w:p w:rsidR="001A2D5C" w:rsidRPr="004035C5" w:rsidRDefault="001A2D5C" w:rsidP="004035C5">
            <w:pPr>
              <w:jc w:val="both"/>
              <w:rPr>
                <w:rFonts w:ascii="Arial" w:hAnsi="Arial" w:cs="Arial"/>
                <w:b/>
              </w:rPr>
            </w:pPr>
            <w:r w:rsidRPr="004035C5">
              <w:rPr>
                <w:rFonts w:ascii="Arial" w:hAnsi="Arial" w:cs="Arial"/>
                <w:b/>
              </w:rPr>
              <w:t>Materia Regular:</w:t>
            </w:r>
          </w:p>
        </w:tc>
        <w:tc>
          <w:tcPr>
            <w:tcW w:w="6480" w:type="dxa"/>
          </w:tcPr>
          <w:p w:rsidR="001A2D5C" w:rsidRPr="004035C5" w:rsidRDefault="003B636F" w:rsidP="00280822">
            <w:pPr>
              <w:rPr>
                <w:rFonts w:ascii="Arial" w:hAnsi="Arial" w:cs="Arial"/>
              </w:rPr>
            </w:pPr>
            <w:r>
              <w:rPr>
                <w:rFonts w:ascii="Arial" w:hAnsi="Arial" w:cs="Arial"/>
                <w:bCs/>
              </w:rPr>
              <w:t>Estadística Básica</w:t>
            </w:r>
            <w:r w:rsidR="00280822" w:rsidRPr="004035C5">
              <w:rPr>
                <w:rFonts w:ascii="Arial" w:hAnsi="Arial" w:cs="Arial"/>
                <w:bCs/>
              </w:rPr>
              <w:t xml:space="preserve"> </w:t>
            </w:r>
          </w:p>
        </w:tc>
      </w:tr>
      <w:tr w:rsidR="00172519" w:rsidRPr="004035C5" w:rsidTr="004035C5">
        <w:tc>
          <w:tcPr>
            <w:tcW w:w="2324" w:type="dxa"/>
          </w:tcPr>
          <w:p w:rsidR="00172519" w:rsidRPr="004035C5" w:rsidRDefault="00172519" w:rsidP="0094364C">
            <w:pPr>
              <w:jc w:val="both"/>
              <w:rPr>
                <w:rFonts w:ascii="Arial" w:hAnsi="Arial" w:cs="Arial"/>
                <w:b/>
              </w:rPr>
            </w:pPr>
            <w:r w:rsidRPr="004035C5">
              <w:rPr>
                <w:rFonts w:ascii="Arial" w:hAnsi="Arial" w:cs="Arial"/>
                <w:b/>
              </w:rPr>
              <w:t>Código:</w:t>
            </w:r>
          </w:p>
        </w:tc>
        <w:tc>
          <w:tcPr>
            <w:tcW w:w="6480" w:type="dxa"/>
          </w:tcPr>
          <w:p w:rsidR="00172519" w:rsidRPr="004035C5" w:rsidRDefault="00950B66" w:rsidP="0094364C">
            <w:pPr>
              <w:jc w:val="both"/>
              <w:rPr>
                <w:rFonts w:ascii="Arial" w:hAnsi="Arial" w:cs="Arial"/>
              </w:rPr>
            </w:pPr>
            <w:r>
              <w:rPr>
                <w:rFonts w:ascii="Arial" w:hAnsi="Arial" w:cs="Arial"/>
              </w:rPr>
              <w:t>-----------</w:t>
            </w:r>
          </w:p>
        </w:tc>
      </w:tr>
      <w:tr w:rsidR="001A2D5C" w:rsidRPr="004035C5" w:rsidTr="004035C5">
        <w:tc>
          <w:tcPr>
            <w:tcW w:w="2324" w:type="dxa"/>
          </w:tcPr>
          <w:p w:rsidR="001A2D5C" w:rsidRPr="004035C5" w:rsidRDefault="001A2D5C" w:rsidP="004035C5">
            <w:pPr>
              <w:jc w:val="both"/>
              <w:rPr>
                <w:rFonts w:ascii="Arial" w:hAnsi="Arial" w:cs="Arial"/>
                <w:b/>
              </w:rPr>
            </w:pPr>
            <w:r w:rsidRPr="004035C5">
              <w:rPr>
                <w:rFonts w:ascii="Arial" w:hAnsi="Arial" w:cs="Arial"/>
                <w:b/>
              </w:rPr>
              <w:t>Profesor a cargo:</w:t>
            </w:r>
          </w:p>
        </w:tc>
        <w:tc>
          <w:tcPr>
            <w:tcW w:w="6480" w:type="dxa"/>
          </w:tcPr>
          <w:p w:rsidR="001A2D5C" w:rsidRPr="004035C5" w:rsidRDefault="00801975" w:rsidP="004035C5">
            <w:pPr>
              <w:jc w:val="both"/>
              <w:rPr>
                <w:rFonts w:ascii="Arial" w:hAnsi="Arial" w:cs="Arial"/>
              </w:rPr>
            </w:pPr>
            <w:r w:rsidRPr="004035C5">
              <w:rPr>
                <w:rFonts w:ascii="Arial" w:hAnsi="Arial" w:cs="Arial"/>
              </w:rPr>
              <w:t>Oscar Centeno</w:t>
            </w:r>
            <w:r w:rsidR="00D17FA6">
              <w:rPr>
                <w:rFonts w:ascii="Arial" w:hAnsi="Arial" w:cs="Arial"/>
              </w:rPr>
              <w:t xml:space="preserve"> Mora</w:t>
            </w:r>
          </w:p>
        </w:tc>
      </w:tr>
      <w:tr w:rsidR="001A2D5C" w:rsidRPr="004035C5" w:rsidTr="004035C5">
        <w:tc>
          <w:tcPr>
            <w:tcW w:w="2324" w:type="dxa"/>
          </w:tcPr>
          <w:p w:rsidR="001A2D5C" w:rsidRPr="004035C5" w:rsidRDefault="001A2D5C" w:rsidP="004035C5">
            <w:pPr>
              <w:jc w:val="both"/>
              <w:rPr>
                <w:rFonts w:ascii="Arial" w:hAnsi="Arial" w:cs="Arial"/>
                <w:b/>
              </w:rPr>
            </w:pPr>
            <w:r w:rsidRPr="004035C5">
              <w:rPr>
                <w:rFonts w:ascii="Arial" w:hAnsi="Arial" w:cs="Arial"/>
                <w:b/>
              </w:rPr>
              <w:t>Horas de teoría:</w:t>
            </w:r>
          </w:p>
        </w:tc>
        <w:tc>
          <w:tcPr>
            <w:tcW w:w="6480" w:type="dxa"/>
          </w:tcPr>
          <w:p w:rsidR="001A2D5C" w:rsidRPr="004035C5" w:rsidRDefault="003B636F" w:rsidP="004035C5">
            <w:pPr>
              <w:jc w:val="both"/>
              <w:rPr>
                <w:rFonts w:ascii="Arial" w:hAnsi="Arial" w:cs="Arial"/>
              </w:rPr>
            </w:pPr>
            <w:r>
              <w:rPr>
                <w:rFonts w:ascii="Arial" w:hAnsi="Arial" w:cs="Arial"/>
              </w:rPr>
              <w:t>30</w:t>
            </w:r>
          </w:p>
        </w:tc>
      </w:tr>
      <w:tr w:rsidR="001A2D5C" w:rsidRPr="004035C5" w:rsidTr="004035C5">
        <w:tc>
          <w:tcPr>
            <w:tcW w:w="2324" w:type="dxa"/>
          </w:tcPr>
          <w:p w:rsidR="001A2D5C" w:rsidRPr="004035C5" w:rsidRDefault="001A2D5C" w:rsidP="004035C5">
            <w:pPr>
              <w:jc w:val="both"/>
              <w:rPr>
                <w:rFonts w:ascii="Arial" w:hAnsi="Arial" w:cs="Arial"/>
                <w:b/>
              </w:rPr>
            </w:pPr>
            <w:r w:rsidRPr="004035C5">
              <w:rPr>
                <w:rFonts w:ascii="Arial" w:hAnsi="Arial" w:cs="Arial"/>
                <w:b/>
              </w:rPr>
              <w:t>Horas de práctica:</w:t>
            </w:r>
          </w:p>
        </w:tc>
        <w:tc>
          <w:tcPr>
            <w:tcW w:w="6480" w:type="dxa"/>
          </w:tcPr>
          <w:p w:rsidR="001A2D5C" w:rsidRPr="004035C5" w:rsidRDefault="00950B66" w:rsidP="004035C5">
            <w:pPr>
              <w:jc w:val="both"/>
              <w:rPr>
                <w:rFonts w:ascii="Arial" w:hAnsi="Arial" w:cs="Arial"/>
              </w:rPr>
            </w:pPr>
            <w:r>
              <w:rPr>
                <w:rFonts w:ascii="Arial" w:hAnsi="Arial" w:cs="Arial"/>
              </w:rPr>
              <w:t>Por definir</w:t>
            </w:r>
          </w:p>
        </w:tc>
      </w:tr>
      <w:tr w:rsidR="001A2D5C" w:rsidRPr="004035C5" w:rsidTr="004035C5">
        <w:tc>
          <w:tcPr>
            <w:tcW w:w="2324" w:type="dxa"/>
          </w:tcPr>
          <w:p w:rsidR="001A2D5C" w:rsidRPr="004035C5" w:rsidRDefault="009B0716" w:rsidP="004035C5">
            <w:pPr>
              <w:jc w:val="both"/>
              <w:rPr>
                <w:rFonts w:ascii="Arial" w:hAnsi="Arial" w:cs="Arial"/>
                <w:b/>
              </w:rPr>
            </w:pPr>
            <w:r>
              <w:rPr>
                <w:rFonts w:ascii="Arial" w:hAnsi="Arial" w:cs="Arial"/>
                <w:b/>
              </w:rPr>
              <w:t>Periodo</w:t>
            </w:r>
            <w:r w:rsidR="001A2D5C" w:rsidRPr="004035C5">
              <w:rPr>
                <w:rFonts w:ascii="Arial" w:hAnsi="Arial" w:cs="Arial"/>
                <w:b/>
              </w:rPr>
              <w:t>:</w:t>
            </w:r>
          </w:p>
        </w:tc>
        <w:tc>
          <w:tcPr>
            <w:tcW w:w="6480" w:type="dxa"/>
          </w:tcPr>
          <w:p w:rsidR="001A2D5C" w:rsidRPr="004035C5" w:rsidRDefault="00801975" w:rsidP="004035C5">
            <w:pPr>
              <w:jc w:val="both"/>
              <w:rPr>
                <w:rFonts w:ascii="Arial" w:hAnsi="Arial" w:cs="Arial"/>
              </w:rPr>
            </w:pPr>
            <w:r w:rsidRPr="004035C5">
              <w:rPr>
                <w:rFonts w:ascii="Arial" w:hAnsi="Arial" w:cs="Arial"/>
              </w:rPr>
              <w:t>201</w:t>
            </w:r>
            <w:r w:rsidR="00211A44">
              <w:rPr>
                <w:rFonts w:ascii="Arial" w:hAnsi="Arial" w:cs="Arial"/>
              </w:rPr>
              <w:t>6</w:t>
            </w:r>
          </w:p>
        </w:tc>
      </w:tr>
      <w:tr w:rsidR="001A2D5C" w:rsidRPr="004035C5" w:rsidTr="004035C5">
        <w:tc>
          <w:tcPr>
            <w:tcW w:w="2324" w:type="dxa"/>
          </w:tcPr>
          <w:p w:rsidR="001A2D5C" w:rsidRPr="004035C5" w:rsidRDefault="001A2D5C" w:rsidP="004035C5">
            <w:pPr>
              <w:jc w:val="both"/>
              <w:rPr>
                <w:rFonts w:ascii="Arial" w:hAnsi="Arial" w:cs="Arial"/>
                <w:b/>
              </w:rPr>
            </w:pPr>
          </w:p>
        </w:tc>
        <w:tc>
          <w:tcPr>
            <w:tcW w:w="6480" w:type="dxa"/>
          </w:tcPr>
          <w:p w:rsidR="001A2D5C" w:rsidRPr="004035C5" w:rsidRDefault="001A2D5C" w:rsidP="004035C5">
            <w:pPr>
              <w:jc w:val="both"/>
              <w:rPr>
                <w:rFonts w:ascii="Arial" w:hAnsi="Arial" w:cs="Arial"/>
              </w:rPr>
            </w:pPr>
          </w:p>
        </w:tc>
      </w:tr>
    </w:tbl>
    <w:p w:rsidR="001A2D5C" w:rsidRPr="006A0557" w:rsidRDefault="001A2D5C" w:rsidP="006A0557">
      <w:pPr>
        <w:jc w:val="both"/>
        <w:rPr>
          <w:rFonts w:ascii="Arial" w:hAnsi="Arial" w:cs="Arial"/>
        </w:rPr>
      </w:pPr>
    </w:p>
    <w:tbl>
      <w:tblPr>
        <w:tblW w:w="0" w:type="auto"/>
        <w:shd w:val="clear" w:color="auto" w:fill="C0C0C0"/>
        <w:tblLook w:val="01E0" w:firstRow="1" w:lastRow="1" w:firstColumn="1" w:lastColumn="1" w:noHBand="0" w:noVBand="0"/>
      </w:tblPr>
      <w:tblGrid>
        <w:gridCol w:w="8644"/>
      </w:tblGrid>
      <w:tr w:rsidR="001A2D5C" w:rsidRPr="004035C5" w:rsidTr="004035C5">
        <w:tc>
          <w:tcPr>
            <w:tcW w:w="8644" w:type="dxa"/>
            <w:shd w:val="clear" w:color="auto" w:fill="C0C0C0"/>
          </w:tcPr>
          <w:p w:rsidR="001A2D5C" w:rsidRPr="004035C5" w:rsidRDefault="001A2D5C" w:rsidP="004035C5">
            <w:pPr>
              <w:jc w:val="both"/>
              <w:rPr>
                <w:rFonts w:ascii="Arial" w:hAnsi="Arial" w:cs="Arial"/>
                <w:b/>
                <w:i/>
              </w:rPr>
            </w:pPr>
            <w:r w:rsidRPr="004035C5">
              <w:rPr>
                <w:rFonts w:ascii="Arial" w:hAnsi="Arial" w:cs="Arial"/>
                <w:b/>
                <w:i/>
              </w:rPr>
              <w:t>Descripción</w:t>
            </w:r>
            <w:r w:rsidR="00CF10EF" w:rsidRPr="004035C5">
              <w:rPr>
                <w:rFonts w:ascii="Arial" w:hAnsi="Arial" w:cs="Arial"/>
                <w:b/>
                <w:i/>
              </w:rPr>
              <w:t xml:space="preserve"> general</w:t>
            </w:r>
            <w:r w:rsidRPr="004035C5">
              <w:rPr>
                <w:rFonts w:ascii="Arial" w:hAnsi="Arial" w:cs="Arial"/>
                <w:b/>
                <w:i/>
              </w:rPr>
              <w:t xml:space="preserve"> del curso</w:t>
            </w:r>
          </w:p>
        </w:tc>
      </w:tr>
    </w:tbl>
    <w:p w:rsidR="001A2D5C" w:rsidRPr="006A0557" w:rsidRDefault="001A2D5C" w:rsidP="006A0557">
      <w:pPr>
        <w:jc w:val="both"/>
        <w:rPr>
          <w:rFonts w:ascii="Arial" w:hAnsi="Arial" w:cs="Arial"/>
        </w:rPr>
      </w:pPr>
    </w:p>
    <w:p w:rsidR="003B636F" w:rsidRPr="003B636F" w:rsidRDefault="003B636F" w:rsidP="003B636F">
      <w:pPr>
        <w:jc w:val="both"/>
        <w:rPr>
          <w:rFonts w:ascii="Arial" w:hAnsi="Arial" w:cs="Arial"/>
        </w:rPr>
      </w:pPr>
      <w:r w:rsidRPr="003B636F">
        <w:rPr>
          <w:rFonts w:ascii="Arial" w:hAnsi="Arial" w:cs="Arial"/>
        </w:rPr>
        <w:t xml:space="preserve">El curso de </w:t>
      </w:r>
      <w:r w:rsidRPr="000E4A15">
        <w:rPr>
          <w:rFonts w:ascii="Arial" w:hAnsi="Arial" w:cs="Arial"/>
          <w:i/>
        </w:rPr>
        <w:t>Estadística Básica</w:t>
      </w:r>
      <w:r w:rsidRPr="003B636F">
        <w:rPr>
          <w:rFonts w:ascii="Arial" w:hAnsi="Arial" w:cs="Arial"/>
          <w:i/>
          <w:iCs/>
        </w:rPr>
        <w:t xml:space="preserve"> </w:t>
      </w:r>
      <w:r w:rsidRPr="003B636F">
        <w:rPr>
          <w:rFonts w:ascii="Arial" w:hAnsi="Arial" w:cs="Arial"/>
        </w:rPr>
        <w:t xml:space="preserve">está enfocado en el aprendizaje y la aplicación de la Estadística, priorizando su desarrollo en el área de la salud. El contenido del curso se orienta en el manejo de los conceptos y técnicas básicas de la Estadística, además de brindar un panorama acerca de la </w:t>
      </w:r>
      <w:r w:rsidRPr="003B636F">
        <w:rPr>
          <w:rFonts w:ascii="Arial" w:hAnsi="Arial" w:cs="Arial"/>
          <w:i/>
          <w:iCs/>
        </w:rPr>
        <w:t>Estadística Descriptiva</w:t>
      </w:r>
      <w:r w:rsidRPr="003B636F">
        <w:rPr>
          <w:rFonts w:ascii="Arial" w:hAnsi="Arial" w:cs="Arial"/>
        </w:rPr>
        <w:t xml:space="preserve">, los conceptos básicos de las </w:t>
      </w:r>
      <w:r w:rsidRPr="003B636F">
        <w:rPr>
          <w:rFonts w:ascii="Arial" w:hAnsi="Arial" w:cs="Arial"/>
          <w:i/>
          <w:iCs/>
        </w:rPr>
        <w:t xml:space="preserve">Probabilidades </w:t>
      </w:r>
      <w:r w:rsidRPr="003B636F">
        <w:rPr>
          <w:rFonts w:ascii="Arial" w:hAnsi="Arial" w:cs="Arial"/>
        </w:rPr>
        <w:t xml:space="preserve">y la </w:t>
      </w:r>
      <w:r w:rsidRPr="003B636F">
        <w:rPr>
          <w:rFonts w:ascii="Arial" w:hAnsi="Arial" w:cs="Arial"/>
          <w:i/>
          <w:iCs/>
        </w:rPr>
        <w:t>Estadística Inferencial</w:t>
      </w:r>
      <w:r w:rsidRPr="003B636F">
        <w:rPr>
          <w:rFonts w:ascii="Arial" w:hAnsi="Arial" w:cs="Arial"/>
        </w:rPr>
        <w:t>. Siendo estos últimos los pilares del curso.</w:t>
      </w:r>
    </w:p>
    <w:p w:rsidR="00345620" w:rsidRDefault="00345620" w:rsidP="006A0557">
      <w:pPr>
        <w:jc w:val="both"/>
        <w:rPr>
          <w:rFonts w:ascii="Arial" w:hAnsi="Arial" w:cs="Arial"/>
        </w:rPr>
      </w:pPr>
    </w:p>
    <w:p w:rsidR="00345620" w:rsidRDefault="00345620" w:rsidP="006A0557">
      <w:pPr>
        <w:jc w:val="both"/>
        <w:rPr>
          <w:rFonts w:ascii="Arial" w:hAnsi="Arial" w:cs="Arial"/>
        </w:rPr>
      </w:pPr>
    </w:p>
    <w:p w:rsidR="00CB21F5" w:rsidRPr="00CF10EF" w:rsidRDefault="00CF10EF" w:rsidP="00CB21F5">
      <w:pPr>
        <w:shd w:val="clear" w:color="auto" w:fill="BFBFBF"/>
        <w:jc w:val="both"/>
        <w:rPr>
          <w:rFonts w:ascii="Arial" w:hAnsi="Arial" w:cs="Arial"/>
          <w:i/>
        </w:rPr>
      </w:pPr>
      <w:r>
        <w:rPr>
          <w:rFonts w:ascii="Arial" w:hAnsi="Arial" w:cs="Arial"/>
          <w:b/>
          <w:i/>
        </w:rPr>
        <w:t xml:space="preserve"> </w:t>
      </w:r>
      <w:r w:rsidRPr="00CF10EF">
        <w:rPr>
          <w:rFonts w:ascii="Arial" w:hAnsi="Arial" w:cs="Arial"/>
          <w:b/>
          <w:i/>
        </w:rPr>
        <w:t>Justificación</w:t>
      </w:r>
    </w:p>
    <w:p w:rsidR="003B636F" w:rsidRDefault="003B636F" w:rsidP="003B636F">
      <w:pPr>
        <w:jc w:val="both"/>
        <w:rPr>
          <w:sz w:val="23"/>
          <w:szCs w:val="23"/>
        </w:rPr>
      </w:pPr>
    </w:p>
    <w:p w:rsidR="003B636F" w:rsidRPr="003B636F" w:rsidRDefault="003B636F" w:rsidP="003B636F">
      <w:pPr>
        <w:jc w:val="both"/>
        <w:rPr>
          <w:rFonts w:ascii="Arial" w:hAnsi="Arial" w:cs="Arial"/>
        </w:rPr>
      </w:pPr>
      <w:r w:rsidRPr="003B636F">
        <w:rPr>
          <w:rFonts w:ascii="Arial" w:hAnsi="Arial" w:cs="Arial"/>
        </w:rPr>
        <w:t xml:space="preserve">El aprendizaje de la estadística es una destreza esencial para el </w:t>
      </w:r>
      <w:r>
        <w:rPr>
          <w:rFonts w:ascii="Arial" w:hAnsi="Arial" w:cs="Arial"/>
        </w:rPr>
        <w:t>profesional</w:t>
      </w:r>
      <w:r w:rsidRPr="003B636F">
        <w:rPr>
          <w:rFonts w:ascii="Arial" w:hAnsi="Arial" w:cs="Arial"/>
        </w:rPr>
        <w:t xml:space="preserve"> del campo de la salud como de cualquier otra área. El conocer los métodos y </w:t>
      </w:r>
      <w:r w:rsidR="00D14C4B">
        <w:rPr>
          <w:rFonts w:ascii="Arial" w:hAnsi="Arial" w:cs="Arial"/>
        </w:rPr>
        <w:t xml:space="preserve">las </w:t>
      </w:r>
      <w:r w:rsidRPr="003B636F">
        <w:rPr>
          <w:rFonts w:ascii="Arial" w:hAnsi="Arial" w:cs="Arial"/>
        </w:rPr>
        <w:t>etapas para desarrollar una investigación, trabajo laboral, y tener un manejo mínimo de la información cuantitativa y cualitativa es un requisito indispensable. De lo anterior, se resalta la importancia de recibir un curso en Estadística</w:t>
      </w:r>
      <w:r w:rsidR="00D14C4B">
        <w:rPr>
          <w:rFonts w:ascii="Arial" w:hAnsi="Arial" w:cs="Arial"/>
        </w:rPr>
        <w:t xml:space="preserve"> básica</w:t>
      </w:r>
      <w:r w:rsidRPr="003B636F">
        <w:rPr>
          <w:rFonts w:ascii="Arial" w:hAnsi="Arial" w:cs="Arial"/>
        </w:rPr>
        <w:t xml:space="preserve"> para formar al estudiante del campo de la Salud.</w:t>
      </w:r>
    </w:p>
    <w:p w:rsidR="003B636F" w:rsidRDefault="003B636F" w:rsidP="003B636F">
      <w:pPr>
        <w:jc w:val="both"/>
        <w:rPr>
          <w:sz w:val="23"/>
          <w:szCs w:val="23"/>
        </w:rPr>
      </w:pPr>
    </w:p>
    <w:tbl>
      <w:tblPr>
        <w:tblW w:w="0" w:type="auto"/>
        <w:shd w:val="clear" w:color="auto" w:fill="C0C0C0"/>
        <w:tblLook w:val="01E0" w:firstRow="1" w:lastRow="1" w:firstColumn="1" w:lastColumn="1" w:noHBand="0" w:noVBand="0"/>
      </w:tblPr>
      <w:tblGrid>
        <w:gridCol w:w="8644"/>
      </w:tblGrid>
      <w:tr w:rsidR="001A2D5C" w:rsidRPr="004035C5" w:rsidTr="004035C5">
        <w:tc>
          <w:tcPr>
            <w:tcW w:w="8644" w:type="dxa"/>
            <w:shd w:val="clear" w:color="auto" w:fill="C0C0C0"/>
          </w:tcPr>
          <w:p w:rsidR="001A2D5C" w:rsidRPr="004035C5" w:rsidRDefault="001A2D5C" w:rsidP="004035C5">
            <w:pPr>
              <w:jc w:val="both"/>
              <w:rPr>
                <w:rFonts w:ascii="Arial" w:hAnsi="Arial" w:cs="Arial"/>
                <w:b/>
                <w:i/>
              </w:rPr>
            </w:pPr>
            <w:r w:rsidRPr="004035C5">
              <w:rPr>
                <w:rFonts w:ascii="Arial" w:hAnsi="Arial" w:cs="Arial"/>
                <w:b/>
                <w:i/>
              </w:rPr>
              <w:t xml:space="preserve">Objetivo General </w:t>
            </w:r>
          </w:p>
        </w:tc>
      </w:tr>
    </w:tbl>
    <w:p w:rsidR="00A458A3" w:rsidRDefault="00A458A3" w:rsidP="00A458A3">
      <w:pPr>
        <w:jc w:val="both"/>
        <w:rPr>
          <w:rFonts w:ascii="Arial" w:hAnsi="Arial" w:cs="Arial"/>
        </w:rPr>
      </w:pPr>
    </w:p>
    <w:p w:rsidR="00011096" w:rsidRDefault="007868C6" w:rsidP="00A458A3">
      <w:pPr>
        <w:jc w:val="both"/>
        <w:rPr>
          <w:rFonts w:ascii="Arial" w:hAnsi="Arial" w:cs="Arial"/>
        </w:rPr>
      </w:pPr>
      <w:r>
        <w:rPr>
          <w:rFonts w:ascii="Arial" w:hAnsi="Arial" w:cs="Arial"/>
        </w:rPr>
        <w:t xml:space="preserve">El objetivo general del curso es enseñar al </w:t>
      </w:r>
      <w:r w:rsidR="00A458A3">
        <w:rPr>
          <w:rFonts w:ascii="Arial" w:hAnsi="Arial" w:cs="Arial"/>
        </w:rPr>
        <w:t>profesional</w:t>
      </w:r>
      <w:r>
        <w:rPr>
          <w:rFonts w:ascii="Arial" w:hAnsi="Arial" w:cs="Arial"/>
        </w:rPr>
        <w:t xml:space="preserve"> </w:t>
      </w:r>
      <w:r w:rsidR="00D14C4B">
        <w:rPr>
          <w:rFonts w:ascii="Arial" w:hAnsi="Arial" w:cs="Arial"/>
        </w:rPr>
        <w:t>del área de la s</w:t>
      </w:r>
      <w:r w:rsidR="00A458A3" w:rsidRPr="00A458A3">
        <w:rPr>
          <w:rFonts w:ascii="Arial" w:hAnsi="Arial" w:cs="Arial"/>
        </w:rPr>
        <w:t xml:space="preserve">alud los conceptos y principales aplicaciones de la Estadística, además de brindarle los conocimientos necesarios para poder desenvolverse como profesional. Para esto debe adquirir tanto conocimientos teóricos como el poder aplicar la Estadística en sus tres grandes contextos: </w:t>
      </w:r>
      <w:r w:rsidR="00A458A3" w:rsidRPr="00A458A3">
        <w:rPr>
          <w:rFonts w:ascii="Arial" w:hAnsi="Arial" w:cs="Arial"/>
          <w:i/>
        </w:rPr>
        <w:t>Estadística Descriptiva, Probabilidades y Estadística Inferencial</w:t>
      </w:r>
      <w:r w:rsidR="00A458A3" w:rsidRPr="00A458A3">
        <w:rPr>
          <w:rFonts w:ascii="Arial" w:hAnsi="Arial" w:cs="Arial"/>
        </w:rPr>
        <w:t>.</w:t>
      </w:r>
    </w:p>
    <w:p w:rsidR="007E059E" w:rsidRDefault="007E059E" w:rsidP="00A458A3">
      <w:pPr>
        <w:jc w:val="both"/>
        <w:rPr>
          <w:rFonts w:ascii="Arial" w:hAnsi="Arial" w:cs="Arial"/>
        </w:rPr>
      </w:pPr>
    </w:p>
    <w:p w:rsidR="00A458A3" w:rsidRDefault="00A458A3" w:rsidP="006A0557">
      <w:pPr>
        <w:pStyle w:val="NormalWeb"/>
        <w:jc w:val="both"/>
        <w:rPr>
          <w:rFonts w:ascii="Arial" w:hAnsi="Arial" w:cs="Arial"/>
        </w:rPr>
      </w:pPr>
    </w:p>
    <w:p w:rsidR="00A458A3" w:rsidRDefault="00A458A3" w:rsidP="006A0557">
      <w:pPr>
        <w:pStyle w:val="NormalWeb"/>
        <w:jc w:val="both"/>
        <w:rPr>
          <w:rFonts w:ascii="Arial" w:hAnsi="Arial" w:cs="Arial"/>
        </w:rPr>
      </w:pPr>
    </w:p>
    <w:p w:rsidR="005C1BDD" w:rsidRPr="006A0557" w:rsidRDefault="005C1BDD" w:rsidP="006A0557">
      <w:pPr>
        <w:pStyle w:val="NormalWeb"/>
        <w:jc w:val="both"/>
        <w:rPr>
          <w:rFonts w:ascii="Arial" w:hAnsi="Arial" w:cs="Arial"/>
        </w:rPr>
      </w:pPr>
    </w:p>
    <w:tbl>
      <w:tblPr>
        <w:tblW w:w="0" w:type="auto"/>
        <w:shd w:val="clear" w:color="auto" w:fill="C0C0C0"/>
        <w:tblLook w:val="01E0" w:firstRow="1" w:lastRow="1" w:firstColumn="1" w:lastColumn="1" w:noHBand="0" w:noVBand="0"/>
      </w:tblPr>
      <w:tblGrid>
        <w:gridCol w:w="8644"/>
      </w:tblGrid>
      <w:tr w:rsidR="001A2D5C" w:rsidRPr="004035C5" w:rsidTr="004035C5">
        <w:tc>
          <w:tcPr>
            <w:tcW w:w="8644" w:type="dxa"/>
            <w:shd w:val="clear" w:color="auto" w:fill="C0C0C0"/>
          </w:tcPr>
          <w:p w:rsidR="001A2D5C" w:rsidRPr="004035C5" w:rsidRDefault="001A2D5C" w:rsidP="004035C5">
            <w:pPr>
              <w:jc w:val="both"/>
              <w:rPr>
                <w:rFonts w:ascii="Arial" w:hAnsi="Arial" w:cs="Arial"/>
                <w:b/>
                <w:i/>
              </w:rPr>
            </w:pPr>
            <w:r w:rsidRPr="004035C5">
              <w:rPr>
                <w:rFonts w:ascii="Arial" w:hAnsi="Arial" w:cs="Arial"/>
                <w:b/>
                <w:i/>
              </w:rPr>
              <w:lastRenderedPageBreak/>
              <w:t>Objetivos específicos</w:t>
            </w:r>
          </w:p>
        </w:tc>
      </w:tr>
    </w:tbl>
    <w:p w:rsidR="001A2D5C" w:rsidRDefault="001A2D5C" w:rsidP="006A0557">
      <w:pPr>
        <w:jc w:val="both"/>
        <w:rPr>
          <w:rFonts w:ascii="Arial" w:hAnsi="Arial" w:cs="Arial"/>
          <w:b/>
        </w:rPr>
      </w:pPr>
    </w:p>
    <w:p w:rsidR="00011096" w:rsidRPr="000E4710" w:rsidRDefault="007F1FC3" w:rsidP="006A0557">
      <w:pPr>
        <w:jc w:val="both"/>
        <w:rPr>
          <w:rFonts w:ascii="Arial" w:hAnsi="Arial" w:cs="Arial"/>
        </w:rPr>
      </w:pPr>
      <w:r>
        <w:rPr>
          <w:rFonts w:ascii="Arial" w:hAnsi="Arial" w:cs="Arial"/>
        </w:rPr>
        <w:t xml:space="preserve">El presente curso tiene por </w:t>
      </w:r>
      <w:r w:rsidR="00011096" w:rsidRPr="00011096">
        <w:rPr>
          <w:rFonts w:ascii="Arial" w:hAnsi="Arial" w:cs="Arial"/>
        </w:rPr>
        <w:t xml:space="preserve"> objetivos:</w:t>
      </w:r>
    </w:p>
    <w:p w:rsidR="00011096" w:rsidRDefault="007F1FC3" w:rsidP="00011096">
      <w:pPr>
        <w:numPr>
          <w:ilvl w:val="0"/>
          <w:numId w:val="8"/>
        </w:numPr>
        <w:jc w:val="both"/>
        <w:rPr>
          <w:rFonts w:ascii="Arial" w:hAnsi="Arial" w:cs="Arial"/>
        </w:rPr>
      </w:pPr>
      <w:r>
        <w:rPr>
          <w:rFonts w:ascii="Arial" w:hAnsi="Arial" w:cs="Arial"/>
        </w:rPr>
        <w:t xml:space="preserve">Enfocar la </w:t>
      </w:r>
      <w:r w:rsidR="004B1657">
        <w:rPr>
          <w:rFonts w:ascii="Arial" w:hAnsi="Arial" w:cs="Arial"/>
        </w:rPr>
        <w:t xml:space="preserve"> estadística en el área de la salud.</w:t>
      </w:r>
    </w:p>
    <w:p w:rsidR="00D14C4B" w:rsidRPr="00D14C4B" w:rsidRDefault="004B1657" w:rsidP="00D14C4B">
      <w:pPr>
        <w:numPr>
          <w:ilvl w:val="0"/>
          <w:numId w:val="8"/>
        </w:numPr>
        <w:jc w:val="both"/>
        <w:rPr>
          <w:rFonts w:ascii="Arial" w:hAnsi="Arial" w:cs="Arial"/>
        </w:rPr>
      </w:pPr>
      <w:r>
        <w:rPr>
          <w:rFonts w:ascii="Arial" w:hAnsi="Arial" w:cs="Arial"/>
        </w:rPr>
        <w:t>Poseer los principales conceptos y voc</w:t>
      </w:r>
      <w:r w:rsidR="00635CFD">
        <w:rPr>
          <w:rFonts w:ascii="Arial" w:hAnsi="Arial" w:cs="Arial"/>
        </w:rPr>
        <w:t>abularios básicos en el análisis cuantitativo</w:t>
      </w:r>
      <w:r>
        <w:rPr>
          <w:rFonts w:ascii="Arial" w:hAnsi="Arial" w:cs="Arial"/>
        </w:rPr>
        <w:t>.</w:t>
      </w:r>
    </w:p>
    <w:p w:rsidR="00C763A0" w:rsidRDefault="00C763A0" w:rsidP="00011096">
      <w:pPr>
        <w:numPr>
          <w:ilvl w:val="0"/>
          <w:numId w:val="8"/>
        </w:numPr>
        <w:jc w:val="both"/>
        <w:rPr>
          <w:rFonts w:ascii="Arial" w:hAnsi="Arial" w:cs="Arial"/>
        </w:rPr>
      </w:pPr>
      <w:r>
        <w:rPr>
          <w:rFonts w:ascii="Arial" w:hAnsi="Arial" w:cs="Arial"/>
        </w:rPr>
        <w:t>Poseer una noción de lo que son las probabilidades.</w:t>
      </w:r>
    </w:p>
    <w:p w:rsidR="004B1657" w:rsidRDefault="00C763A0" w:rsidP="00011096">
      <w:pPr>
        <w:numPr>
          <w:ilvl w:val="0"/>
          <w:numId w:val="8"/>
        </w:numPr>
        <w:jc w:val="both"/>
        <w:rPr>
          <w:rFonts w:ascii="Arial" w:hAnsi="Arial" w:cs="Arial"/>
        </w:rPr>
      </w:pPr>
      <w:r>
        <w:rPr>
          <w:rFonts w:ascii="Arial" w:hAnsi="Arial" w:cs="Arial"/>
        </w:rPr>
        <w:t xml:space="preserve">Estudiar las principales herramientas de la estadística </w:t>
      </w:r>
      <w:r w:rsidR="007F1FC3">
        <w:rPr>
          <w:rFonts w:ascii="Arial" w:hAnsi="Arial" w:cs="Arial"/>
        </w:rPr>
        <w:t>descriptiva</w:t>
      </w:r>
      <w:r>
        <w:rPr>
          <w:rFonts w:ascii="Arial" w:hAnsi="Arial" w:cs="Arial"/>
        </w:rPr>
        <w:t>.</w:t>
      </w:r>
    </w:p>
    <w:p w:rsidR="00A458A3" w:rsidRDefault="007F1FC3" w:rsidP="00A458A3">
      <w:pPr>
        <w:numPr>
          <w:ilvl w:val="0"/>
          <w:numId w:val="8"/>
        </w:numPr>
        <w:jc w:val="both"/>
        <w:rPr>
          <w:rFonts w:ascii="Arial" w:hAnsi="Arial" w:cs="Arial"/>
        </w:rPr>
      </w:pPr>
      <w:r>
        <w:rPr>
          <w:rFonts w:ascii="Arial" w:hAnsi="Arial" w:cs="Arial"/>
        </w:rPr>
        <w:t>Estudiar</w:t>
      </w:r>
      <w:r w:rsidR="00C763A0">
        <w:rPr>
          <w:rFonts w:ascii="Arial" w:hAnsi="Arial" w:cs="Arial"/>
        </w:rPr>
        <w:t xml:space="preserve"> </w:t>
      </w:r>
      <w:r w:rsidR="00A458A3">
        <w:rPr>
          <w:rFonts w:ascii="Arial" w:hAnsi="Arial" w:cs="Arial"/>
        </w:rPr>
        <w:t>los principales métodos de la</w:t>
      </w:r>
      <w:r w:rsidR="00C763A0">
        <w:rPr>
          <w:rFonts w:ascii="Arial" w:hAnsi="Arial" w:cs="Arial"/>
        </w:rPr>
        <w:t xml:space="preserve"> inferencia</w:t>
      </w:r>
      <w:r w:rsidR="00A458A3">
        <w:rPr>
          <w:rFonts w:ascii="Arial" w:hAnsi="Arial" w:cs="Arial"/>
        </w:rPr>
        <w:t xml:space="preserve"> estadística inferencial</w:t>
      </w:r>
      <w:r w:rsidR="00EE3385">
        <w:rPr>
          <w:rFonts w:ascii="Arial" w:hAnsi="Arial" w:cs="Arial"/>
        </w:rPr>
        <w:t xml:space="preserve"> paramétrica</w:t>
      </w:r>
      <w:r w:rsidR="00A458A3">
        <w:rPr>
          <w:rFonts w:ascii="Arial" w:hAnsi="Arial" w:cs="Arial"/>
        </w:rPr>
        <w:t>:</w:t>
      </w:r>
    </w:p>
    <w:p w:rsidR="00C763A0" w:rsidRDefault="00A458A3" w:rsidP="00A458A3">
      <w:pPr>
        <w:numPr>
          <w:ilvl w:val="1"/>
          <w:numId w:val="8"/>
        </w:numPr>
        <w:jc w:val="both"/>
        <w:rPr>
          <w:rFonts w:ascii="Arial" w:hAnsi="Arial" w:cs="Arial"/>
        </w:rPr>
      </w:pPr>
      <w:r>
        <w:rPr>
          <w:rFonts w:ascii="Arial" w:hAnsi="Arial" w:cs="Arial"/>
        </w:rPr>
        <w:t>E</w:t>
      </w:r>
      <w:r w:rsidR="009C0AE8" w:rsidRPr="00A458A3">
        <w:rPr>
          <w:rFonts w:ascii="Arial" w:hAnsi="Arial" w:cs="Arial"/>
        </w:rPr>
        <w:t>stimación</w:t>
      </w:r>
    </w:p>
    <w:p w:rsidR="00A458A3" w:rsidRDefault="00EE3385" w:rsidP="00A458A3">
      <w:pPr>
        <w:numPr>
          <w:ilvl w:val="1"/>
          <w:numId w:val="8"/>
        </w:numPr>
        <w:jc w:val="both"/>
        <w:rPr>
          <w:rFonts w:ascii="Arial" w:hAnsi="Arial" w:cs="Arial"/>
        </w:rPr>
      </w:pPr>
      <w:r>
        <w:rPr>
          <w:rFonts w:ascii="Arial" w:hAnsi="Arial" w:cs="Arial"/>
        </w:rPr>
        <w:t>P</w:t>
      </w:r>
      <w:r w:rsidR="00A458A3" w:rsidRPr="00A458A3">
        <w:rPr>
          <w:rFonts w:ascii="Arial" w:hAnsi="Arial" w:cs="Arial"/>
        </w:rPr>
        <w:t>rueba de hipótesis</w:t>
      </w:r>
    </w:p>
    <w:p w:rsidR="00A458A3" w:rsidRDefault="00A458A3" w:rsidP="00A458A3">
      <w:pPr>
        <w:numPr>
          <w:ilvl w:val="1"/>
          <w:numId w:val="8"/>
        </w:numPr>
        <w:jc w:val="both"/>
        <w:rPr>
          <w:rFonts w:ascii="Arial" w:hAnsi="Arial" w:cs="Arial"/>
        </w:rPr>
      </w:pPr>
      <w:r>
        <w:rPr>
          <w:rFonts w:ascii="Arial" w:hAnsi="Arial" w:cs="Arial"/>
        </w:rPr>
        <w:t>Comparación de medias</w:t>
      </w:r>
    </w:p>
    <w:p w:rsidR="00A458A3" w:rsidRDefault="00A458A3" w:rsidP="00A458A3">
      <w:pPr>
        <w:numPr>
          <w:ilvl w:val="1"/>
          <w:numId w:val="8"/>
        </w:numPr>
        <w:jc w:val="both"/>
        <w:rPr>
          <w:rFonts w:ascii="Arial" w:hAnsi="Arial" w:cs="Arial"/>
        </w:rPr>
      </w:pPr>
      <w:r>
        <w:rPr>
          <w:rFonts w:ascii="Arial" w:hAnsi="Arial" w:cs="Arial"/>
        </w:rPr>
        <w:t>Análisis de variancia</w:t>
      </w:r>
    </w:p>
    <w:p w:rsidR="00A458A3" w:rsidRPr="00A458A3" w:rsidRDefault="00A458A3" w:rsidP="00A458A3">
      <w:pPr>
        <w:numPr>
          <w:ilvl w:val="1"/>
          <w:numId w:val="8"/>
        </w:numPr>
        <w:jc w:val="both"/>
        <w:rPr>
          <w:rFonts w:ascii="Arial" w:hAnsi="Arial" w:cs="Arial"/>
        </w:rPr>
      </w:pPr>
      <w:r>
        <w:rPr>
          <w:rFonts w:ascii="Arial" w:hAnsi="Arial" w:cs="Arial"/>
        </w:rPr>
        <w:t>Regresión y correlación</w:t>
      </w:r>
    </w:p>
    <w:p w:rsidR="00635CFD" w:rsidRPr="00635CFD" w:rsidRDefault="00A458A3" w:rsidP="00635CFD">
      <w:pPr>
        <w:numPr>
          <w:ilvl w:val="0"/>
          <w:numId w:val="8"/>
        </w:numPr>
        <w:jc w:val="both"/>
        <w:rPr>
          <w:rFonts w:ascii="Arial" w:hAnsi="Arial" w:cs="Arial"/>
        </w:rPr>
      </w:pPr>
      <w:r>
        <w:rPr>
          <w:rFonts w:ascii="Arial" w:hAnsi="Arial" w:cs="Arial"/>
        </w:rPr>
        <w:t xml:space="preserve">Presentar el otro enfoque de la estadística inferencial: estadística </w:t>
      </w:r>
      <w:r w:rsidR="00D14C4B">
        <w:rPr>
          <w:rFonts w:ascii="Arial" w:hAnsi="Arial" w:cs="Arial"/>
        </w:rPr>
        <w:t>n</w:t>
      </w:r>
      <w:r>
        <w:rPr>
          <w:rFonts w:ascii="Arial" w:hAnsi="Arial" w:cs="Arial"/>
        </w:rPr>
        <w:t xml:space="preserve">o paramétrica. </w:t>
      </w:r>
    </w:p>
    <w:p w:rsidR="00B97285" w:rsidRPr="00B97285" w:rsidRDefault="00B97285" w:rsidP="00B97285">
      <w:pPr>
        <w:ind w:left="720"/>
        <w:jc w:val="both"/>
        <w:rPr>
          <w:rFonts w:ascii="Arial" w:hAnsi="Arial" w:cs="Arial"/>
        </w:rPr>
      </w:pPr>
    </w:p>
    <w:tbl>
      <w:tblPr>
        <w:tblW w:w="0" w:type="auto"/>
        <w:shd w:val="clear" w:color="auto" w:fill="C0C0C0"/>
        <w:tblLook w:val="01E0" w:firstRow="1" w:lastRow="1" w:firstColumn="1" w:lastColumn="1" w:noHBand="0" w:noVBand="0"/>
      </w:tblPr>
      <w:tblGrid>
        <w:gridCol w:w="8644"/>
      </w:tblGrid>
      <w:tr w:rsidR="001A2D5C" w:rsidRPr="004035C5" w:rsidTr="004035C5">
        <w:tc>
          <w:tcPr>
            <w:tcW w:w="8644" w:type="dxa"/>
            <w:shd w:val="clear" w:color="auto" w:fill="C0C0C0"/>
          </w:tcPr>
          <w:p w:rsidR="001A2D5C" w:rsidRPr="004035C5" w:rsidRDefault="001A2D5C" w:rsidP="004035C5">
            <w:pPr>
              <w:jc w:val="both"/>
              <w:rPr>
                <w:rFonts w:ascii="Arial" w:hAnsi="Arial" w:cs="Arial"/>
                <w:b/>
                <w:i/>
              </w:rPr>
            </w:pPr>
            <w:r w:rsidRPr="004035C5">
              <w:rPr>
                <w:rFonts w:ascii="Arial" w:hAnsi="Arial" w:cs="Arial"/>
                <w:b/>
                <w:i/>
              </w:rPr>
              <w:t>Estrategias de enseñanza-aprendizaje (metodología)</w:t>
            </w:r>
          </w:p>
        </w:tc>
      </w:tr>
    </w:tbl>
    <w:p w:rsidR="001A2D5C" w:rsidRPr="006A0557" w:rsidRDefault="001A2D5C" w:rsidP="006A0557">
      <w:pPr>
        <w:jc w:val="both"/>
        <w:rPr>
          <w:rFonts w:ascii="Arial" w:hAnsi="Arial" w:cs="Arial"/>
          <w:b/>
        </w:rPr>
      </w:pPr>
    </w:p>
    <w:p w:rsidR="001E25B3" w:rsidRPr="001D52C9" w:rsidRDefault="001E25B3" w:rsidP="005C1BDD">
      <w:pPr>
        <w:pStyle w:val="Default"/>
        <w:jc w:val="both"/>
      </w:pPr>
      <w:r w:rsidRPr="001D52C9">
        <w:t>El presente curso se divide en dos modalidades: teoría y práctica. En una primera parte de la clase se desarrollará la teoría de cada uno de los temas, para luego pasar a apoyar ese conocimiento adquirido con la práctica. Con respecto a la parte práctica, el profesor entregará una serie de ejercicios que los alumnos deberán resolv</w:t>
      </w:r>
      <w:r w:rsidR="00A458A3" w:rsidRPr="001D52C9">
        <w:t>er en sus hogares de habitación</w:t>
      </w:r>
      <w:r w:rsidRPr="001D52C9">
        <w:t>. Los ejemplos y los ejercicios tratarán de girar alrededor del área de la Salud, con el fin de ilustrar la importancia de la Estadística en este campo.</w:t>
      </w:r>
      <w:r w:rsidR="005C1BDD" w:rsidRPr="001D52C9">
        <w:t xml:space="preserve"> </w:t>
      </w:r>
      <w:r w:rsidRPr="001D52C9">
        <w:t>Al ser un curso interactivo entre alumno-profesor, se solicita la participación de las y los estudiante para mejorar la calidad del curso y del aprendizaje conjunto de los participantes.</w:t>
      </w:r>
    </w:p>
    <w:p w:rsidR="003571CE" w:rsidRPr="006A0557" w:rsidRDefault="003571CE" w:rsidP="006A0557">
      <w:pPr>
        <w:jc w:val="both"/>
        <w:rPr>
          <w:rFonts w:ascii="Arial" w:hAnsi="Arial" w:cs="Arial"/>
        </w:rPr>
      </w:pPr>
    </w:p>
    <w:tbl>
      <w:tblPr>
        <w:tblW w:w="0" w:type="auto"/>
        <w:shd w:val="clear" w:color="auto" w:fill="C0C0C0"/>
        <w:tblLook w:val="01E0" w:firstRow="1" w:lastRow="1" w:firstColumn="1" w:lastColumn="1" w:noHBand="0" w:noVBand="0"/>
      </w:tblPr>
      <w:tblGrid>
        <w:gridCol w:w="8644"/>
      </w:tblGrid>
      <w:tr w:rsidR="001A2D5C" w:rsidRPr="003571CE" w:rsidTr="004035C5">
        <w:tc>
          <w:tcPr>
            <w:tcW w:w="8644" w:type="dxa"/>
            <w:shd w:val="clear" w:color="auto" w:fill="C0C0C0"/>
          </w:tcPr>
          <w:p w:rsidR="001A2D5C" w:rsidRPr="003571CE" w:rsidRDefault="001A2D5C" w:rsidP="004035C5">
            <w:pPr>
              <w:jc w:val="both"/>
              <w:rPr>
                <w:rFonts w:ascii="Arial" w:hAnsi="Arial" w:cs="Arial"/>
                <w:b/>
              </w:rPr>
            </w:pPr>
            <w:r w:rsidRPr="003571CE">
              <w:rPr>
                <w:rFonts w:ascii="Arial" w:hAnsi="Arial" w:cs="Arial"/>
                <w:b/>
              </w:rPr>
              <w:t>Evaluación</w:t>
            </w:r>
            <w:r w:rsidR="00D17FA6" w:rsidRPr="003571CE">
              <w:rPr>
                <w:rFonts w:ascii="Arial" w:hAnsi="Arial" w:cs="Arial"/>
                <w:b/>
              </w:rPr>
              <w:t xml:space="preserve"> del curso</w:t>
            </w:r>
          </w:p>
        </w:tc>
      </w:tr>
    </w:tbl>
    <w:p w:rsidR="001A2D5C" w:rsidRPr="006A0557" w:rsidRDefault="001A2D5C" w:rsidP="006A0557">
      <w:pPr>
        <w:jc w:val="both"/>
        <w:rPr>
          <w:rFonts w:ascii="Arial" w:hAnsi="Arial" w:cs="Arial"/>
          <w:b/>
        </w:rPr>
      </w:pPr>
    </w:p>
    <w:p w:rsidR="007E059E" w:rsidRDefault="003B636F" w:rsidP="003364CD">
      <w:pPr>
        <w:jc w:val="both"/>
        <w:rPr>
          <w:rFonts w:ascii="Arial" w:hAnsi="Arial" w:cs="Arial"/>
        </w:rPr>
      </w:pPr>
      <w:r>
        <w:rPr>
          <w:rFonts w:ascii="Arial" w:hAnsi="Arial" w:cs="Arial"/>
        </w:rPr>
        <w:t>No hay ningún tipo de evalu</w:t>
      </w:r>
      <w:r w:rsidR="001D52C9">
        <w:rPr>
          <w:rFonts w:ascii="Arial" w:hAnsi="Arial" w:cs="Arial"/>
        </w:rPr>
        <w:t>a</w:t>
      </w:r>
      <w:r>
        <w:rPr>
          <w:rFonts w:ascii="Arial" w:hAnsi="Arial" w:cs="Arial"/>
        </w:rPr>
        <w:t>ción.</w:t>
      </w:r>
    </w:p>
    <w:p w:rsidR="005C1BDD" w:rsidRDefault="005C1BDD" w:rsidP="003364CD">
      <w:pPr>
        <w:jc w:val="both"/>
        <w:rPr>
          <w:rFonts w:ascii="Arial" w:hAnsi="Arial" w:cs="Arial"/>
        </w:rPr>
      </w:pPr>
    </w:p>
    <w:p w:rsidR="000E4710" w:rsidRPr="006A0557" w:rsidRDefault="000E4710" w:rsidP="003364CD">
      <w:pPr>
        <w:jc w:val="both"/>
        <w:rPr>
          <w:rFonts w:ascii="Arial" w:hAnsi="Arial" w:cs="Arial"/>
        </w:rPr>
      </w:pPr>
    </w:p>
    <w:tbl>
      <w:tblPr>
        <w:tblW w:w="0" w:type="auto"/>
        <w:shd w:val="clear" w:color="auto" w:fill="C0C0C0"/>
        <w:tblLook w:val="01E0" w:firstRow="1" w:lastRow="1" w:firstColumn="1" w:lastColumn="1" w:noHBand="0" w:noVBand="0"/>
      </w:tblPr>
      <w:tblGrid>
        <w:gridCol w:w="8644"/>
      </w:tblGrid>
      <w:tr w:rsidR="00291CFF" w:rsidRPr="004035C5" w:rsidTr="004035C5">
        <w:tc>
          <w:tcPr>
            <w:tcW w:w="8644" w:type="dxa"/>
            <w:shd w:val="clear" w:color="auto" w:fill="C0C0C0"/>
          </w:tcPr>
          <w:p w:rsidR="00291CFF" w:rsidRPr="004035C5" w:rsidRDefault="00291CFF" w:rsidP="004035C5">
            <w:pPr>
              <w:jc w:val="both"/>
              <w:rPr>
                <w:rFonts w:ascii="Arial" w:hAnsi="Arial" w:cs="Arial"/>
                <w:b/>
                <w:i/>
              </w:rPr>
            </w:pPr>
            <w:r w:rsidRPr="004035C5">
              <w:rPr>
                <w:rFonts w:ascii="Arial" w:hAnsi="Arial" w:cs="Arial"/>
                <w:b/>
                <w:i/>
              </w:rPr>
              <w:t>Cronograma del curso</w:t>
            </w:r>
          </w:p>
        </w:tc>
      </w:tr>
    </w:tbl>
    <w:p w:rsidR="00291CFF" w:rsidRPr="006A0557" w:rsidRDefault="00291CFF" w:rsidP="006A0557">
      <w:pPr>
        <w:jc w:val="both"/>
        <w:rPr>
          <w:rFonts w:ascii="Arial" w:hAnsi="Arial" w:cs="Arial"/>
        </w:rPr>
      </w:pPr>
    </w:p>
    <w:p w:rsidR="0085523D" w:rsidRPr="006A0557" w:rsidRDefault="0085523D" w:rsidP="006A0557">
      <w:pPr>
        <w:jc w:val="both"/>
        <w:rPr>
          <w:rFonts w:ascii="Arial" w:hAnsi="Arial" w:cs="Arial"/>
        </w:rPr>
      </w:pPr>
      <w:r w:rsidRPr="006A0557">
        <w:rPr>
          <w:rFonts w:ascii="Arial" w:hAnsi="Arial" w:cs="Arial"/>
        </w:rPr>
        <w:t>A continuación</w:t>
      </w:r>
      <w:r w:rsidR="007F6FB8" w:rsidRPr="006A0557">
        <w:rPr>
          <w:rFonts w:ascii="Arial" w:hAnsi="Arial" w:cs="Arial"/>
        </w:rPr>
        <w:t xml:space="preserve"> </w:t>
      </w:r>
      <w:r w:rsidR="00EF0DA2">
        <w:rPr>
          <w:rFonts w:ascii="Arial" w:hAnsi="Arial" w:cs="Arial"/>
        </w:rPr>
        <w:t xml:space="preserve">se </w:t>
      </w:r>
      <w:r w:rsidR="007E059E">
        <w:rPr>
          <w:rFonts w:ascii="Arial" w:hAnsi="Arial" w:cs="Arial"/>
        </w:rPr>
        <w:t>desarrolla el cronograma del curso.</w:t>
      </w:r>
    </w:p>
    <w:p w:rsidR="00291CFF" w:rsidRPr="006A0557" w:rsidRDefault="00291CFF" w:rsidP="006A0557">
      <w:pPr>
        <w:ind w:firstLine="720"/>
        <w:jc w:val="both"/>
        <w:rPr>
          <w:rFonts w:ascii="Arial" w:hAnsi="Arial" w:cs="Arial"/>
        </w:rPr>
      </w:pPr>
    </w:p>
    <w:tbl>
      <w:tblPr>
        <w:tblW w:w="8146" w:type="dxa"/>
        <w:jc w:val="center"/>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CellMar>
          <w:left w:w="70" w:type="dxa"/>
          <w:right w:w="70" w:type="dxa"/>
        </w:tblCellMar>
        <w:tblLook w:val="0000" w:firstRow="0" w:lastRow="0" w:firstColumn="0" w:lastColumn="0" w:noHBand="0" w:noVBand="0"/>
      </w:tblPr>
      <w:tblGrid>
        <w:gridCol w:w="1170"/>
        <w:gridCol w:w="5276"/>
        <w:gridCol w:w="1700"/>
      </w:tblGrid>
      <w:tr w:rsidR="00C1145A" w:rsidRPr="006A0557" w:rsidTr="005266F6">
        <w:trPr>
          <w:trHeight w:val="144"/>
          <w:jc w:val="center"/>
        </w:trPr>
        <w:tc>
          <w:tcPr>
            <w:tcW w:w="1170" w:type="dxa"/>
            <w:shd w:val="clear" w:color="auto" w:fill="CCCCCC"/>
            <w:vAlign w:val="center"/>
          </w:tcPr>
          <w:p w:rsidR="00C1145A" w:rsidRPr="006A0557" w:rsidRDefault="00C1145A" w:rsidP="005266F6">
            <w:pPr>
              <w:pStyle w:val="Ttulo1"/>
              <w:rPr>
                <w:rFonts w:ascii="Arial" w:hAnsi="Arial"/>
                <w:sz w:val="24"/>
                <w:szCs w:val="24"/>
              </w:rPr>
            </w:pPr>
            <w:r w:rsidRPr="006A0557">
              <w:rPr>
                <w:rFonts w:ascii="Arial" w:hAnsi="Arial"/>
                <w:sz w:val="24"/>
                <w:szCs w:val="24"/>
              </w:rPr>
              <w:lastRenderedPageBreak/>
              <w:t>Semana</w:t>
            </w:r>
          </w:p>
        </w:tc>
        <w:tc>
          <w:tcPr>
            <w:tcW w:w="5276" w:type="dxa"/>
            <w:shd w:val="clear" w:color="auto" w:fill="CCCCCC"/>
            <w:vAlign w:val="center"/>
          </w:tcPr>
          <w:p w:rsidR="00C1145A" w:rsidRPr="006A0557" w:rsidRDefault="00C1145A" w:rsidP="005266F6">
            <w:pPr>
              <w:pStyle w:val="Ttulo1"/>
              <w:rPr>
                <w:rFonts w:ascii="Arial" w:hAnsi="Arial"/>
                <w:sz w:val="24"/>
                <w:szCs w:val="24"/>
              </w:rPr>
            </w:pPr>
            <w:r w:rsidRPr="006A0557">
              <w:rPr>
                <w:rFonts w:ascii="Arial" w:hAnsi="Arial"/>
                <w:sz w:val="24"/>
                <w:szCs w:val="24"/>
              </w:rPr>
              <w:t>TEMAS Y  CONTENIDOS</w:t>
            </w:r>
          </w:p>
        </w:tc>
        <w:tc>
          <w:tcPr>
            <w:tcW w:w="1700" w:type="dxa"/>
            <w:shd w:val="clear" w:color="auto" w:fill="CCCCCC"/>
            <w:vAlign w:val="center"/>
          </w:tcPr>
          <w:p w:rsidR="00C1145A" w:rsidRPr="006A0557" w:rsidRDefault="00C1145A" w:rsidP="005266F6">
            <w:pPr>
              <w:jc w:val="center"/>
              <w:rPr>
                <w:rFonts w:ascii="Arial" w:hAnsi="Arial" w:cs="Arial"/>
                <w:b/>
                <w:bCs/>
              </w:rPr>
            </w:pPr>
            <w:r w:rsidRPr="006A0557">
              <w:rPr>
                <w:rFonts w:ascii="Arial" w:hAnsi="Arial" w:cs="Arial"/>
                <w:b/>
                <w:bCs/>
              </w:rPr>
              <w:t>MATERIALES</w:t>
            </w:r>
          </w:p>
        </w:tc>
      </w:tr>
      <w:tr w:rsidR="00C1145A" w:rsidRPr="006A0557" w:rsidTr="005266F6">
        <w:trPr>
          <w:cantSplit/>
          <w:trHeight w:val="453"/>
          <w:jc w:val="center"/>
        </w:trPr>
        <w:tc>
          <w:tcPr>
            <w:tcW w:w="1170" w:type="dxa"/>
            <w:vAlign w:val="center"/>
          </w:tcPr>
          <w:p w:rsidR="00C1145A" w:rsidRPr="006A0557" w:rsidRDefault="00C1145A" w:rsidP="005266F6">
            <w:pPr>
              <w:jc w:val="center"/>
              <w:rPr>
                <w:rFonts w:ascii="Arial" w:hAnsi="Arial" w:cs="Arial"/>
                <w:b/>
                <w:bCs/>
              </w:rPr>
            </w:pPr>
            <w:r w:rsidRPr="006A0557">
              <w:rPr>
                <w:rFonts w:ascii="Arial" w:hAnsi="Arial" w:cs="Arial"/>
                <w:b/>
                <w:bCs/>
              </w:rPr>
              <w:t>1</w:t>
            </w:r>
          </w:p>
        </w:tc>
        <w:tc>
          <w:tcPr>
            <w:tcW w:w="5276" w:type="dxa"/>
            <w:vAlign w:val="center"/>
          </w:tcPr>
          <w:p w:rsidR="00C1145A" w:rsidRDefault="00C1145A" w:rsidP="005266F6">
            <w:pPr>
              <w:pStyle w:val="Default"/>
              <w:rPr>
                <w:sz w:val="23"/>
                <w:szCs w:val="23"/>
              </w:rPr>
            </w:pPr>
            <w:r>
              <w:rPr>
                <w:b/>
                <w:bCs/>
                <w:sz w:val="23"/>
                <w:szCs w:val="23"/>
              </w:rPr>
              <w:t xml:space="preserve">Presentación </w:t>
            </w:r>
            <w:r w:rsidRPr="00C1145A">
              <w:rPr>
                <w:b/>
                <w:sz w:val="23"/>
                <w:szCs w:val="23"/>
              </w:rPr>
              <w:t>del curso</w:t>
            </w:r>
            <w:r>
              <w:rPr>
                <w:sz w:val="23"/>
                <w:szCs w:val="23"/>
              </w:rPr>
              <w:t xml:space="preserve"> </w:t>
            </w:r>
          </w:p>
          <w:p w:rsidR="00C1145A" w:rsidRDefault="00C1145A" w:rsidP="005266F6">
            <w:pPr>
              <w:pStyle w:val="Default"/>
              <w:rPr>
                <w:sz w:val="23"/>
                <w:szCs w:val="23"/>
              </w:rPr>
            </w:pPr>
            <w:r>
              <w:rPr>
                <w:b/>
                <w:bCs/>
                <w:sz w:val="23"/>
                <w:szCs w:val="23"/>
              </w:rPr>
              <w:t xml:space="preserve">Tema 1 Conceptos básicos </w:t>
            </w:r>
          </w:p>
          <w:p w:rsidR="00C1145A" w:rsidRDefault="00C1145A" w:rsidP="005266F6">
            <w:pPr>
              <w:pStyle w:val="Default"/>
              <w:rPr>
                <w:sz w:val="23"/>
                <w:szCs w:val="23"/>
              </w:rPr>
            </w:pPr>
            <w:r>
              <w:rPr>
                <w:sz w:val="23"/>
                <w:szCs w:val="23"/>
              </w:rPr>
              <w:t xml:space="preserve">¿Qué es la estadística? </w:t>
            </w:r>
          </w:p>
          <w:p w:rsidR="00C1145A" w:rsidRDefault="00C1145A" w:rsidP="005266F6">
            <w:pPr>
              <w:pStyle w:val="Default"/>
              <w:rPr>
                <w:sz w:val="23"/>
                <w:szCs w:val="23"/>
              </w:rPr>
            </w:pPr>
            <w:r>
              <w:rPr>
                <w:sz w:val="23"/>
                <w:szCs w:val="23"/>
              </w:rPr>
              <w:t xml:space="preserve">Historia breve de la estadística </w:t>
            </w:r>
          </w:p>
          <w:p w:rsidR="00C1145A" w:rsidRDefault="00C1145A" w:rsidP="005266F6">
            <w:pPr>
              <w:pStyle w:val="Default"/>
              <w:rPr>
                <w:sz w:val="23"/>
                <w:szCs w:val="23"/>
              </w:rPr>
            </w:pPr>
            <w:r>
              <w:rPr>
                <w:sz w:val="23"/>
                <w:szCs w:val="23"/>
              </w:rPr>
              <w:t xml:space="preserve">Áreas de aplicación de la estadística </w:t>
            </w:r>
          </w:p>
          <w:p w:rsidR="00C1145A" w:rsidRDefault="00C1145A" w:rsidP="005266F6">
            <w:pPr>
              <w:pStyle w:val="Default"/>
              <w:rPr>
                <w:sz w:val="23"/>
                <w:szCs w:val="23"/>
              </w:rPr>
            </w:pPr>
            <w:r>
              <w:rPr>
                <w:sz w:val="23"/>
                <w:szCs w:val="23"/>
              </w:rPr>
              <w:t xml:space="preserve">División principal de la estadística </w:t>
            </w:r>
          </w:p>
          <w:p w:rsidR="00C1145A" w:rsidRDefault="00C1145A" w:rsidP="005266F6">
            <w:pPr>
              <w:pStyle w:val="Default"/>
              <w:rPr>
                <w:sz w:val="23"/>
                <w:szCs w:val="23"/>
              </w:rPr>
            </w:pPr>
            <w:r>
              <w:rPr>
                <w:sz w:val="23"/>
                <w:szCs w:val="23"/>
              </w:rPr>
              <w:t xml:space="preserve">Definiciones básicas: unidad estadística, característica, observación; población finita e infinita; datos estadísticos y análisis estadísticos; Clasificación de las características según la naturaleza (cuantitativa y cualitativa). </w:t>
            </w:r>
          </w:p>
          <w:p w:rsidR="00C1145A" w:rsidRPr="00541276" w:rsidRDefault="00C1145A" w:rsidP="005266F6">
            <w:pPr>
              <w:rPr>
                <w:rFonts w:ascii="Arial" w:hAnsi="Arial" w:cs="Arial"/>
              </w:rPr>
            </w:pPr>
            <w:r w:rsidRPr="00541276">
              <w:rPr>
                <w:rFonts w:ascii="Arial" w:hAnsi="Arial" w:cs="Arial"/>
                <w:sz w:val="23"/>
                <w:szCs w:val="23"/>
              </w:rPr>
              <w:t xml:space="preserve">Unidades de medición </w:t>
            </w:r>
          </w:p>
        </w:tc>
        <w:tc>
          <w:tcPr>
            <w:tcW w:w="1700" w:type="dxa"/>
            <w:vAlign w:val="center"/>
          </w:tcPr>
          <w:p w:rsidR="00C1145A" w:rsidRPr="006A0557" w:rsidRDefault="00C1145A" w:rsidP="005266F6">
            <w:pPr>
              <w:jc w:val="center"/>
              <w:rPr>
                <w:rFonts w:ascii="Arial" w:hAnsi="Arial" w:cs="Arial"/>
              </w:rPr>
            </w:pPr>
          </w:p>
        </w:tc>
      </w:tr>
      <w:tr w:rsidR="00C1145A" w:rsidRPr="006A0557" w:rsidTr="005266F6">
        <w:trPr>
          <w:cantSplit/>
          <w:trHeight w:val="453"/>
          <w:jc w:val="center"/>
        </w:trPr>
        <w:tc>
          <w:tcPr>
            <w:tcW w:w="1170" w:type="dxa"/>
            <w:vAlign w:val="center"/>
          </w:tcPr>
          <w:p w:rsidR="00C1145A" w:rsidRPr="006A0557" w:rsidRDefault="001D52C9" w:rsidP="005266F6">
            <w:pPr>
              <w:jc w:val="center"/>
              <w:rPr>
                <w:rFonts w:ascii="Arial" w:hAnsi="Arial" w:cs="Arial"/>
                <w:b/>
                <w:bCs/>
              </w:rPr>
            </w:pPr>
            <w:r>
              <w:rPr>
                <w:rFonts w:ascii="Arial" w:hAnsi="Arial" w:cs="Arial"/>
                <w:b/>
                <w:bCs/>
              </w:rPr>
              <w:t>1</w:t>
            </w:r>
          </w:p>
        </w:tc>
        <w:tc>
          <w:tcPr>
            <w:tcW w:w="5276" w:type="dxa"/>
            <w:vAlign w:val="center"/>
          </w:tcPr>
          <w:p w:rsidR="00C1145A" w:rsidRDefault="00C1145A" w:rsidP="005266F6">
            <w:pPr>
              <w:pStyle w:val="Default"/>
              <w:rPr>
                <w:sz w:val="23"/>
                <w:szCs w:val="23"/>
              </w:rPr>
            </w:pPr>
            <w:r>
              <w:rPr>
                <w:b/>
                <w:bCs/>
                <w:sz w:val="23"/>
                <w:szCs w:val="23"/>
              </w:rPr>
              <w:t xml:space="preserve">Tema 2 La estadística y el método científico </w:t>
            </w:r>
            <w:r>
              <w:rPr>
                <w:sz w:val="23"/>
                <w:szCs w:val="23"/>
              </w:rPr>
              <w:t xml:space="preserve">Introducción </w:t>
            </w:r>
          </w:p>
          <w:p w:rsidR="00C1145A" w:rsidRDefault="00C1145A" w:rsidP="005266F6">
            <w:pPr>
              <w:pStyle w:val="Default"/>
              <w:rPr>
                <w:sz w:val="23"/>
                <w:szCs w:val="23"/>
              </w:rPr>
            </w:pPr>
            <w:r>
              <w:rPr>
                <w:sz w:val="23"/>
                <w:szCs w:val="23"/>
              </w:rPr>
              <w:t xml:space="preserve">Estadística como disciplina científica </w:t>
            </w:r>
          </w:p>
          <w:p w:rsidR="00C1145A" w:rsidRDefault="00C1145A" w:rsidP="005266F6">
            <w:pPr>
              <w:pStyle w:val="Default"/>
              <w:rPr>
                <w:sz w:val="23"/>
                <w:szCs w:val="23"/>
              </w:rPr>
            </w:pPr>
            <w:r>
              <w:rPr>
                <w:sz w:val="23"/>
                <w:szCs w:val="23"/>
              </w:rPr>
              <w:t xml:space="preserve">Las etapas del método científico </w:t>
            </w:r>
          </w:p>
          <w:p w:rsidR="00C1145A" w:rsidRDefault="00C1145A" w:rsidP="005266F6">
            <w:pPr>
              <w:pStyle w:val="Default"/>
              <w:rPr>
                <w:sz w:val="23"/>
                <w:szCs w:val="23"/>
              </w:rPr>
            </w:pPr>
            <w:r>
              <w:rPr>
                <w:sz w:val="23"/>
                <w:szCs w:val="23"/>
              </w:rPr>
              <w:t xml:space="preserve">Las técnicas de recolección de datos </w:t>
            </w:r>
          </w:p>
          <w:p w:rsidR="00C1145A" w:rsidRDefault="00C1145A" w:rsidP="005266F6">
            <w:pPr>
              <w:pStyle w:val="Default"/>
              <w:rPr>
                <w:sz w:val="23"/>
                <w:szCs w:val="23"/>
              </w:rPr>
            </w:pPr>
            <w:r>
              <w:rPr>
                <w:sz w:val="23"/>
                <w:szCs w:val="23"/>
              </w:rPr>
              <w:t xml:space="preserve">Datos existentes e inexistentes </w:t>
            </w:r>
          </w:p>
          <w:p w:rsidR="00C1145A" w:rsidRDefault="00C1145A" w:rsidP="005266F6">
            <w:pPr>
              <w:pStyle w:val="Default"/>
              <w:rPr>
                <w:sz w:val="23"/>
                <w:szCs w:val="23"/>
              </w:rPr>
            </w:pPr>
            <w:r>
              <w:rPr>
                <w:sz w:val="23"/>
                <w:szCs w:val="23"/>
              </w:rPr>
              <w:t xml:space="preserve">Recolección de datos por muestreo </w:t>
            </w:r>
          </w:p>
          <w:p w:rsidR="00C1145A" w:rsidRDefault="00C1145A" w:rsidP="005266F6">
            <w:pPr>
              <w:pStyle w:val="Default"/>
              <w:rPr>
                <w:sz w:val="23"/>
                <w:szCs w:val="23"/>
              </w:rPr>
            </w:pPr>
            <w:r>
              <w:rPr>
                <w:sz w:val="23"/>
                <w:szCs w:val="23"/>
              </w:rPr>
              <w:t xml:space="preserve">Recolección de datos por diseños experimentales </w:t>
            </w:r>
          </w:p>
          <w:p w:rsidR="00C1145A" w:rsidRPr="00C1145A" w:rsidRDefault="00C1145A" w:rsidP="00C1145A">
            <w:pPr>
              <w:pStyle w:val="Default"/>
              <w:rPr>
                <w:sz w:val="23"/>
                <w:szCs w:val="23"/>
              </w:rPr>
            </w:pPr>
            <w:r>
              <w:rPr>
                <w:sz w:val="23"/>
                <w:szCs w:val="23"/>
              </w:rPr>
              <w:t xml:space="preserve">La observación </w:t>
            </w:r>
          </w:p>
        </w:tc>
        <w:tc>
          <w:tcPr>
            <w:tcW w:w="1700" w:type="dxa"/>
            <w:vAlign w:val="center"/>
          </w:tcPr>
          <w:p w:rsidR="00C1145A" w:rsidRPr="006A0557" w:rsidRDefault="00C1145A" w:rsidP="005266F6">
            <w:pPr>
              <w:jc w:val="center"/>
              <w:rPr>
                <w:rFonts w:ascii="Arial" w:hAnsi="Arial" w:cs="Arial"/>
              </w:rPr>
            </w:pPr>
          </w:p>
        </w:tc>
      </w:tr>
      <w:tr w:rsidR="00C1145A" w:rsidRPr="006A0557" w:rsidTr="005266F6">
        <w:trPr>
          <w:cantSplit/>
          <w:trHeight w:val="453"/>
          <w:jc w:val="center"/>
        </w:trPr>
        <w:tc>
          <w:tcPr>
            <w:tcW w:w="1170" w:type="dxa"/>
            <w:vAlign w:val="center"/>
          </w:tcPr>
          <w:p w:rsidR="00C1145A" w:rsidRPr="006A0557" w:rsidRDefault="001D52C9" w:rsidP="005266F6">
            <w:pPr>
              <w:jc w:val="center"/>
              <w:rPr>
                <w:rFonts w:ascii="Arial" w:hAnsi="Arial" w:cs="Arial"/>
                <w:b/>
                <w:bCs/>
              </w:rPr>
            </w:pPr>
            <w:r>
              <w:rPr>
                <w:rFonts w:ascii="Arial" w:hAnsi="Arial" w:cs="Arial"/>
                <w:b/>
                <w:bCs/>
              </w:rPr>
              <w:t>1</w:t>
            </w:r>
          </w:p>
        </w:tc>
        <w:tc>
          <w:tcPr>
            <w:tcW w:w="5276" w:type="dxa"/>
            <w:vAlign w:val="center"/>
          </w:tcPr>
          <w:p w:rsidR="00C1145A" w:rsidRDefault="00C1145A" w:rsidP="005266F6">
            <w:pPr>
              <w:pStyle w:val="Default"/>
              <w:rPr>
                <w:sz w:val="23"/>
                <w:szCs w:val="23"/>
              </w:rPr>
            </w:pPr>
            <w:r>
              <w:rPr>
                <w:b/>
                <w:bCs/>
                <w:sz w:val="23"/>
                <w:szCs w:val="23"/>
              </w:rPr>
              <w:t xml:space="preserve">Tema 3 Números relativos </w:t>
            </w:r>
          </w:p>
          <w:p w:rsidR="00C1145A" w:rsidRDefault="00C1145A" w:rsidP="005266F6">
            <w:pPr>
              <w:pStyle w:val="Default"/>
              <w:rPr>
                <w:sz w:val="23"/>
                <w:szCs w:val="23"/>
              </w:rPr>
            </w:pPr>
            <w:r>
              <w:rPr>
                <w:sz w:val="23"/>
                <w:szCs w:val="23"/>
              </w:rPr>
              <w:t xml:space="preserve">Numero relativos </w:t>
            </w:r>
          </w:p>
          <w:p w:rsidR="00C1145A" w:rsidRDefault="00C1145A" w:rsidP="005266F6">
            <w:pPr>
              <w:pStyle w:val="Default"/>
              <w:rPr>
                <w:sz w:val="23"/>
                <w:szCs w:val="23"/>
              </w:rPr>
            </w:pPr>
            <w:r>
              <w:rPr>
                <w:sz w:val="23"/>
                <w:szCs w:val="23"/>
              </w:rPr>
              <w:t xml:space="preserve">La necesidad de resumir la información </w:t>
            </w:r>
          </w:p>
          <w:p w:rsidR="00C1145A" w:rsidRDefault="00C1145A" w:rsidP="005266F6">
            <w:pPr>
              <w:pStyle w:val="Default"/>
              <w:rPr>
                <w:sz w:val="23"/>
                <w:szCs w:val="23"/>
              </w:rPr>
            </w:pPr>
            <w:r>
              <w:rPr>
                <w:sz w:val="23"/>
                <w:szCs w:val="23"/>
              </w:rPr>
              <w:t xml:space="preserve">Razones, proporciones y porcentajes: cálculo e interpretación. </w:t>
            </w:r>
          </w:p>
          <w:p w:rsidR="00C1145A" w:rsidRDefault="00C1145A" w:rsidP="005266F6">
            <w:pPr>
              <w:pStyle w:val="Default"/>
              <w:rPr>
                <w:sz w:val="23"/>
                <w:szCs w:val="23"/>
              </w:rPr>
            </w:pPr>
            <w:r>
              <w:rPr>
                <w:sz w:val="23"/>
                <w:szCs w:val="23"/>
              </w:rPr>
              <w:t xml:space="preserve">Número relativos de uso corriente. </w:t>
            </w:r>
          </w:p>
          <w:p w:rsidR="00C1145A" w:rsidRDefault="00C1145A" w:rsidP="005266F6">
            <w:pPr>
              <w:pStyle w:val="Default"/>
              <w:rPr>
                <w:sz w:val="23"/>
                <w:szCs w:val="23"/>
              </w:rPr>
            </w:pPr>
            <w:r>
              <w:rPr>
                <w:sz w:val="23"/>
                <w:szCs w:val="23"/>
              </w:rPr>
              <w:t xml:space="preserve">Distribución de frecuencias </w:t>
            </w:r>
          </w:p>
          <w:p w:rsidR="00C1145A" w:rsidRPr="00C1145A" w:rsidRDefault="00C1145A" w:rsidP="00C1145A">
            <w:pPr>
              <w:pStyle w:val="Default"/>
              <w:rPr>
                <w:sz w:val="23"/>
                <w:szCs w:val="23"/>
              </w:rPr>
            </w:pPr>
            <w:r>
              <w:rPr>
                <w:sz w:val="23"/>
                <w:szCs w:val="23"/>
              </w:rPr>
              <w:t xml:space="preserve">Indicadores </w:t>
            </w:r>
          </w:p>
        </w:tc>
        <w:tc>
          <w:tcPr>
            <w:tcW w:w="1700" w:type="dxa"/>
            <w:vAlign w:val="center"/>
          </w:tcPr>
          <w:p w:rsidR="00C1145A" w:rsidRPr="006A0557" w:rsidRDefault="00C1145A" w:rsidP="005266F6">
            <w:pPr>
              <w:jc w:val="center"/>
              <w:rPr>
                <w:rFonts w:ascii="Arial" w:hAnsi="Arial" w:cs="Arial"/>
              </w:rPr>
            </w:pPr>
            <w:r>
              <w:rPr>
                <w:rFonts w:ascii="Arial" w:hAnsi="Arial" w:cs="Arial"/>
              </w:rPr>
              <w:t>Calculadora</w:t>
            </w:r>
          </w:p>
        </w:tc>
      </w:tr>
      <w:tr w:rsidR="00C1145A" w:rsidRPr="006A0557" w:rsidTr="005266F6">
        <w:trPr>
          <w:cantSplit/>
          <w:trHeight w:val="453"/>
          <w:jc w:val="center"/>
        </w:trPr>
        <w:tc>
          <w:tcPr>
            <w:tcW w:w="1170" w:type="dxa"/>
            <w:vAlign w:val="center"/>
          </w:tcPr>
          <w:p w:rsidR="00C1145A" w:rsidRPr="006A0557" w:rsidRDefault="001D52C9" w:rsidP="005266F6">
            <w:pPr>
              <w:jc w:val="center"/>
              <w:rPr>
                <w:rFonts w:ascii="Arial" w:hAnsi="Arial" w:cs="Arial"/>
                <w:b/>
                <w:bCs/>
              </w:rPr>
            </w:pPr>
            <w:r>
              <w:rPr>
                <w:rFonts w:ascii="Arial" w:hAnsi="Arial" w:cs="Arial"/>
                <w:b/>
                <w:bCs/>
              </w:rPr>
              <w:t>1</w:t>
            </w:r>
          </w:p>
        </w:tc>
        <w:tc>
          <w:tcPr>
            <w:tcW w:w="5276" w:type="dxa"/>
            <w:vAlign w:val="center"/>
          </w:tcPr>
          <w:p w:rsidR="00C1145A" w:rsidRDefault="00C1145A" w:rsidP="005266F6">
            <w:pPr>
              <w:pStyle w:val="Default"/>
              <w:rPr>
                <w:b/>
                <w:bCs/>
                <w:sz w:val="23"/>
                <w:szCs w:val="23"/>
              </w:rPr>
            </w:pPr>
            <w:r>
              <w:rPr>
                <w:b/>
                <w:bCs/>
                <w:sz w:val="23"/>
                <w:szCs w:val="23"/>
              </w:rPr>
              <w:t xml:space="preserve">Tema 4 Cuadros y Gráficos </w:t>
            </w:r>
          </w:p>
          <w:p w:rsidR="00C1145A" w:rsidRDefault="00C1145A" w:rsidP="005266F6">
            <w:pPr>
              <w:pStyle w:val="Default"/>
              <w:rPr>
                <w:sz w:val="23"/>
                <w:szCs w:val="23"/>
              </w:rPr>
            </w:pPr>
            <w:r>
              <w:rPr>
                <w:sz w:val="23"/>
                <w:szCs w:val="23"/>
              </w:rPr>
              <w:t xml:space="preserve">Definición y clasificación estadística </w:t>
            </w:r>
          </w:p>
          <w:p w:rsidR="00C1145A" w:rsidRDefault="00C1145A" w:rsidP="005266F6">
            <w:pPr>
              <w:pStyle w:val="Default"/>
              <w:rPr>
                <w:sz w:val="23"/>
                <w:szCs w:val="23"/>
              </w:rPr>
            </w:pPr>
            <w:r>
              <w:rPr>
                <w:sz w:val="23"/>
                <w:szCs w:val="23"/>
              </w:rPr>
              <w:t xml:space="preserve">Formas de presentar la información: textual, semi tabular, tabular y gráfica </w:t>
            </w:r>
          </w:p>
          <w:p w:rsidR="00C1145A" w:rsidRDefault="00C1145A" w:rsidP="005266F6">
            <w:pPr>
              <w:pStyle w:val="Default"/>
              <w:rPr>
                <w:sz w:val="23"/>
                <w:szCs w:val="23"/>
              </w:rPr>
            </w:pPr>
            <w:r>
              <w:rPr>
                <w:sz w:val="23"/>
                <w:szCs w:val="23"/>
              </w:rPr>
              <w:t xml:space="preserve">Presentación tabular: los componentes del cuadro </w:t>
            </w:r>
          </w:p>
          <w:p w:rsidR="00C1145A" w:rsidRDefault="00C1145A" w:rsidP="005266F6">
            <w:pPr>
              <w:pStyle w:val="Default"/>
              <w:rPr>
                <w:sz w:val="23"/>
                <w:szCs w:val="23"/>
              </w:rPr>
            </w:pPr>
            <w:r>
              <w:rPr>
                <w:sz w:val="23"/>
                <w:szCs w:val="23"/>
              </w:rPr>
              <w:t xml:space="preserve">Ilustración concreta sobre la utilidad de los cuadros </w:t>
            </w:r>
          </w:p>
          <w:p w:rsidR="00C1145A" w:rsidRDefault="00C1145A" w:rsidP="005266F6">
            <w:pPr>
              <w:pStyle w:val="Default"/>
              <w:rPr>
                <w:sz w:val="23"/>
                <w:szCs w:val="23"/>
              </w:rPr>
            </w:pPr>
            <w:r>
              <w:rPr>
                <w:sz w:val="23"/>
                <w:szCs w:val="23"/>
              </w:rPr>
              <w:t xml:space="preserve">Importancia, utilidad y características de los gráficos estadísticos </w:t>
            </w:r>
          </w:p>
          <w:p w:rsidR="00C1145A" w:rsidRDefault="00C1145A" w:rsidP="005266F6">
            <w:pPr>
              <w:pStyle w:val="Default"/>
              <w:rPr>
                <w:sz w:val="23"/>
                <w:szCs w:val="23"/>
              </w:rPr>
            </w:pPr>
            <w:r>
              <w:rPr>
                <w:sz w:val="23"/>
                <w:szCs w:val="23"/>
              </w:rPr>
              <w:t xml:space="preserve">Los gráficos de barra y circulares </w:t>
            </w:r>
          </w:p>
          <w:p w:rsidR="00C1145A" w:rsidRDefault="00C1145A" w:rsidP="00C1145A">
            <w:pPr>
              <w:pStyle w:val="Default"/>
              <w:rPr>
                <w:sz w:val="23"/>
                <w:szCs w:val="23"/>
              </w:rPr>
            </w:pPr>
            <w:r>
              <w:rPr>
                <w:sz w:val="23"/>
                <w:szCs w:val="23"/>
              </w:rPr>
              <w:t xml:space="preserve">Ilustración concreta sobre la utilidad de los gráficos. </w:t>
            </w:r>
          </w:p>
          <w:p w:rsidR="00C1145A" w:rsidRPr="00C1145A" w:rsidRDefault="00C1145A" w:rsidP="00C1145A">
            <w:pPr>
              <w:pStyle w:val="Default"/>
              <w:rPr>
                <w:sz w:val="23"/>
                <w:szCs w:val="23"/>
              </w:rPr>
            </w:pPr>
            <w:r>
              <w:rPr>
                <w:sz w:val="23"/>
                <w:szCs w:val="23"/>
              </w:rPr>
              <w:t>Otras formas de representar la información</w:t>
            </w:r>
          </w:p>
        </w:tc>
        <w:tc>
          <w:tcPr>
            <w:tcW w:w="1700" w:type="dxa"/>
            <w:vAlign w:val="center"/>
          </w:tcPr>
          <w:p w:rsidR="00C1145A" w:rsidRPr="006A0557" w:rsidRDefault="00C1145A" w:rsidP="005266F6">
            <w:pPr>
              <w:jc w:val="center"/>
              <w:rPr>
                <w:rFonts w:ascii="Arial" w:hAnsi="Arial" w:cs="Arial"/>
              </w:rPr>
            </w:pPr>
          </w:p>
        </w:tc>
      </w:tr>
      <w:tr w:rsidR="00C1145A" w:rsidRPr="006A0557" w:rsidTr="005266F6">
        <w:trPr>
          <w:cantSplit/>
          <w:trHeight w:val="453"/>
          <w:jc w:val="center"/>
        </w:trPr>
        <w:tc>
          <w:tcPr>
            <w:tcW w:w="1170" w:type="dxa"/>
            <w:vAlign w:val="center"/>
          </w:tcPr>
          <w:p w:rsidR="00C1145A" w:rsidRPr="006A0557" w:rsidRDefault="001D52C9" w:rsidP="005266F6">
            <w:pPr>
              <w:jc w:val="center"/>
              <w:rPr>
                <w:rFonts w:ascii="Arial" w:hAnsi="Arial" w:cs="Arial"/>
                <w:b/>
                <w:bCs/>
              </w:rPr>
            </w:pPr>
            <w:r>
              <w:rPr>
                <w:rFonts w:ascii="Arial" w:hAnsi="Arial" w:cs="Arial"/>
                <w:b/>
                <w:bCs/>
              </w:rPr>
              <w:t>1</w:t>
            </w:r>
          </w:p>
        </w:tc>
        <w:tc>
          <w:tcPr>
            <w:tcW w:w="5276" w:type="dxa"/>
            <w:vAlign w:val="center"/>
          </w:tcPr>
          <w:p w:rsidR="00C1145A" w:rsidRDefault="00C1145A" w:rsidP="005266F6">
            <w:pPr>
              <w:pStyle w:val="Default"/>
              <w:rPr>
                <w:sz w:val="23"/>
                <w:szCs w:val="23"/>
              </w:rPr>
            </w:pPr>
            <w:r>
              <w:rPr>
                <w:b/>
                <w:bCs/>
                <w:sz w:val="23"/>
                <w:szCs w:val="23"/>
              </w:rPr>
              <w:t xml:space="preserve">Tema 5 Medidas de posición </w:t>
            </w:r>
          </w:p>
          <w:p w:rsidR="00C1145A" w:rsidRDefault="00C1145A" w:rsidP="005266F6">
            <w:pPr>
              <w:pStyle w:val="Default"/>
              <w:rPr>
                <w:sz w:val="23"/>
                <w:szCs w:val="23"/>
              </w:rPr>
            </w:pPr>
            <w:r>
              <w:rPr>
                <w:sz w:val="23"/>
                <w:szCs w:val="23"/>
              </w:rPr>
              <w:t xml:space="preserve">Medidas de posición: ideas básicas y notación </w:t>
            </w:r>
          </w:p>
          <w:p w:rsidR="00C1145A" w:rsidRDefault="00C1145A" w:rsidP="005266F6">
            <w:pPr>
              <w:pStyle w:val="Default"/>
              <w:rPr>
                <w:sz w:val="23"/>
                <w:szCs w:val="23"/>
              </w:rPr>
            </w:pPr>
            <w:r>
              <w:rPr>
                <w:sz w:val="23"/>
                <w:szCs w:val="23"/>
              </w:rPr>
              <w:t xml:space="preserve">Moda, mediana, y media aritmética </w:t>
            </w:r>
          </w:p>
          <w:p w:rsidR="00C1145A" w:rsidRDefault="00C1145A" w:rsidP="005266F6">
            <w:pPr>
              <w:pStyle w:val="Default"/>
              <w:rPr>
                <w:sz w:val="23"/>
                <w:szCs w:val="23"/>
              </w:rPr>
            </w:pPr>
            <w:r>
              <w:rPr>
                <w:sz w:val="23"/>
                <w:szCs w:val="23"/>
              </w:rPr>
              <w:t xml:space="preserve">Uso de las medidas de posición </w:t>
            </w:r>
          </w:p>
          <w:p w:rsidR="00C1145A" w:rsidRPr="006A0557" w:rsidRDefault="00C1145A" w:rsidP="005266F6">
            <w:pPr>
              <w:rPr>
                <w:rFonts w:ascii="Arial" w:hAnsi="Arial" w:cs="Arial"/>
              </w:rPr>
            </w:pPr>
            <w:r>
              <w:rPr>
                <w:sz w:val="23"/>
                <w:szCs w:val="23"/>
              </w:rPr>
              <w:t xml:space="preserve">Simetría y asimetría de una distribución </w:t>
            </w:r>
          </w:p>
        </w:tc>
        <w:tc>
          <w:tcPr>
            <w:tcW w:w="1700" w:type="dxa"/>
            <w:vAlign w:val="center"/>
          </w:tcPr>
          <w:p w:rsidR="00C1145A" w:rsidRPr="006A0557" w:rsidRDefault="00C1145A" w:rsidP="005266F6">
            <w:pPr>
              <w:jc w:val="center"/>
              <w:rPr>
                <w:rFonts w:ascii="Arial" w:hAnsi="Arial" w:cs="Arial"/>
              </w:rPr>
            </w:pPr>
            <w:r>
              <w:rPr>
                <w:rFonts w:ascii="Arial" w:hAnsi="Arial" w:cs="Arial"/>
              </w:rPr>
              <w:t>Calculadora</w:t>
            </w:r>
          </w:p>
        </w:tc>
      </w:tr>
      <w:tr w:rsidR="00C1145A" w:rsidRPr="006A0557" w:rsidTr="005266F6">
        <w:trPr>
          <w:cantSplit/>
          <w:trHeight w:val="453"/>
          <w:jc w:val="center"/>
        </w:trPr>
        <w:tc>
          <w:tcPr>
            <w:tcW w:w="1170" w:type="dxa"/>
            <w:tcBorders>
              <w:bottom w:val="single" w:sz="4" w:space="0" w:color="003366"/>
            </w:tcBorders>
            <w:vAlign w:val="center"/>
          </w:tcPr>
          <w:p w:rsidR="00C1145A" w:rsidRPr="006A0557" w:rsidRDefault="001D52C9" w:rsidP="005266F6">
            <w:pPr>
              <w:jc w:val="center"/>
              <w:rPr>
                <w:rFonts w:ascii="Arial" w:hAnsi="Arial" w:cs="Arial"/>
                <w:b/>
                <w:bCs/>
              </w:rPr>
            </w:pPr>
            <w:r>
              <w:rPr>
                <w:rFonts w:ascii="Arial" w:hAnsi="Arial" w:cs="Arial"/>
                <w:b/>
                <w:bCs/>
              </w:rPr>
              <w:t>1</w:t>
            </w:r>
          </w:p>
        </w:tc>
        <w:tc>
          <w:tcPr>
            <w:tcW w:w="5276" w:type="dxa"/>
            <w:tcBorders>
              <w:bottom w:val="single" w:sz="4" w:space="0" w:color="003366"/>
            </w:tcBorders>
            <w:vAlign w:val="center"/>
          </w:tcPr>
          <w:p w:rsidR="00C1145A" w:rsidRDefault="00C1145A" w:rsidP="005266F6">
            <w:pPr>
              <w:pStyle w:val="Default"/>
              <w:rPr>
                <w:sz w:val="23"/>
                <w:szCs w:val="23"/>
              </w:rPr>
            </w:pPr>
            <w:r>
              <w:rPr>
                <w:b/>
                <w:bCs/>
                <w:sz w:val="23"/>
                <w:szCs w:val="23"/>
              </w:rPr>
              <w:t xml:space="preserve">Tema 6 Medidas de variabilidad </w:t>
            </w:r>
          </w:p>
          <w:p w:rsidR="00C1145A" w:rsidRDefault="00C1145A" w:rsidP="005266F6">
            <w:pPr>
              <w:pStyle w:val="Default"/>
              <w:rPr>
                <w:sz w:val="23"/>
                <w:szCs w:val="23"/>
              </w:rPr>
            </w:pPr>
            <w:r>
              <w:rPr>
                <w:sz w:val="23"/>
                <w:szCs w:val="23"/>
              </w:rPr>
              <w:t xml:space="preserve">El problema de la variabilidad </w:t>
            </w:r>
          </w:p>
          <w:p w:rsidR="00C1145A" w:rsidRPr="00C1145A" w:rsidRDefault="00C1145A" w:rsidP="00C1145A">
            <w:pPr>
              <w:pStyle w:val="Default"/>
              <w:rPr>
                <w:sz w:val="23"/>
                <w:szCs w:val="23"/>
              </w:rPr>
            </w:pPr>
            <w:r>
              <w:rPr>
                <w:sz w:val="23"/>
                <w:szCs w:val="23"/>
              </w:rPr>
              <w:t xml:space="preserve">Medidas: recorrido, desviación media, desviación estándar y la variancia </w:t>
            </w:r>
          </w:p>
        </w:tc>
        <w:tc>
          <w:tcPr>
            <w:tcW w:w="1700" w:type="dxa"/>
            <w:tcBorders>
              <w:bottom w:val="single" w:sz="4" w:space="0" w:color="003366"/>
            </w:tcBorders>
            <w:vAlign w:val="center"/>
          </w:tcPr>
          <w:p w:rsidR="00C1145A" w:rsidRPr="006A0557" w:rsidRDefault="00C1145A" w:rsidP="005266F6">
            <w:pPr>
              <w:jc w:val="center"/>
              <w:rPr>
                <w:rFonts w:ascii="Arial" w:hAnsi="Arial" w:cs="Arial"/>
              </w:rPr>
            </w:pPr>
            <w:r>
              <w:rPr>
                <w:rFonts w:ascii="Arial" w:hAnsi="Arial" w:cs="Arial"/>
              </w:rPr>
              <w:t>Calculadora</w:t>
            </w:r>
          </w:p>
        </w:tc>
      </w:tr>
      <w:tr w:rsidR="00C1145A" w:rsidRPr="006A0557" w:rsidTr="005266F6">
        <w:trPr>
          <w:cantSplit/>
          <w:trHeight w:val="453"/>
          <w:jc w:val="center"/>
        </w:trPr>
        <w:tc>
          <w:tcPr>
            <w:tcW w:w="1170" w:type="dxa"/>
            <w:vAlign w:val="center"/>
          </w:tcPr>
          <w:p w:rsidR="00C1145A" w:rsidRPr="006A0557" w:rsidRDefault="001D52C9" w:rsidP="005266F6">
            <w:pPr>
              <w:jc w:val="center"/>
              <w:rPr>
                <w:rFonts w:ascii="Arial" w:hAnsi="Arial" w:cs="Arial"/>
                <w:b/>
                <w:bCs/>
              </w:rPr>
            </w:pPr>
            <w:r>
              <w:rPr>
                <w:rFonts w:ascii="Arial" w:hAnsi="Arial" w:cs="Arial"/>
                <w:b/>
                <w:bCs/>
              </w:rPr>
              <w:lastRenderedPageBreak/>
              <w:t>2</w:t>
            </w:r>
          </w:p>
        </w:tc>
        <w:tc>
          <w:tcPr>
            <w:tcW w:w="5276" w:type="dxa"/>
            <w:vAlign w:val="center"/>
          </w:tcPr>
          <w:p w:rsidR="00C1145A" w:rsidRDefault="00C1145A" w:rsidP="005266F6">
            <w:pPr>
              <w:pStyle w:val="Default"/>
              <w:rPr>
                <w:sz w:val="23"/>
                <w:szCs w:val="23"/>
              </w:rPr>
            </w:pPr>
            <w:r>
              <w:rPr>
                <w:b/>
                <w:bCs/>
                <w:sz w:val="23"/>
                <w:szCs w:val="23"/>
              </w:rPr>
              <w:t xml:space="preserve">Tema 7 Introducción a las probabilidades </w:t>
            </w:r>
          </w:p>
          <w:p w:rsidR="00C1145A" w:rsidRDefault="00C1145A" w:rsidP="005266F6">
            <w:pPr>
              <w:pStyle w:val="Default"/>
              <w:rPr>
                <w:sz w:val="23"/>
                <w:szCs w:val="23"/>
              </w:rPr>
            </w:pPr>
            <w:r>
              <w:rPr>
                <w:sz w:val="23"/>
                <w:szCs w:val="23"/>
              </w:rPr>
              <w:t xml:space="preserve">Inferencia estadística y posibilidad </w:t>
            </w:r>
          </w:p>
          <w:p w:rsidR="00C1145A" w:rsidRDefault="00C1145A" w:rsidP="005266F6">
            <w:pPr>
              <w:pStyle w:val="Default"/>
              <w:rPr>
                <w:sz w:val="23"/>
                <w:szCs w:val="23"/>
              </w:rPr>
            </w:pPr>
            <w:r>
              <w:rPr>
                <w:sz w:val="23"/>
                <w:szCs w:val="23"/>
              </w:rPr>
              <w:t xml:space="preserve">El concepto de probabilidad </w:t>
            </w:r>
          </w:p>
          <w:p w:rsidR="00C1145A" w:rsidRDefault="00C1145A" w:rsidP="005266F6">
            <w:pPr>
              <w:pStyle w:val="Default"/>
              <w:rPr>
                <w:sz w:val="23"/>
                <w:szCs w:val="23"/>
              </w:rPr>
            </w:pPr>
            <w:r>
              <w:rPr>
                <w:sz w:val="23"/>
                <w:szCs w:val="23"/>
              </w:rPr>
              <w:t xml:space="preserve">Eventos y espacios muestral </w:t>
            </w:r>
          </w:p>
          <w:p w:rsidR="00C1145A" w:rsidRDefault="00C1145A" w:rsidP="005266F6">
            <w:pPr>
              <w:pStyle w:val="Default"/>
              <w:rPr>
                <w:sz w:val="23"/>
                <w:szCs w:val="23"/>
              </w:rPr>
            </w:pPr>
            <w:r>
              <w:rPr>
                <w:sz w:val="23"/>
                <w:szCs w:val="23"/>
              </w:rPr>
              <w:t xml:space="preserve">La definición de probabilidad </w:t>
            </w:r>
          </w:p>
          <w:p w:rsidR="00C1145A" w:rsidRDefault="00C1145A" w:rsidP="005266F6">
            <w:pPr>
              <w:pStyle w:val="Default"/>
              <w:rPr>
                <w:sz w:val="23"/>
                <w:szCs w:val="23"/>
              </w:rPr>
            </w:pPr>
            <w:r>
              <w:rPr>
                <w:sz w:val="23"/>
                <w:szCs w:val="23"/>
              </w:rPr>
              <w:t xml:space="preserve">Las tres concepciones de probabilidad </w:t>
            </w:r>
          </w:p>
          <w:p w:rsidR="00C1145A" w:rsidRDefault="00C1145A" w:rsidP="005266F6">
            <w:pPr>
              <w:pStyle w:val="Default"/>
              <w:rPr>
                <w:sz w:val="23"/>
                <w:szCs w:val="23"/>
              </w:rPr>
            </w:pPr>
            <w:r>
              <w:rPr>
                <w:sz w:val="23"/>
                <w:szCs w:val="23"/>
              </w:rPr>
              <w:t xml:space="preserve">Ejemplos de probabilidad </w:t>
            </w:r>
          </w:p>
          <w:p w:rsidR="00C1145A" w:rsidRDefault="00C1145A" w:rsidP="005266F6">
            <w:pPr>
              <w:pStyle w:val="Default"/>
              <w:rPr>
                <w:sz w:val="23"/>
                <w:szCs w:val="23"/>
              </w:rPr>
            </w:pPr>
            <w:r>
              <w:rPr>
                <w:sz w:val="23"/>
                <w:szCs w:val="23"/>
              </w:rPr>
              <w:t xml:space="preserve">Las distribuciones de probabilidad </w:t>
            </w:r>
          </w:p>
          <w:p w:rsidR="00C1145A" w:rsidRDefault="00C1145A" w:rsidP="005266F6">
            <w:pPr>
              <w:pStyle w:val="Default"/>
              <w:rPr>
                <w:sz w:val="23"/>
                <w:szCs w:val="23"/>
              </w:rPr>
            </w:pPr>
            <w:r>
              <w:rPr>
                <w:sz w:val="23"/>
                <w:szCs w:val="23"/>
              </w:rPr>
              <w:t xml:space="preserve">Distribuciones de probabilidad discretas </w:t>
            </w:r>
          </w:p>
          <w:p w:rsidR="00C1145A" w:rsidRPr="00C1145A" w:rsidRDefault="00C1145A" w:rsidP="00C1145A">
            <w:pPr>
              <w:pStyle w:val="Default"/>
              <w:rPr>
                <w:sz w:val="23"/>
                <w:szCs w:val="23"/>
              </w:rPr>
            </w:pPr>
            <w:r>
              <w:rPr>
                <w:sz w:val="23"/>
                <w:szCs w:val="23"/>
              </w:rPr>
              <w:t xml:space="preserve">Distribuciones de probabilidad continuas </w:t>
            </w:r>
          </w:p>
        </w:tc>
        <w:tc>
          <w:tcPr>
            <w:tcW w:w="1700" w:type="dxa"/>
            <w:vAlign w:val="center"/>
          </w:tcPr>
          <w:p w:rsidR="00C1145A" w:rsidRPr="006A0557" w:rsidRDefault="00C1145A" w:rsidP="005266F6">
            <w:pPr>
              <w:jc w:val="center"/>
              <w:rPr>
                <w:rFonts w:ascii="Arial" w:hAnsi="Arial" w:cs="Arial"/>
              </w:rPr>
            </w:pPr>
            <w:r>
              <w:rPr>
                <w:rFonts w:ascii="Arial" w:hAnsi="Arial" w:cs="Arial"/>
              </w:rPr>
              <w:t>Calculadora</w:t>
            </w:r>
          </w:p>
        </w:tc>
      </w:tr>
      <w:tr w:rsidR="00C1145A" w:rsidRPr="006A0557" w:rsidTr="005266F6">
        <w:trPr>
          <w:cantSplit/>
          <w:trHeight w:val="453"/>
          <w:jc w:val="center"/>
        </w:trPr>
        <w:tc>
          <w:tcPr>
            <w:tcW w:w="1170" w:type="dxa"/>
            <w:vAlign w:val="center"/>
          </w:tcPr>
          <w:p w:rsidR="00C1145A" w:rsidRPr="006A0557" w:rsidRDefault="001D52C9" w:rsidP="005266F6">
            <w:pPr>
              <w:jc w:val="center"/>
              <w:rPr>
                <w:rFonts w:ascii="Arial" w:hAnsi="Arial" w:cs="Arial"/>
                <w:b/>
                <w:bCs/>
                <w:lang w:val="en-US"/>
              </w:rPr>
            </w:pPr>
            <w:r>
              <w:rPr>
                <w:rFonts w:ascii="Arial" w:hAnsi="Arial" w:cs="Arial"/>
                <w:b/>
                <w:bCs/>
                <w:lang w:val="en-US"/>
              </w:rPr>
              <w:t>2</w:t>
            </w:r>
          </w:p>
        </w:tc>
        <w:tc>
          <w:tcPr>
            <w:tcW w:w="5276" w:type="dxa"/>
            <w:vAlign w:val="center"/>
          </w:tcPr>
          <w:p w:rsidR="00C1145A" w:rsidRDefault="00C1145A" w:rsidP="005266F6">
            <w:pPr>
              <w:pStyle w:val="Default"/>
              <w:rPr>
                <w:sz w:val="23"/>
                <w:szCs w:val="23"/>
              </w:rPr>
            </w:pPr>
            <w:r>
              <w:rPr>
                <w:b/>
                <w:bCs/>
                <w:sz w:val="23"/>
                <w:szCs w:val="23"/>
              </w:rPr>
              <w:t>Tema 8 Curva normal, normal estándar, la estandarización, y otras funciones de probabilidades</w:t>
            </w:r>
          </w:p>
          <w:p w:rsidR="00C1145A" w:rsidRDefault="00C1145A" w:rsidP="005266F6">
            <w:pPr>
              <w:pStyle w:val="Default"/>
              <w:rPr>
                <w:sz w:val="23"/>
                <w:szCs w:val="23"/>
              </w:rPr>
            </w:pPr>
            <w:r>
              <w:rPr>
                <w:sz w:val="23"/>
                <w:szCs w:val="23"/>
              </w:rPr>
              <w:t xml:space="preserve">La curva normal y normal estándar </w:t>
            </w:r>
          </w:p>
          <w:p w:rsidR="00C1145A" w:rsidRDefault="00C1145A" w:rsidP="005266F6">
            <w:pPr>
              <w:pStyle w:val="Default"/>
              <w:rPr>
                <w:sz w:val="23"/>
                <w:szCs w:val="23"/>
              </w:rPr>
            </w:pPr>
            <w:r>
              <w:rPr>
                <w:sz w:val="23"/>
                <w:szCs w:val="23"/>
              </w:rPr>
              <w:t xml:space="preserve">Variable aleatoria </w:t>
            </w:r>
          </w:p>
          <w:p w:rsidR="00C1145A" w:rsidRDefault="00C1145A" w:rsidP="005266F6">
            <w:pPr>
              <w:pStyle w:val="Default"/>
              <w:rPr>
                <w:sz w:val="23"/>
                <w:szCs w:val="23"/>
              </w:rPr>
            </w:pPr>
            <w:r>
              <w:rPr>
                <w:sz w:val="23"/>
                <w:szCs w:val="23"/>
              </w:rPr>
              <w:t xml:space="preserve">Curva normal </w:t>
            </w:r>
          </w:p>
          <w:p w:rsidR="00C1145A" w:rsidRDefault="00C1145A" w:rsidP="005266F6">
            <w:pPr>
              <w:pStyle w:val="Default"/>
              <w:rPr>
                <w:sz w:val="23"/>
                <w:szCs w:val="23"/>
              </w:rPr>
            </w:pPr>
            <w:r>
              <w:rPr>
                <w:sz w:val="23"/>
                <w:szCs w:val="23"/>
              </w:rPr>
              <w:t xml:space="preserve">La curva normal estándar </w:t>
            </w:r>
          </w:p>
          <w:p w:rsidR="00C1145A" w:rsidRDefault="00C1145A" w:rsidP="005266F6">
            <w:pPr>
              <w:pStyle w:val="Default"/>
              <w:rPr>
                <w:sz w:val="23"/>
                <w:szCs w:val="23"/>
              </w:rPr>
            </w:pPr>
            <w:r>
              <w:rPr>
                <w:sz w:val="23"/>
                <w:szCs w:val="23"/>
              </w:rPr>
              <w:t xml:space="preserve">La utilización de probabilidades en la curva normal estándar N(0,1) </w:t>
            </w:r>
          </w:p>
          <w:p w:rsidR="00C1145A" w:rsidRDefault="00C1145A" w:rsidP="005266F6">
            <w:pPr>
              <w:pStyle w:val="Default"/>
              <w:rPr>
                <w:sz w:val="23"/>
                <w:szCs w:val="23"/>
              </w:rPr>
            </w:pPr>
            <w:r>
              <w:rPr>
                <w:sz w:val="23"/>
                <w:szCs w:val="23"/>
              </w:rPr>
              <w:t xml:space="preserve">La estandarización </w:t>
            </w:r>
          </w:p>
          <w:p w:rsidR="00C1145A" w:rsidRDefault="00C1145A" w:rsidP="005266F6">
            <w:pPr>
              <w:pStyle w:val="Default"/>
              <w:rPr>
                <w:sz w:val="23"/>
                <w:szCs w:val="23"/>
              </w:rPr>
            </w:pPr>
            <w:r>
              <w:rPr>
                <w:sz w:val="23"/>
                <w:szCs w:val="23"/>
              </w:rPr>
              <w:t xml:space="preserve">Aplicaciones de las probabilidades en la realidad </w:t>
            </w:r>
          </w:p>
          <w:p w:rsidR="00C1145A" w:rsidRDefault="00C1145A" w:rsidP="005266F6">
            <w:pPr>
              <w:pStyle w:val="Default"/>
              <w:rPr>
                <w:sz w:val="23"/>
                <w:szCs w:val="23"/>
              </w:rPr>
            </w:pPr>
            <w:r>
              <w:rPr>
                <w:sz w:val="23"/>
                <w:szCs w:val="23"/>
              </w:rPr>
              <w:t xml:space="preserve">Cálculo de probas sobre la curva normal </w:t>
            </w:r>
          </w:p>
          <w:p w:rsidR="00C1145A" w:rsidRDefault="00C1145A" w:rsidP="005266F6">
            <w:pPr>
              <w:pStyle w:val="Default"/>
              <w:rPr>
                <w:sz w:val="23"/>
                <w:szCs w:val="23"/>
              </w:rPr>
            </w:pPr>
            <w:r>
              <w:rPr>
                <w:sz w:val="23"/>
                <w:szCs w:val="23"/>
              </w:rPr>
              <w:t xml:space="preserve">Estandarización como solución para obtener una probabilidad </w:t>
            </w:r>
          </w:p>
          <w:p w:rsidR="00C1145A" w:rsidRDefault="00C1145A" w:rsidP="00C1145A">
            <w:pPr>
              <w:pStyle w:val="Default"/>
              <w:rPr>
                <w:sz w:val="23"/>
                <w:szCs w:val="23"/>
              </w:rPr>
            </w:pPr>
            <w:r>
              <w:rPr>
                <w:sz w:val="23"/>
                <w:szCs w:val="23"/>
              </w:rPr>
              <w:t>Aplicación de la estandarización en un ejemplo</w:t>
            </w:r>
          </w:p>
          <w:p w:rsidR="00C1145A" w:rsidRDefault="00C1145A" w:rsidP="00C1145A">
            <w:pPr>
              <w:pStyle w:val="Default"/>
              <w:rPr>
                <w:sz w:val="23"/>
                <w:szCs w:val="23"/>
              </w:rPr>
            </w:pPr>
            <w:r>
              <w:rPr>
                <w:sz w:val="23"/>
                <w:szCs w:val="23"/>
              </w:rPr>
              <w:t>Práctico</w:t>
            </w:r>
          </w:p>
          <w:p w:rsidR="00C1145A" w:rsidRPr="00C1145A" w:rsidRDefault="00C1145A" w:rsidP="00C1145A">
            <w:pPr>
              <w:pStyle w:val="Default"/>
              <w:rPr>
                <w:sz w:val="23"/>
                <w:szCs w:val="23"/>
              </w:rPr>
            </w:pPr>
            <w:r>
              <w:rPr>
                <w:sz w:val="23"/>
                <w:szCs w:val="23"/>
              </w:rPr>
              <w:t>Otras funciones de probabilidad</w:t>
            </w:r>
            <w:r w:rsidR="00541276">
              <w:rPr>
                <w:sz w:val="23"/>
                <w:szCs w:val="23"/>
              </w:rPr>
              <w:t xml:space="preserve">: t de </w:t>
            </w:r>
            <w:proofErr w:type="spellStart"/>
            <w:r w:rsidR="00541276">
              <w:rPr>
                <w:sz w:val="23"/>
                <w:szCs w:val="23"/>
              </w:rPr>
              <w:t>Student</w:t>
            </w:r>
            <w:proofErr w:type="spellEnd"/>
            <w:r w:rsidR="00541276">
              <w:rPr>
                <w:sz w:val="23"/>
                <w:szCs w:val="23"/>
              </w:rPr>
              <w:t>, F de Snedecor y Chi cuadrada.</w:t>
            </w:r>
          </w:p>
        </w:tc>
        <w:tc>
          <w:tcPr>
            <w:tcW w:w="1700" w:type="dxa"/>
            <w:vAlign w:val="center"/>
          </w:tcPr>
          <w:p w:rsidR="00C1145A" w:rsidRPr="006A0557" w:rsidRDefault="00C1145A" w:rsidP="005266F6">
            <w:pPr>
              <w:jc w:val="center"/>
              <w:rPr>
                <w:rFonts w:ascii="Arial" w:hAnsi="Arial" w:cs="Arial"/>
              </w:rPr>
            </w:pPr>
            <w:r>
              <w:rPr>
                <w:rFonts w:ascii="Arial" w:hAnsi="Arial" w:cs="Arial"/>
              </w:rPr>
              <w:t>Calculadora</w:t>
            </w:r>
          </w:p>
        </w:tc>
      </w:tr>
      <w:tr w:rsidR="00C1145A" w:rsidRPr="006A0557" w:rsidTr="005266F6">
        <w:trPr>
          <w:cantSplit/>
          <w:trHeight w:val="453"/>
          <w:jc w:val="center"/>
        </w:trPr>
        <w:tc>
          <w:tcPr>
            <w:tcW w:w="1170" w:type="dxa"/>
            <w:tcBorders>
              <w:bottom w:val="single" w:sz="4" w:space="0" w:color="003366"/>
            </w:tcBorders>
            <w:vAlign w:val="center"/>
          </w:tcPr>
          <w:p w:rsidR="00C1145A" w:rsidRPr="006A0557" w:rsidRDefault="001D52C9" w:rsidP="005266F6">
            <w:pPr>
              <w:jc w:val="center"/>
              <w:rPr>
                <w:rFonts w:ascii="Arial" w:hAnsi="Arial" w:cs="Arial"/>
                <w:b/>
                <w:bCs/>
              </w:rPr>
            </w:pPr>
            <w:r>
              <w:rPr>
                <w:rFonts w:ascii="Arial" w:hAnsi="Arial" w:cs="Arial"/>
                <w:b/>
                <w:bCs/>
              </w:rPr>
              <w:t>2</w:t>
            </w:r>
          </w:p>
        </w:tc>
        <w:tc>
          <w:tcPr>
            <w:tcW w:w="5276" w:type="dxa"/>
            <w:tcBorders>
              <w:bottom w:val="single" w:sz="4" w:space="0" w:color="003366"/>
            </w:tcBorders>
            <w:vAlign w:val="center"/>
          </w:tcPr>
          <w:p w:rsidR="00C1145A" w:rsidRDefault="00C1145A" w:rsidP="005266F6">
            <w:pPr>
              <w:pStyle w:val="Default"/>
              <w:rPr>
                <w:sz w:val="23"/>
                <w:szCs w:val="23"/>
              </w:rPr>
            </w:pPr>
            <w:r>
              <w:rPr>
                <w:b/>
                <w:bCs/>
                <w:sz w:val="23"/>
                <w:szCs w:val="23"/>
              </w:rPr>
              <w:t xml:space="preserve">Tema 9 Estimación </w:t>
            </w:r>
          </w:p>
          <w:p w:rsidR="00C1145A" w:rsidRDefault="00C1145A" w:rsidP="005266F6">
            <w:pPr>
              <w:pStyle w:val="Default"/>
              <w:rPr>
                <w:sz w:val="23"/>
                <w:szCs w:val="23"/>
              </w:rPr>
            </w:pPr>
            <w:r>
              <w:rPr>
                <w:sz w:val="23"/>
                <w:szCs w:val="23"/>
              </w:rPr>
              <w:t xml:space="preserve">Inferencia estadística / estimación </w:t>
            </w:r>
          </w:p>
          <w:p w:rsidR="00C1145A" w:rsidRDefault="00C1145A" w:rsidP="005266F6">
            <w:pPr>
              <w:pStyle w:val="Default"/>
              <w:rPr>
                <w:sz w:val="23"/>
                <w:szCs w:val="23"/>
              </w:rPr>
            </w:pPr>
            <w:r>
              <w:rPr>
                <w:sz w:val="23"/>
                <w:szCs w:val="23"/>
              </w:rPr>
              <w:t xml:space="preserve">Inferencia estadística como la mayor aplicación de la estadística en la realidad </w:t>
            </w:r>
          </w:p>
          <w:p w:rsidR="00C1145A" w:rsidRDefault="00C1145A" w:rsidP="005266F6">
            <w:pPr>
              <w:pStyle w:val="Default"/>
              <w:rPr>
                <w:sz w:val="23"/>
                <w:szCs w:val="23"/>
              </w:rPr>
            </w:pPr>
            <w:r>
              <w:rPr>
                <w:sz w:val="23"/>
                <w:szCs w:val="23"/>
              </w:rPr>
              <w:t xml:space="preserve">Población, muestra y la generalización </w:t>
            </w:r>
          </w:p>
          <w:p w:rsidR="00C1145A" w:rsidRDefault="00C1145A" w:rsidP="005266F6">
            <w:pPr>
              <w:pStyle w:val="Default"/>
              <w:rPr>
                <w:sz w:val="23"/>
                <w:szCs w:val="23"/>
              </w:rPr>
            </w:pPr>
            <w:r>
              <w:rPr>
                <w:sz w:val="23"/>
                <w:szCs w:val="23"/>
              </w:rPr>
              <w:t xml:space="preserve">La inferencia: estimación y prueba de hipótesis </w:t>
            </w:r>
          </w:p>
          <w:p w:rsidR="00C1145A" w:rsidRDefault="00C1145A" w:rsidP="005266F6">
            <w:pPr>
              <w:pStyle w:val="Default"/>
              <w:rPr>
                <w:sz w:val="23"/>
                <w:szCs w:val="23"/>
              </w:rPr>
            </w:pPr>
            <w:r>
              <w:rPr>
                <w:sz w:val="23"/>
                <w:szCs w:val="23"/>
              </w:rPr>
              <w:t xml:space="preserve">Estimación puntual y estimación por intervalos </w:t>
            </w:r>
          </w:p>
          <w:p w:rsidR="00C1145A" w:rsidRPr="00022931" w:rsidRDefault="00C1145A" w:rsidP="005266F6">
            <w:pPr>
              <w:rPr>
                <w:rFonts w:ascii="Arial" w:hAnsi="Arial" w:cs="Arial"/>
              </w:rPr>
            </w:pPr>
            <w:r w:rsidRPr="00022931">
              <w:rPr>
                <w:rFonts w:ascii="Arial" w:hAnsi="Arial" w:cs="Arial"/>
                <w:sz w:val="23"/>
                <w:szCs w:val="23"/>
              </w:rPr>
              <w:t xml:space="preserve">Aplicación de estimación por intervalos </w:t>
            </w:r>
          </w:p>
        </w:tc>
        <w:tc>
          <w:tcPr>
            <w:tcW w:w="1700" w:type="dxa"/>
            <w:tcBorders>
              <w:bottom w:val="single" w:sz="4" w:space="0" w:color="003366"/>
            </w:tcBorders>
            <w:vAlign w:val="center"/>
          </w:tcPr>
          <w:p w:rsidR="00C1145A" w:rsidRPr="006A0557" w:rsidRDefault="00C1145A" w:rsidP="005266F6">
            <w:pPr>
              <w:jc w:val="center"/>
              <w:rPr>
                <w:rFonts w:ascii="Arial" w:hAnsi="Arial" w:cs="Arial"/>
              </w:rPr>
            </w:pPr>
            <w:r>
              <w:rPr>
                <w:rFonts w:ascii="Arial" w:hAnsi="Arial" w:cs="Arial"/>
              </w:rPr>
              <w:t>Calculadora</w:t>
            </w:r>
          </w:p>
        </w:tc>
      </w:tr>
      <w:tr w:rsidR="00C1145A" w:rsidRPr="006A0557" w:rsidTr="005266F6">
        <w:trPr>
          <w:cantSplit/>
          <w:trHeight w:val="453"/>
          <w:jc w:val="center"/>
        </w:trPr>
        <w:tc>
          <w:tcPr>
            <w:tcW w:w="1170" w:type="dxa"/>
            <w:vAlign w:val="center"/>
          </w:tcPr>
          <w:p w:rsidR="00C1145A" w:rsidRPr="006A0557" w:rsidRDefault="001D52C9" w:rsidP="005266F6">
            <w:pPr>
              <w:jc w:val="center"/>
              <w:rPr>
                <w:rFonts w:ascii="Arial" w:hAnsi="Arial" w:cs="Arial"/>
                <w:b/>
                <w:bCs/>
                <w:lang w:val="en-US"/>
              </w:rPr>
            </w:pPr>
            <w:r>
              <w:rPr>
                <w:rFonts w:ascii="Arial" w:hAnsi="Arial" w:cs="Arial"/>
                <w:b/>
                <w:bCs/>
                <w:lang w:val="en-US"/>
              </w:rPr>
              <w:t>2</w:t>
            </w:r>
          </w:p>
        </w:tc>
        <w:tc>
          <w:tcPr>
            <w:tcW w:w="5276" w:type="dxa"/>
            <w:vAlign w:val="center"/>
          </w:tcPr>
          <w:p w:rsidR="00C1145A" w:rsidRDefault="00C1145A" w:rsidP="005266F6">
            <w:pPr>
              <w:pStyle w:val="Default"/>
              <w:rPr>
                <w:sz w:val="23"/>
                <w:szCs w:val="23"/>
              </w:rPr>
            </w:pPr>
            <w:r>
              <w:rPr>
                <w:b/>
                <w:bCs/>
                <w:sz w:val="23"/>
                <w:szCs w:val="23"/>
              </w:rPr>
              <w:t xml:space="preserve">Tema 10 Prueba de Hipótesis </w:t>
            </w:r>
          </w:p>
          <w:p w:rsidR="00C1145A" w:rsidRDefault="00C1145A" w:rsidP="005266F6">
            <w:pPr>
              <w:pStyle w:val="Default"/>
              <w:rPr>
                <w:sz w:val="23"/>
                <w:szCs w:val="23"/>
              </w:rPr>
            </w:pPr>
            <w:r>
              <w:rPr>
                <w:sz w:val="23"/>
                <w:szCs w:val="23"/>
              </w:rPr>
              <w:t xml:space="preserve">Introducción </w:t>
            </w:r>
          </w:p>
          <w:p w:rsidR="00C1145A" w:rsidRDefault="00C1145A" w:rsidP="005266F6">
            <w:pPr>
              <w:pStyle w:val="Default"/>
              <w:rPr>
                <w:sz w:val="23"/>
                <w:szCs w:val="23"/>
              </w:rPr>
            </w:pPr>
            <w:r>
              <w:rPr>
                <w:sz w:val="23"/>
                <w:szCs w:val="23"/>
              </w:rPr>
              <w:t xml:space="preserve">Pasos para la prueba de hipótesis </w:t>
            </w:r>
          </w:p>
          <w:p w:rsidR="00C1145A" w:rsidRDefault="00C1145A" w:rsidP="005266F6">
            <w:pPr>
              <w:pStyle w:val="Default"/>
              <w:rPr>
                <w:sz w:val="23"/>
                <w:szCs w:val="23"/>
              </w:rPr>
            </w:pPr>
            <w:r>
              <w:rPr>
                <w:sz w:val="23"/>
                <w:szCs w:val="23"/>
              </w:rPr>
              <w:t xml:space="preserve">El estadístico de prueba </w:t>
            </w:r>
          </w:p>
          <w:p w:rsidR="00C1145A" w:rsidRDefault="00C1145A" w:rsidP="005266F6">
            <w:pPr>
              <w:pStyle w:val="Default"/>
              <w:rPr>
                <w:sz w:val="23"/>
                <w:szCs w:val="23"/>
              </w:rPr>
            </w:pPr>
            <w:r>
              <w:rPr>
                <w:sz w:val="23"/>
                <w:szCs w:val="23"/>
              </w:rPr>
              <w:t>El P-</w:t>
            </w:r>
            <w:proofErr w:type="spellStart"/>
            <w:r>
              <w:rPr>
                <w:sz w:val="23"/>
                <w:szCs w:val="23"/>
              </w:rPr>
              <w:t>value</w:t>
            </w:r>
            <w:proofErr w:type="spellEnd"/>
            <w:r>
              <w:rPr>
                <w:sz w:val="23"/>
                <w:szCs w:val="23"/>
              </w:rPr>
              <w:t xml:space="preserve"> </w:t>
            </w:r>
          </w:p>
          <w:p w:rsidR="00C1145A" w:rsidRPr="00022931" w:rsidRDefault="00C1145A" w:rsidP="00022931">
            <w:pPr>
              <w:pStyle w:val="Default"/>
              <w:rPr>
                <w:sz w:val="23"/>
                <w:szCs w:val="23"/>
              </w:rPr>
            </w:pPr>
            <w:r>
              <w:rPr>
                <w:sz w:val="23"/>
                <w:szCs w:val="23"/>
              </w:rPr>
              <w:t xml:space="preserve">Prueba de hipótesis para una población </w:t>
            </w:r>
          </w:p>
        </w:tc>
        <w:tc>
          <w:tcPr>
            <w:tcW w:w="1700" w:type="dxa"/>
            <w:vAlign w:val="center"/>
          </w:tcPr>
          <w:p w:rsidR="00C1145A" w:rsidRPr="006A0557" w:rsidRDefault="00C1145A" w:rsidP="005266F6">
            <w:pPr>
              <w:jc w:val="center"/>
              <w:rPr>
                <w:rFonts w:ascii="Arial" w:hAnsi="Arial" w:cs="Arial"/>
              </w:rPr>
            </w:pPr>
            <w:r>
              <w:rPr>
                <w:rFonts w:ascii="Arial" w:hAnsi="Arial" w:cs="Arial"/>
              </w:rPr>
              <w:t>Calculadora</w:t>
            </w:r>
          </w:p>
        </w:tc>
      </w:tr>
      <w:tr w:rsidR="00C1145A" w:rsidRPr="006A0557" w:rsidTr="005266F6">
        <w:trPr>
          <w:cantSplit/>
          <w:trHeight w:val="453"/>
          <w:jc w:val="center"/>
        </w:trPr>
        <w:tc>
          <w:tcPr>
            <w:tcW w:w="1170" w:type="dxa"/>
            <w:vAlign w:val="center"/>
          </w:tcPr>
          <w:p w:rsidR="00C1145A" w:rsidRPr="006A0557" w:rsidRDefault="001D52C9" w:rsidP="005266F6">
            <w:pPr>
              <w:jc w:val="center"/>
              <w:rPr>
                <w:rFonts w:ascii="Arial" w:hAnsi="Arial" w:cs="Arial"/>
                <w:b/>
                <w:bCs/>
              </w:rPr>
            </w:pPr>
            <w:r>
              <w:rPr>
                <w:rFonts w:ascii="Arial" w:hAnsi="Arial" w:cs="Arial"/>
                <w:b/>
                <w:bCs/>
                <w:lang w:val="en-US"/>
              </w:rPr>
              <w:t>3</w:t>
            </w:r>
          </w:p>
        </w:tc>
        <w:tc>
          <w:tcPr>
            <w:tcW w:w="5276" w:type="dxa"/>
            <w:vAlign w:val="center"/>
          </w:tcPr>
          <w:p w:rsidR="0073389B" w:rsidRPr="00EC5EE7" w:rsidRDefault="0073389B" w:rsidP="0073389B">
            <w:pPr>
              <w:pStyle w:val="Default"/>
              <w:rPr>
                <w:b/>
                <w:bCs/>
                <w:sz w:val="22"/>
                <w:szCs w:val="22"/>
              </w:rPr>
            </w:pPr>
            <w:bookmarkStart w:id="0" w:name="_GoBack"/>
            <w:r>
              <w:rPr>
                <w:b/>
                <w:bCs/>
                <w:sz w:val="22"/>
                <w:szCs w:val="22"/>
              </w:rPr>
              <w:t>Tema 11</w:t>
            </w:r>
            <w:r w:rsidRPr="00EC5EE7">
              <w:rPr>
                <w:b/>
                <w:bCs/>
                <w:sz w:val="22"/>
                <w:szCs w:val="22"/>
              </w:rPr>
              <w:t xml:space="preserve"> Comparación de medias </w:t>
            </w:r>
          </w:p>
          <w:p w:rsidR="0073389B" w:rsidRPr="00EC5EE7" w:rsidRDefault="0073389B" w:rsidP="0073389B">
            <w:pPr>
              <w:pStyle w:val="Default"/>
              <w:rPr>
                <w:bCs/>
                <w:sz w:val="22"/>
                <w:szCs w:val="22"/>
              </w:rPr>
            </w:pPr>
            <w:r w:rsidRPr="00EC5EE7">
              <w:rPr>
                <w:bCs/>
                <w:sz w:val="22"/>
                <w:szCs w:val="22"/>
              </w:rPr>
              <w:t>Introducción</w:t>
            </w:r>
          </w:p>
          <w:p w:rsidR="0073389B" w:rsidRPr="00EC5EE7" w:rsidRDefault="0073389B" w:rsidP="0073389B">
            <w:pPr>
              <w:pStyle w:val="Default"/>
              <w:rPr>
                <w:sz w:val="22"/>
                <w:szCs w:val="22"/>
              </w:rPr>
            </w:pPr>
            <w:r w:rsidRPr="00EC5EE7">
              <w:rPr>
                <w:sz w:val="22"/>
                <w:szCs w:val="22"/>
              </w:rPr>
              <w:t>Comparación para la diferencia de medias de dos poblaciones</w:t>
            </w:r>
          </w:p>
          <w:p w:rsidR="0073389B" w:rsidRPr="00EC5EE7" w:rsidRDefault="0073389B" w:rsidP="0073389B">
            <w:pPr>
              <w:pStyle w:val="Default"/>
              <w:rPr>
                <w:sz w:val="22"/>
                <w:szCs w:val="22"/>
              </w:rPr>
            </w:pPr>
            <w:r w:rsidRPr="00EC5EE7">
              <w:rPr>
                <w:sz w:val="22"/>
                <w:szCs w:val="22"/>
              </w:rPr>
              <w:t>Comparación para la diferencia de proporciones de dos poblaciones</w:t>
            </w:r>
          </w:p>
          <w:p w:rsidR="00C1145A" w:rsidRDefault="0073389B" w:rsidP="00C1145A">
            <w:pPr>
              <w:pStyle w:val="Default"/>
              <w:rPr>
                <w:sz w:val="22"/>
                <w:szCs w:val="22"/>
              </w:rPr>
            </w:pPr>
            <w:r w:rsidRPr="00EC5EE7">
              <w:rPr>
                <w:sz w:val="22"/>
                <w:szCs w:val="22"/>
              </w:rPr>
              <w:t>Comparaciones pareadas</w:t>
            </w:r>
          </w:p>
          <w:p w:rsidR="0073389B" w:rsidRPr="0073389B" w:rsidRDefault="0073389B" w:rsidP="00C1145A">
            <w:pPr>
              <w:pStyle w:val="Default"/>
              <w:rPr>
                <w:sz w:val="22"/>
                <w:szCs w:val="22"/>
              </w:rPr>
            </w:pPr>
            <w:r>
              <w:rPr>
                <w:sz w:val="22"/>
                <w:szCs w:val="22"/>
              </w:rPr>
              <w:t>Casos donde la variancia es o no es conocida</w:t>
            </w:r>
            <w:bookmarkEnd w:id="0"/>
          </w:p>
        </w:tc>
        <w:tc>
          <w:tcPr>
            <w:tcW w:w="1700" w:type="dxa"/>
            <w:vAlign w:val="center"/>
          </w:tcPr>
          <w:p w:rsidR="00C1145A" w:rsidRPr="006A0557" w:rsidRDefault="00C1145A" w:rsidP="005266F6">
            <w:pPr>
              <w:jc w:val="center"/>
              <w:rPr>
                <w:rFonts w:ascii="Arial" w:hAnsi="Arial" w:cs="Arial"/>
              </w:rPr>
            </w:pPr>
          </w:p>
        </w:tc>
      </w:tr>
      <w:tr w:rsidR="00C1145A" w:rsidRPr="006A0557" w:rsidTr="005266F6">
        <w:trPr>
          <w:cantSplit/>
          <w:trHeight w:val="453"/>
          <w:jc w:val="center"/>
        </w:trPr>
        <w:tc>
          <w:tcPr>
            <w:tcW w:w="1170" w:type="dxa"/>
            <w:vAlign w:val="center"/>
          </w:tcPr>
          <w:p w:rsidR="00C1145A" w:rsidRPr="006A0557" w:rsidRDefault="001D52C9" w:rsidP="005266F6">
            <w:pPr>
              <w:jc w:val="center"/>
              <w:rPr>
                <w:rFonts w:ascii="Arial" w:hAnsi="Arial" w:cs="Arial"/>
                <w:b/>
                <w:bCs/>
              </w:rPr>
            </w:pPr>
            <w:r>
              <w:rPr>
                <w:rFonts w:ascii="Arial" w:hAnsi="Arial" w:cs="Arial"/>
                <w:b/>
                <w:bCs/>
              </w:rPr>
              <w:lastRenderedPageBreak/>
              <w:t>3</w:t>
            </w:r>
          </w:p>
        </w:tc>
        <w:tc>
          <w:tcPr>
            <w:tcW w:w="5276" w:type="dxa"/>
            <w:vAlign w:val="center"/>
          </w:tcPr>
          <w:p w:rsidR="0073389B" w:rsidRPr="00EC5EE7" w:rsidRDefault="0073389B" w:rsidP="0073389B">
            <w:pPr>
              <w:rPr>
                <w:rFonts w:ascii="Arial" w:hAnsi="Arial" w:cs="Arial"/>
                <w:b/>
                <w:bCs/>
                <w:sz w:val="22"/>
                <w:szCs w:val="22"/>
              </w:rPr>
            </w:pPr>
            <w:r w:rsidRPr="00EC5EE7">
              <w:rPr>
                <w:rFonts w:ascii="Arial" w:hAnsi="Arial" w:cs="Arial"/>
                <w:b/>
                <w:bCs/>
                <w:sz w:val="22"/>
                <w:szCs w:val="22"/>
              </w:rPr>
              <w:t>Tema 8 Análisis de Variancia</w:t>
            </w:r>
          </w:p>
          <w:p w:rsidR="0073389B" w:rsidRPr="00EC5EE7" w:rsidRDefault="0073389B" w:rsidP="0073389B">
            <w:pPr>
              <w:rPr>
                <w:rFonts w:ascii="Arial" w:hAnsi="Arial" w:cs="Arial"/>
                <w:bCs/>
                <w:sz w:val="22"/>
                <w:szCs w:val="22"/>
              </w:rPr>
            </w:pPr>
            <w:r w:rsidRPr="00EC5EE7">
              <w:rPr>
                <w:rFonts w:ascii="Arial" w:hAnsi="Arial" w:cs="Arial"/>
                <w:bCs/>
                <w:sz w:val="22"/>
                <w:szCs w:val="22"/>
              </w:rPr>
              <w:t>Introducción</w:t>
            </w:r>
          </w:p>
          <w:p w:rsidR="0073389B" w:rsidRPr="00EC5EE7" w:rsidRDefault="0073389B" w:rsidP="0073389B">
            <w:pPr>
              <w:rPr>
                <w:rFonts w:ascii="Arial" w:hAnsi="Arial" w:cs="Arial"/>
                <w:bCs/>
                <w:sz w:val="22"/>
                <w:szCs w:val="22"/>
              </w:rPr>
            </w:pPr>
            <w:r w:rsidRPr="00EC5EE7">
              <w:rPr>
                <w:rFonts w:ascii="Arial" w:hAnsi="Arial" w:cs="Arial"/>
                <w:bCs/>
                <w:sz w:val="22"/>
                <w:szCs w:val="22"/>
              </w:rPr>
              <w:t>La desconoció de los errores: variabilidad entre e dentro clases</w:t>
            </w:r>
          </w:p>
          <w:p w:rsidR="0073389B" w:rsidRPr="00EC5EE7" w:rsidRDefault="0073389B" w:rsidP="0073389B">
            <w:pPr>
              <w:rPr>
                <w:rFonts w:ascii="Arial" w:hAnsi="Arial" w:cs="Arial"/>
                <w:bCs/>
                <w:sz w:val="22"/>
                <w:szCs w:val="22"/>
              </w:rPr>
            </w:pPr>
            <w:r w:rsidRPr="00EC5EE7">
              <w:rPr>
                <w:rFonts w:ascii="Arial" w:hAnsi="Arial" w:cs="Arial"/>
                <w:bCs/>
                <w:sz w:val="22"/>
                <w:szCs w:val="22"/>
              </w:rPr>
              <w:t>Comparación para más de dos medias</w:t>
            </w:r>
          </w:p>
          <w:p w:rsidR="0073389B" w:rsidRPr="00EC5EE7" w:rsidRDefault="0073389B" w:rsidP="0073389B">
            <w:pPr>
              <w:rPr>
                <w:rFonts w:ascii="Arial" w:hAnsi="Arial" w:cs="Arial"/>
                <w:bCs/>
                <w:sz w:val="22"/>
                <w:szCs w:val="22"/>
              </w:rPr>
            </w:pPr>
            <w:r w:rsidRPr="00EC5EE7">
              <w:rPr>
                <w:rFonts w:ascii="Arial" w:hAnsi="Arial" w:cs="Arial"/>
                <w:bCs/>
                <w:sz w:val="22"/>
                <w:szCs w:val="22"/>
              </w:rPr>
              <w:t>El diseño completamente aleatorizado: el ANOVA</w:t>
            </w:r>
          </w:p>
          <w:p w:rsidR="00C1145A" w:rsidRPr="0073389B" w:rsidRDefault="0073389B" w:rsidP="005266F6">
            <w:pPr>
              <w:rPr>
                <w:rFonts w:ascii="Arial" w:hAnsi="Arial" w:cs="Arial"/>
                <w:bCs/>
                <w:sz w:val="22"/>
                <w:szCs w:val="22"/>
              </w:rPr>
            </w:pPr>
            <w:r w:rsidRPr="00EC5EE7">
              <w:rPr>
                <w:rFonts w:ascii="Arial" w:hAnsi="Arial" w:cs="Arial"/>
                <w:bCs/>
                <w:sz w:val="22"/>
                <w:szCs w:val="22"/>
              </w:rPr>
              <w:t>El análisis posterior al rechazo del ANOVA</w:t>
            </w:r>
          </w:p>
        </w:tc>
        <w:tc>
          <w:tcPr>
            <w:tcW w:w="1700" w:type="dxa"/>
            <w:vAlign w:val="center"/>
          </w:tcPr>
          <w:p w:rsidR="00C1145A" w:rsidRDefault="00C1145A" w:rsidP="005266F6">
            <w:pPr>
              <w:jc w:val="center"/>
              <w:rPr>
                <w:rFonts w:ascii="Arial" w:hAnsi="Arial" w:cs="Arial"/>
              </w:rPr>
            </w:pPr>
          </w:p>
        </w:tc>
      </w:tr>
      <w:tr w:rsidR="0073389B" w:rsidRPr="006A0557" w:rsidTr="005266F6">
        <w:trPr>
          <w:cantSplit/>
          <w:trHeight w:val="453"/>
          <w:jc w:val="center"/>
        </w:trPr>
        <w:tc>
          <w:tcPr>
            <w:tcW w:w="1170" w:type="dxa"/>
            <w:vAlign w:val="center"/>
          </w:tcPr>
          <w:p w:rsidR="0073389B" w:rsidRPr="006A0557" w:rsidRDefault="001D52C9" w:rsidP="005266F6">
            <w:pPr>
              <w:jc w:val="center"/>
              <w:rPr>
                <w:rFonts w:ascii="Arial" w:hAnsi="Arial" w:cs="Arial"/>
                <w:b/>
                <w:bCs/>
              </w:rPr>
            </w:pPr>
            <w:r>
              <w:rPr>
                <w:rFonts w:ascii="Arial" w:hAnsi="Arial" w:cs="Arial"/>
                <w:b/>
                <w:bCs/>
              </w:rPr>
              <w:t>3</w:t>
            </w:r>
          </w:p>
        </w:tc>
        <w:tc>
          <w:tcPr>
            <w:tcW w:w="5276" w:type="dxa"/>
            <w:vAlign w:val="center"/>
          </w:tcPr>
          <w:p w:rsidR="0073389B" w:rsidRDefault="0073389B" w:rsidP="005266F6">
            <w:pPr>
              <w:pStyle w:val="Default"/>
              <w:rPr>
                <w:sz w:val="23"/>
                <w:szCs w:val="23"/>
              </w:rPr>
            </w:pPr>
            <w:r>
              <w:rPr>
                <w:b/>
                <w:bCs/>
                <w:sz w:val="23"/>
                <w:szCs w:val="23"/>
              </w:rPr>
              <w:t xml:space="preserve">Tema 11 Correlación y regresión bivariada </w:t>
            </w:r>
          </w:p>
          <w:p w:rsidR="0073389B" w:rsidRDefault="0073389B" w:rsidP="005266F6">
            <w:pPr>
              <w:pStyle w:val="Default"/>
              <w:rPr>
                <w:sz w:val="23"/>
                <w:szCs w:val="23"/>
              </w:rPr>
            </w:pPr>
            <w:r>
              <w:rPr>
                <w:sz w:val="23"/>
                <w:szCs w:val="23"/>
              </w:rPr>
              <w:t xml:space="preserve">Introducción </w:t>
            </w:r>
          </w:p>
          <w:p w:rsidR="0073389B" w:rsidRDefault="0073389B" w:rsidP="005266F6">
            <w:pPr>
              <w:pStyle w:val="Default"/>
              <w:rPr>
                <w:sz w:val="23"/>
                <w:szCs w:val="23"/>
              </w:rPr>
            </w:pPr>
            <w:r>
              <w:rPr>
                <w:sz w:val="23"/>
                <w:szCs w:val="23"/>
              </w:rPr>
              <w:t xml:space="preserve">Mejorar la descripción de los datos </w:t>
            </w:r>
          </w:p>
          <w:p w:rsidR="0073389B" w:rsidRDefault="0073389B" w:rsidP="005266F6">
            <w:pPr>
              <w:pStyle w:val="Default"/>
              <w:rPr>
                <w:sz w:val="23"/>
                <w:szCs w:val="23"/>
              </w:rPr>
            </w:pPr>
            <w:r>
              <w:rPr>
                <w:sz w:val="23"/>
                <w:szCs w:val="23"/>
              </w:rPr>
              <w:t xml:space="preserve">Relación simétrica y asimétrica </w:t>
            </w:r>
          </w:p>
          <w:p w:rsidR="0073389B" w:rsidRDefault="0073389B" w:rsidP="005266F6">
            <w:pPr>
              <w:pStyle w:val="Default"/>
              <w:rPr>
                <w:sz w:val="23"/>
                <w:szCs w:val="23"/>
              </w:rPr>
            </w:pPr>
            <w:r>
              <w:rPr>
                <w:sz w:val="23"/>
                <w:szCs w:val="23"/>
              </w:rPr>
              <w:t xml:space="preserve">La correlación </w:t>
            </w:r>
          </w:p>
          <w:p w:rsidR="0073389B" w:rsidRDefault="0073389B" w:rsidP="005266F6">
            <w:pPr>
              <w:pStyle w:val="Default"/>
              <w:rPr>
                <w:sz w:val="23"/>
                <w:szCs w:val="23"/>
              </w:rPr>
            </w:pPr>
            <w:r>
              <w:rPr>
                <w:sz w:val="23"/>
                <w:szCs w:val="23"/>
              </w:rPr>
              <w:t xml:space="preserve">La asociación </w:t>
            </w:r>
          </w:p>
          <w:p w:rsidR="0073389B" w:rsidRDefault="0073389B" w:rsidP="005266F6">
            <w:pPr>
              <w:pStyle w:val="Default"/>
              <w:rPr>
                <w:sz w:val="23"/>
                <w:szCs w:val="23"/>
              </w:rPr>
            </w:pPr>
            <w:r>
              <w:rPr>
                <w:sz w:val="23"/>
                <w:szCs w:val="23"/>
              </w:rPr>
              <w:t xml:space="preserve">La regresión </w:t>
            </w:r>
          </w:p>
          <w:p w:rsidR="0073389B" w:rsidRDefault="0073389B" w:rsidP="005266F6">
            <w:pPr>
              <w:pStyle w:val="Default"/>
              <w:rPr>
                <w:sz w:val="23"/>
                <w:szCs w:val="23"/>
              </w:rPr>
            </w:pPr>
            <w:r>
              <w:rPr>
                <w:sz w:val="23"/>
                <w:szCs w:val="23"/>
              </w:rPr>
              <w:t xml:space="preserve">La Recta de mejor ajuste </w:t>
            </w:r>
          </w:p>
          <w:p w:rsidR="0073389B" w:rsidRPr="00C1145A" w:rsidRDefault="0073389B" w:rsidP="005266F6">
            <w:pPr>
              <w:pStyle w:val="Default"/>
              <w:rPr>
                <w:sz w:val="23"/>
                <w:szCs w:val="23"/>
              </w:rPr>
            </w:pPr>
            <w:r>
              <w:rPr>
                <w:sz w:val="23"/>
                <w:szCs w:val="23"/>
              </w:rPr>
              <w:t xml:space="preserve">Interpretación de los estimadores </w:t>
            </w:r>
          </w:p>
        </w:tc>
        <w:tc>
          <w:tcPr>
            <w:tcW w:w="1700" w:type="dxa"/>
            <w:vAlign w:val="center"/>
          </w:tcPr>
          <w:p w:rsidR="0073389B" w:rsidRPr="006A0557" w:rsidRDefault="0073389B" w:rsidP="005266F6">
            <w:pPr>
              <w:jc w:val="center"/>
              <w:rPr>
                <w:rFonts w:ascii="Arial" w:hAnsi="Arial" w:cs="Arial"/>
              </w:rPr>
            </w:pPr>
            <w:r>
              <w:rPr>
                <w:rFonts w:ascii="Arial" w:hAnsi="Arial" w:cs="Arial"/>
              </w:rPr>
              <w:t>Calculadora</w:t>
            </w:r>
          </w:p>
        </w:tc>
      </w:tr>
      <w:tr w:rsidR="0073389B" w:rsidRPr="006A0557" w:rsidTr="005266F6">
        <w:trPr>
          <w:cantSplit/>
          <w:trHeight w:val="453"/>
          <w:jc w:val="center"/>
        </w:trPr>
        <w:tc>
          <w:tcPr>
            <w:tcW w:w="1170" w:type="dxa"/>
            <w:vAlign w:val="center"/>
          </w:tcPr>
          <w:p w:rsidR="0073389B" w:rsidRPr="006A0557" w:rsidRDefault="001D52C9" w:rsidP="005266F6">
            <w:pPr>
              <w:jc w:val="center"/>
              <w:rPr>
                <w:rFonts w:ascii="Arial" w:hAnsi="Arial" w:cs="Arial"/>
                <w:b/>
                <w:bCs/>
              </w:rPr>
            </w:pPr>
            <w:r>
              <w:rPr>
                <w:rFonts w:ascii="Arial" w:hAnsi="Arial" w:cs="Arial"/>
                <w:b/>
                <w:bCs/>
              </w:rPr>
              <w:t>3</w:t>
            </w:r>
          </w:p>
        </w:tc>
        <w:tc>
          <w:tcPr>
            <w:tcW w:w="5276" w:type="dxa"/>
            <w:vAlign w:val="center"/>
          </w:tcPr>
          <w:p w:rsidR="0073389B" w:rsidRPr="0073389B" w:rsidRDefault="0073389B" w:rsidP="005266F6">
            <w:pPr>
              <w:rPr>
                <w:rFonts w:ascii="Arial" w:hAnsi="Arial" w:cs="Arial"/>
                <w:b/>
              </w:rPr>
            </w:pPr>
            <w:r w:rsidRPr="0073389B">
              <w:rPr>
                <w:rFonts w:ascii="Arial" w:hAnsi="Arial" w:cs="Arial"/>
                <w:b/>
              </w:rPr>
              <w:t>Tema 12 Estadística no paramétrica</w:t>
            </w:r>
          </w:p>
          <w:p w:rsidR="0073389B" w:rsidRDefault="0073389B" w:rsidP="005266F6">
            <w:pPr>
              <w:rPr>
                <w:rFonts w:ascii="Arial" w:hAnsi="Arial" w:cs="Arial"/>
              </w:rPr>
            </w:pPr>
            <w:r>
              <w:rPr>
                <w:rFonts w:ascii="Arial" w:hAnsi="Arial" w:cs="Arial"/>
              </w:rPr>
              <w:t>Introducción</w:t>
            </w:r>
          </w:p>
          <w:p w:rsidR="0073389B" w:rsidRDefault="0073389B" w:rsidP="005266F6">
            <w:pPr>
              <w:rPr>
                <w:rFonts w:ascii="Arial" w:hAnsi="Arial" w:cs="Arial"/>
              </w:rPr>
            </w:pPr>
            <w:r>
              <w:rPr>
                <w:rFonts w:ascii="Arial" w:hAnsi="Arial" w:cs="Arial"/>
              </w:rPr>
              <w:t xml:space="preserve">¿Por qué utilizar la estadística no </w:t>
            </w:r>
            <w:proofErr w:type="spellStart"/>
            <w:r>
              <w:rPr>
                <w:rFonts w:ascii="Arial" w:hAnsi="Arial" w:cs="Arial"/>
              </w:rPr>
              <w:t>parmétrica</w:t>
            </w:r>
            <w:proofErr w:type="spellEnd"/>
            <w:r>
              <w:rPr>
                <w:rFonts w:ascii="Arial" w:hAnsi="Arial" w:cs="Arial"/>
              </w:rPr>
              <w:t>?</w:t>
            </w:r>
          </w:p>
          <w:p w:rsidR="0073389B" w:rsidRDefault="0073389B" w:rsidP="005266F6">
            <w:pPr>
              <w:rPr>
                <w:rFonts w:ascii="Arial" w:hAnsi="Arial" w:cs="Arial"/>
              </w:rPr>
            </w:pPr>
            <w:r>
              <w:rPr>
                <w:rFonts w:ascii="Arial" w:hAnsi="Arial" w:cs="Arial"/>
              </w:rPr>
              <w:t>Ventajas y desventajas</w:t>
            </w:r>
          </w:p>
          <w:p w:rsidR="0073389B" w:rsidRDefault="0073389B" w:rsidP="005266F6">
            <w:pPr>
              <w:rPr>
                <w:rFonts w:ascii="Arial" w:hAnsi="Arial" w:cs="Arial"/>
              </w:rPr>
            </w:pPr>
            <w:r>
              <w:rPr>
                <w:rFonts w:ascii="Arial" w:hAnsi="Arial" w:cs="Arial"/>
              </w:rPr>
              <w:t>Las pruebas no paramétricas</w:t>
            </w:r>
          </w:p>
          <w:p w:rsidR="0073389B" w:rsidRDefault="0073389B" w:rsidP="005266F6">
            <w:pPr>
              <w:rPr>
                <w:rFonts w:ascii="Arial" w:hAnsi="Arial" w:cs="Arial"/>
              </w:rPr>
            </w:pPr>
            <w:r>
              <w:rPr>
                <w:rFonts w:ascii="Arial" w:hAnsi="Arial" w:cs="Arial"/>
              </w:rPr>
              <w:t>Prueba de signos</w:t>
            </w:r>
          </w:p>
          <w:p w:rsidR="0073389B" w:rsidRDefault="0073389B" w:rsidP="005266F6">
            <w:pPr>
              <w:rPr>
                <w:rFonts w:ascii="Arial" w:hAnsi="Arial" w:cs="Arial"/>
              </w:rPr>
            </w:pPr>
            <w:r>
              <w:rPr>
                <w:rFonts w:ascii="Arial" w:hAnsi="Arial" w:cs="Arial"/>
              </w:rPr>
              <w:t xml:space="preserve">Prueba de </w:t>
            </w:r>
            <w:proofErr w:type="spellStart"/>
            <w:r>
              <w:rPr>
                <w:rFonts w:ascii="Arial" w:hAnsi="Arial" w:cs="Arial"/>
              </w:rPr>
              <w:t>Kolgomorov-Smirnov</w:t>
            </w:r>
            <w:proofErr w:type="spellEnd"/>
          </w:p>
          <w:p w:rsidR="0073389B" w:rsidRDefault="0073389B" w:rsidP="005266F6">
            <w:pPr>
              <w:rPr>
                <w:rFonts w:ascii="Arial" w:hAnsi="Arial" w:cs="Arial"/>
              </w:rPr>
            </w:pPr>
            <w:r>
              <w:rPr>
                <w:rFonts w:ascii="Arial" w:hAnsi="Arial" w:cs="Arial"/>
              </w:rPr>
              <w:t xml:space="preserve">Prueba de </w:t>
            </w:r>
            <w:proofErr w:type="spellStart"/>
            <w:r>
              <w:rPr>
                <w:rFonts w:ascii="Arial" w:hAnsi="Arial" w:cs="Arial"/>
              </w:rPr>
              <w:t>Spearman</w:t>
            </w:r>
            <w:proofErr w:type="spellEnd"/>
          </w:p>
          <w:p w:rsidR="0073389B" w:rsidRDefault="0073389B" w:rsidP="005266F6">
            <w:pPr>
              <w:rPr>
                <w:rFonts w:ascii="Arial" w:hAnsi="Arial" w:cs="Arial"/>
              </w:rPr>
            </w:pPr>
            <w:r>
              <w:rPr>
                <w:rFonts w:ascii="Arial" w:hAnsi="Arial" w:cs="Arial"/>
              </w:rPr>
              <w:t xml:space="preserve">Prueba de Mann-Whitney o de </w:t>
            </w:r>
            <w:proofErr w:type="spellStart"/>
            <w:r>
              <w:rPr>
                <w:rFonts w:ascii="Arial" w:hAnsi="Arial" w:cs="Arial"/>
              </w:rPr>
              <w:t>Wilcoxon</w:t>
            </w:r>
            <w:proofErr w:type="spellEnd"/>
          </w:p>
          <w:p w:rsidR="0073389B" w:rsidRDefault="0073389B" w:rsidP="005266F6">
            <w:pPr>
              <w:rPr>
                <w:rFonts w:ascii="Arial" w:hAnsi="Arial" w:cs="Arial"/>
              </w:rPr>
            </w:pPr>
            <w:r>
              <w:rPr>
                <w:rFonts w:ascii="Arial" w:hAnsi="Arial" w:cs="Arial"/>
              </w:rPr>
              <w:t xml:space="preserve">Prueba de </w:t>
            </w:r>
            <w:proofErr w:type="spellStart"/>
            <w:r>
              <w:rPr>
                <w:rFonts w:ascii="Arial" w:hAnsi="Arial" w:cs="Arial"/>
              </w:rPr>
              <w:t>Kruskal</w:t>
            </w:r>
            <w:proofErr w:type="spellEnd"/>
            <w:r>
              <w:rPr>
                <w:rFonts w:ascii="Arial" w:hAnsi="Arial" w:cs="Arial"/>
              </w:rPr>
              <w:t>-Wallis</w:t>
            </w:r>
          </w:p>
        </w:tc>
        <w:tc>
          <w:tcPr>
            <w:tcW w:w="1700" w:type="dxa"/>
            <w:vAlign w:val="center"/>
          </w:tcPr>
          <w:p w:rsidR="0073389B" w:rsidRDefault="0073389B" w:rsidP="005266F6">
            <w:pPr>
              <w:jc w:val="center"/>
              <w:rPr>
                <w:rFonts w:ascii="Arial" w:hAnsi="Arial" w:cs="Arial"/>
              </w:rPr>
            </w:pPr>
            <w:r>
              <w:rPr>
                <w:rFonts w:ascii="Arial" w:hAnsi="Arial" w:cs="Arial"/>
              </w:rPr>
              <w:t>Calculadora</w:t>
            </w:r>
          </w:p>
        </w:tc>
      </w:tr>
      <w:tr w:rsidR="00C1145A" w:rsidRPr="006A0557" w:rsidTr="005266F6">
        <w:trPr>
          <w:cantSplit/>
          <w:trHeight w:val="453"/>
          <w:jc w:val="center"/>
        </w:trPr>
        <w:tc>
          <w:tcPr>
            <w:tcW w:w="1170" w:type="dxa"/>
            <w:vAlign w:val="center"/>
          </w:tcPr>
          <w:p w:rsidR="00C1145A" w:rsidRPr="006A0557" w:rsidRDefault="00022931" w:rsidP="0073389B">
            <w:pPr>
              <w:jc w:val="center"/>
              <w:rPr>
                <w:rFonts w:ascii="Arial" w:hAnsi="Arial" w:cs="Arial"/>
                <w:b/>
                <w:bCs/>
              </w:rPr>
            </w:pPr>
            <w:r>
              <w:rPr>
                <w:rFonts w:ascii="Arial" w:hAnsi="Arial" w:cs="Arial"/>
                <w:b/>
                <w:bCs/>
              </w:rPr>
              <w:t>3</w:t>
            </w:r>
          </w:p>
        </w:tc>
        <w:tc>
          <w:tcPr>
            <w:tcW w:w="5276" w:type="dxa"/>
            <w:vAlign w:val="center"/>
          </w:tcPr>
          <w:p w:rsidR="00C1145A" w:rsidRDefault="0073389B" w:rsidP="0073389B">
            <w:pPr>
              <w:pStyle w:val="Default"/>
              <w:jc w:val="center"/>
              <w:rPr>
                <w:b/>
                <w:bCs/>
                <w:sz w:val="23"/>
                <w:szCs w:val="23"/>
              </w:rPr>
            </w:pPr>
            <w:r>
              <w:rPr>
                <w:b/>
                <w:bCs/>
                <w:sz w:val="23"/>
                <w:szCs w:val="23"/>
              </w:rPr>
              <w:t>Epilogo del curso</w:t>
            </w:r>
          </w:p>
        </w:tc>
        <w:tc>
          <w:tcPr>
            <w:tcW w:w="1700" w:type="dxa"/>
            <w:vAlign w:val="center"/>
          </w:tcPr>
          <w:p w:rsidR="00C1145A" w:rsidRDefault="00C1145A" w:rsidP="005266F6">
            <w:pPr>
              <w:jc w:val="center"/>
              <w:rPr>
                <w:rFonts w:ascii="Arial" w:hAnsi="Arial" w:cs="Arial"/>
              </w:rPr>
            </w:pPr>
          </w:p>
        </w:tc>
      </w:tr>
    </w:tbl>
    <w:p w:rsidR="00291CFF" w:rsidRPr="003D17D4" w:rsidRDefault="003368A6" w:rsidP="00C1145A">
      <w:pPr>
        <w:ind w:left="720"/>
        <w:rPr>
          <w:rFonts w:ascii="Arial" w:hAnsi="Arial" w:cs="Arial"/>
        </w:rPr>
      </w:pPr>
      <w:r w:rsidRPr="003D17D4">
        <w:rPr>
          <w:rFonts w:ascii="Arial" w:hAnsi="Arial" w:cs="Arial"/>
        </w:rPr>
        <w:br/>
      </w:r>
    </w:p>
    <w:p w:rsidR="004E34B8" w:rsidRPr="006A0557" w:rsidRDefault="004E34B8" w:rsidP="00E54D80">
      <w:pPr>
        <w:jc w:val="both"/>
        <w:rPr>
          <w:rFonts w:ascii="Arial" w:hAnsi="Arial" w:cs="Arial"/>
        </w:rPr>
      </w:pPr>
    </w:p>
    <w:tbl>
      <w:tblPr>
        <w:tblW w:w="0" w:type="auto"/>
        <w:shd w:val="clear" w:color="auto" w:fill="C0C0C0"/>
        <w:tblLook w:val="01E0" w:firstRow="1" w:lastRow="1" w:firstColumn="1" w:lastColumn="1" w:noHBand="0" w:noVBand="0"/>
      </w:tblPr>
      <w:tblGrid>
        <w:gridCol w:w="8644"/>
      </w:tblGrid>
      <w:tr w:rsidR="0085523D" w:rsidRPr="004035C5" w:rsidTr="004035C5">
        <w:tc>
          <w:tcPr>
            <w:tcW w:w="8644" w:type="dxa"/>
            <w:shd w:val="clear" w:color="auto" w:fill="C0C0C0"/>
          </w:tcPr>
          <w:p w:rsidR="0085523D" w:rsidRPr="004035C5" w:rsidRDefault="0085523D" w:rsidP="004035C5">
            <w:pPr>
              <w:jc w:val="both"/>
              <w:rPr>
                <w:rFonts w:ascii="Arial" w:hAnsi="Arial" w:cs="Arial"/>
                <w:b/>
                <w:i/>
              </w:rPr>
            </w:pPr>
            <w:r w:rsidRPr="004035C5">
              <w:rPr>
                <w:rFonts w:ascii="Arial" w:hAnsi="Arial" w:cs="Arial"/>
                <w:b/>
                <w:i/>
              </w:rPr>
              <w:t>Bibliografía</w:t>
            </w:r>
          </w:p>
        </w:tc>
      </w:tr>
    </w:tbl>
    <w:p w:rsidR="0085523D" w:rsidRPr="006A0557" w:rsidRDefault="0085523D" w:rsidP="006A0557">
      <w:pPr>
        <w:ind w:firstLine="720"/>
        <w:jc w:val="both"/>
        <w:rPr>
          <w:rFonts w:ascii="Arial" w:hAnsi="Arial" w:cs="Arial"/>
        </w:rPr>
      </w:pPr>
    </w:p>
    <w:p w:rsidR="00906163" w:rsidRDefault="007F6FB8" w:rsidP="00906163">
      <w:pPr>
        <w:jc w:val="both"/>
        <w:rPr>
          <w:rFonts w:ascii="Arial" w:hAnsi="Arial" w:cs="Arial"/>
        </w:rPr>
      </w:pPr>
      <w:r w:rsidRPr="006A0557">
        <w:rPr>
          <w:rFonts w:ascii="Arial" w:hAnsi="Arial" w:cs="Arial"/>
        </w:rPr>
        <w:t xml:space="preserve">La siguiente bibliografía </w:t>
      </w:r>
      <w:r w:rsidR="002B7B01" w:rsidRPr="006A0557">
        <w:rPr>
          <w:rFonts w:ascii="Arial" w:hAnsi="Arial" w:cs="Arial"/>
        </w:rPr>
        <w:t>es la recomendada para el curso:</w:t>
      </w:r>
    </w:p>
    <w:p w:rsidR="00D9006F" w:rsidRDefault="00D9006F" w:rsidP="00906163">
      <w:pPr>
        <w:jc w:val="both"/>
        <w:rPr>
          <w:rFonts w:ascii="Arial" w:hAnsi="Arial" w:cs="Arial"/>
        </w:rPr>
      </w:pPr>
    </w:p>
    <w:p w:rsidR="003364CD" w:rsidRDefault="003364CD" w:rsidP="003364CD">
      <w:pPr>
        <w:pStyle w:val="Default"/>
        <w:rPr>
          <w:sz w:val="23"/>
          <w:szCs w:val="23"/>
        </w:rPr>
      </w:pPr>
      <w:r>
        <w:rPr>
          <w:sz w:val="23"/>
          <w:szCs w:val="23"/>
        </w:rPr>
        <w:t>Daniel, W. 2006. “</w:t>
      </w:r>
      <w:r>
        <w:rPr>
          <w:i/>
          <w:iCs/>
          <w:sz w:val="23"/>
          <w:szCs w:val="23"/>
        </w:rPr>
        <w:t>Bioestadística: base para el análisis de las ciencias de la salud</w:t>
      </w:r>
      <w:r>
        <w:rPr>
          <w:sz w:val="23"/>
          <w:szCs w:val="23"/>
        </w:rPr>
        <w:t xml:space="preserve">”. 4 Edición. </w:t>
      </w:r>
      <w:proofErr w:type="spellStart"/>
      <w:r>
        <w:rPr>
          <w:sz w:val="23"/>
          <w:szCs w:val="23"/>
        </w:rPr>
        <w:t>Limusa</w:t>
      </w:r>
      <w:proofErr w:type="spellEnd"/>
      <w:r>
        <w:rPr>
          <w:sz w:val="23"/>
          <w:szCs w:val="23"/>
        </w:rPr>
        <w:t xml:space="preserve"> </w:t>
      </w:r>
      <w:proofErr w:type="spellStart"/>
      <w:r>
        <w:rPr>
          <w:sz w:val="23"/>
          <w:szCs w:val="23"/>
        </w:rPr>
        <w:t>Wiley</w:t>
      </w:r>
      <w:proofErr w:type="spellEnd"/>
      <w:r>
        <w:rPr>
          <w:sz w:val="23"/>
          <w:szCs w:val="23"/>
        </w:rPr>
        <w:t xml:space="preserve">. </w:t>
      </w:r>
    </w:p>
    <w:p w:rsidR="003364CD" w:rsidRDefault="003364CD" w:rsidP="003364CD">
      <w:pPr>
        <w:pStyle w:val="Default"/>
        <w:rPr>
          <w:sz w:val="23"/>
          <w:szCs w:val="23"/>
        </w:rPr>
      </w:pPr>
    </w:p>
    <w:p w:rsidR="003364CD" w:rsidRDefault="003364CD" w:rsidP="003364CD">
      <w:pPr>
        <w:pStyle w:val="Default"/>
        <w:rPr>
          <w:sz w:val="23"/>
          <w:szCs w:val="23"/>
        </w:rPr>
      </w:pPr>
      <w:r>
        <w:rPr>
          <w:sz w:val="23"/>
          <w:szCs w:val="23"/>
        </w:rPr>
        <w:t>Gómez, M. 2011. “</w:t>
      </w:r>
      <w:r>
        <w:rPr>
          <w:i/>
          <w:iCs/>
          <w:sz w:val="23"/>
          <w:szCs w:val="23"/>
        </w:rPr>
        <w:t>Elementos de Estadística Descriptiva”</w:t>
      </w:r>
      <w:r>
        <w:rPr>
          <w:sz w:val="23"/>
          <w:szCs w:val="23"/>
        </w:rPr>
        <w:t xml:space="preserve">. 3 Edición. EUNED. San José, Costa Rica. </w:t>
      </w:r>
    </w:p>
    <w:p w:rsidR="003364CD" w:rsidRDefault="003364CD" w:rsidP="003364CD">
      <w:pPr>
        <w:pStyle w:val="Default"/>
        <w:rPr>
          <w:sz w:val="23"/>
          <w:szCs w:val="23"/>
        </w:rPr>
      </w:pPr>
    </w:p>
    <w:p w:rsidR="003D17D4" w:rsidRDefault="003D17D4" w:rsidP="003364CD">
      <w:pPr>
        <w:pStyle w:val="Default"/>
        <w:rPr>
          <w:sz w:val="23"/>
          <w:szCs w:val="23"/>
        </w:rPr>
      </w:pPr>
      <w:proofErr w:type="spellStart"/>
      <w:r>
        <w:rPr>
          <w:sz w:val="23"/>
          <w:szCs w:val="23"/>
        </w:rPr>
        <w:t>Sampieri</w:t>
      </w:r>
      <w:proofErr w:type="spellEnd"/>
      <w:r>
        <w:rPr>
          <w:sz w:val="23"/>
          <w:szCs w:val="23"/>
        </w:rPr>
        <w:t>, R. 2010. “Metodología de la investigación”. 5 Edición. Mc Graw Hill.</w:t>
      </w:r>
    </w:p>
    <w:p w:rsidR="003D17D4" w:rsidRDefault="003D17D4" w:rsidP="003364CD">
      <w:pPr>
        <w:pStyle w:val="Default"/>
        <w:rPr>
          <w:sz w:val="23"/>
          <w:szCs w:val="23"/>
        </w:rPr>
      </w:pPr>
    </w:p>
    <w:p w:rsidR="003364CD" w:rsidRDefault="003364CD" w:rsidP="003364CD">
      <w:pPr>
        <w:pStyle w:val="Default"/>
        <w:rPr>
          <w:sz w:val="23"/>
          <w:szCs w:val="23"/>
        </w:rPr>
      </w:pPr>
      <w:proofErr w:type="spellStart"/>
      <w:r>
        <w:rPr>
          <w:sz w:val="23"/>
          <w:szCs w:val="23"/>
        </w:rPr>
        <w:t>Triola</w:t>
      </w:r>
      <w:proofErr w:type="spellEnd"/>
      <w:r>
        <w:rPr>
          <w:sz w:val="23"/>
          <w:szCs w:val="23"/>
        </w:rPr>
        <w:t>, F., M. 2010. “</w:t>
      </w:r>
      <w:r>
        <w:rPr>
          <w:i/>
          <w:iCs/>
          <w:sz w:val="23"/>
          <w:szCs w:val="23"/>
        </w:rPr>
        <w:t>Estadística Elemental”</w:t>
      </w:r>
      <w:r>
        <w:rPr>
          <w:sz w:val="23"/>
          <w:szCs w:val="23"/>
        </w:rPr>
        <w:t xml:space="preserve">. 12 Edición. </w:t>
      </w:r>
      <w:proofErr w:type="spellStart"/>
      <w:r>
        <w:rPr>
          <w:sz w:val="23"/>
          <w:szCs w:val="23"/>
        </w:rPr>
        <w:t>Technology</w:t>
      </w:r>
      <w:proofErr w:type="spellEnd"/>
      <w:r>
        <w:rPr>
          <w:sz w:val="23"/>
          <w:szCs w:val="23"/>
        </w:rPr>
        <w:t xml:space="preserve"> </w:t>
      </w:r>
      <w:proofErr w:type="spellStart"/>
      <w:r>
        <w:rPr>
          <w:sz w:val="23"/>
          <w:szCs w:val="23"/>
        </w:rPr>
        <w:t>Udpade</w:t>
      </w:r>
      <w:proofErr w:type="spellEnd"/>
      <w:r>
        <w:rPr>
          <w:sz w:val="23"/>
          <w:szCs w:val="23"/>
        </w:rPr>
        <w:t xml:space="preserve">. </w:t>
      </w:r>
    </w:p>
    <w:p w:rsidR="003364CD" w:rsidRDefault="003364CD" w:rsidP="003364CD">
      <w:pPr>
        <w:pStyle w:val="Default"/>
        <w:rPr>
          <w:sz w:val="23"/>
          <w:szCs w:val="23"/>
        </w:rPr>
      </w:pPr>
    </w:p>
    <w:p w:rsidR="00E54D80" w:rsidRPr="003364CD" w:rsidRDefault="003364CD" w:rsidP="003364CD">
      <w:pPr>
        <w:rPr>
          <w:rFonts w:ascii="Arial" w:hAnsi="Arial" w:cs="Arial"/>
        </w:rPr>
      </w:pPr>
      <w:r w:rsidRPr="003364CD">
        <w:rPr>
          <w:rFonts w:ascii="Arial" w:hAnsi="Arial" w:cs="Arial"/>
        </w:rPr>
        <w:t>Zar, J. 2010. “</w:t>
      </w:r>
      <w:r w:rsidRPr="003364CD">
        <w:rPr>
          <w:rFonts w:ascii="Arial" w:hAnsi="Arial" w:cs="Arial"/>
          <w:i/>
        </w:rPr>
        <w:t xml:space="preserve">Análisis </w:t>
      </w:r>
      <w:proofErr w:type="spellStart"/>
      <w:r w:rsidRPr="003364CD">
        <w:rPr>
          <w:rFonts w:ascii="Arial" w:hAnsi="Arial" w:cs="Arial"/>
          <w:i/>
        </w:rPr>
        <w:t>Bioestdístico</w:t>
      </w:r>
      <w:proofErr w:type="spellEnd"/>
      <w:r w:rsidRPr="003364CD">
        <w:rPr>
          <w:rFonts w:ascii="Arial" w:hAnsi="Arial" w:cs="Arial"/>
        </w:rPr>
        <w:t>”. 5 Edición. Pearson.</w:t>
      </w:r>
    </w:p>
    <w:p w:rsidR="003364CD" w:rsidRDefault="003364CD" w:rsidP="003364CD">
      <w:pPr>
        <w:rPr>
          <w:rFonts w:ascii="Arial" w:hAnsi="Arial" w:cs="Arial"/>
        </w:rPr>
      </w:pPr>
    </w:p>
    <w:p w:rsidR="003D17D4" w:rsidRDefault="003D17D4" w:rsidP="003364CD">
      <w:pPr>
        <w:rPr>
          <w:rFonts w:ascii="Arial" w:hAnsi="Arial" w:cs="Arial"/>
        </w:rPr>
      </w:pPr>
    </w:p>
    <w:p w:rsidR="00530E31" w:rsidRPr="00906163" w:rsidRDefault="00530E31" w:rsidP="003364CD">
      <w:pPr>
        <w:rPr>
          <w:rFonts w:ascii="Arial" w:hAnsi="Arial" w:cs="Arial"/>
        </w:rPr>
      </w:pPr>
    </w:p>
    <w:sectPr w:rsidR="00530E31" w:rsidRPr="00906163" w:rsidSect="0085523D">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2A95" w:rsidRDefault="00152A95">
      <w:r>
        <w:separator/>
      </w:r>
    </w:p>
  </w:endnote>
  <w:endnote w:type="continuationSeparator" w:id="0">
    <w:p w:rsidR="00152A95" w:rsidRDefault="00152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6BF" w:rsidRPr="003777AC" w:rsidRDefault="002456BF" w:rsidP="002B7B01">
    <w:pPr>
      <w:pStyle w:val="Piedepgina"/>
      <w:jc w:val="center"/>
      <w:rPr>
        <w:rFonts w:ascii="Arial" w:hAnsi="Arial" w:cs="Arial"/>
        <w:i/>
        <w:sz w:val="20"/>
        <w:szCs w:val="20"/>
        <w:lang w:val="es-MX"/>
      </w:rPr>
    </w:pPr>
    <w:r w:rsidRPr="003777AC">
      <w:rPr>
        <w:rFonts w:ascii="Arial" w:hAnsi="Arial" w:cs="Arial"/>
        <w:i/>
        <w:sz w:val="20"/>
        <w:szCs w:val="20"/>
        <w:lang w:val="es-MX"/>
      </w:rPr>
      <w:t xml:space="preserve">Universidad </w:t>
    </w:r>
    <w:r w:rsidR="003E73CD">
      <w:rPr>
        <w:rFonts w:ascii="Arial" w:hAnsi="Arial" w:cs="Arial"/>
        <w:i/>
        <w:sz w:val="20"/>
        <w:szCs w:val="20"/>
        <w:lang w:val="es-MX"/>
      </w:rPr>
      <w:t>Nacional de Costa Rica</w:t>
    </w:r>
    <w:r w:rsidRPr="003777AC">
      <w:rPr>
        <w:rFonts w:ascii="Arial" w:hAnsi="Arial" w:cs="Arial"/>
        <w:i/>
        <w:sz w:val="20"/>
        <w:szCs w:val="20"/>
        <w:lang w:val="es-MX"/>
      </w:rPr>
      <w:t xml:space="preserve"> – </w:t>
    </w:r>
    <w:r w:rsidR="003E73CD">
      <w:rPr>
        <w:rFonts w:ascii="Arial" w:hAnsi="Arial" w:cs="Arial"/>
        <w:i/>
        <w:sz w:val="20"/>
        <w:szCs w:val="20"/>
        <w:lang w:val="es-MX"/>
      </w:rPr>
      <w:t>IRET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2A95" w:rsidRDefault="00152A95">
      <w:r>
        <w:separator/>
      </w:r>
    </w:p>
  </w:footnote>
  <w:footnote w:type="continuationSeparator" w:id="0">
    <w:p w:rsidR="00152A95" w:rsidRDefault="00152A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15pt;height:8.1pt" o:bullet="t">
        <v:imagedata r:id="rId1" o:title="BD21299_"/>
      </v:shape>
    </w:pict>
  </w:numPicBullet>
  <w:abstractNum w:abstractNumId="0">
    <w:nsid w:val="2FA33608"/>
    <w:multiLevelType w:val="hybridMultilevel"/>
    <w:tmpl w:val="1F20573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4969760E"/>
    <w:multiLevelType w:val="hybridMultilevel"/>
    <w:tmpl w:val="C0AC318A"/>
    <w:lvl w:ilvl="0" w:tplc="0C0A000F">
      <w:start w:val="1"/>
      <w:numFmt w:val="decimal"/>
      <w:lvlText w:val="%1."/>
      <w:lvlJc w:val="left"/>
      <w:pPr>
        <w:tabs>
          <w:tab w:val="num" w:pos="360"/>
        </w:tabs>
        <w:ind w:left="360" w:hanging="360"/>
      </w:pPr>
      <w:rPr>
        <w:rFonts w:hint="default"/>
        <w:color w:val="auto"/>
      </w:rPr>
    </w:lvl>
    <w:lvl w:ilvl="1" w:tplc="75B890C2">
      <w:start w:val="1"/>
      <w:numFmt w:val="bullet"/>
      <w:lvlText w:val=""/>
      <w:lvlPicBulletId w:val="0"/>
      <w:lvlJc w:val="left"/>
      <w:pPr>
        <w:tabs>
          <w:tab w:val="num" w:pos="1477"/>
        </w:tabs>
        <w:ind w:left="1477" w:hanging="397"/>
      </w:pPr>
      <w:rPr>
        <w:rFonts w:ascii="Symbol" w:hAnsi="Symbol" w:hint="default"/>
        <w:color w:val="auto"/>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538601EF"/>
    <w:multiLevelType w:val="multilevel"/>
    <w:tmpl w:val="A586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887B2B"/>
    <w:multiLevelType w:val="hybridMultilevel"/>
    <w:tmpl w:val="EC54125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61693D22"/>
    <w:multiLevelType w:val="hybridMultilevel"/>
    <w:tmpl w:val="87B4841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nsid w:val="63CD7D34"/>
    <w:multiLevelType w:val="multilevel"/>
    <w:tmpl w:val="222A2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C86E6B"/>
    <w:multiLevelType w:val="hybridMultilevel"/>
    <w:tmpl w:val="7E2A6D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nsid w:val="734A25C7"/>
    <w:multiLevelType w:val="hybridMultilevel"/>
    <w:tmpl w:val="8A8472A0"/>
    <w:lvl w:ilvl="0" w:tplc="E54AFF40">
      <w:start w:val="22"/>
      <w:numFmt w:val="bullet"/>
      <w:lvlText w:val=""/>
      <w:lvlJc w:val="left"/>
      <w:pPr>
        <w:ind w:left="360" w:hanging="360"/>
      </w:pPr>
      <w:rPr>
        <w:rFonts w:ascii="Symbol" w:eastAsia="Times New Roman" w:hAnsi="Symbol" w:cs="Aria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8">
    <w:nsid w:val="742572BC"/>
    <w:multiLevelType w:val="hybridMultilevel"/>
    <w:tmpl w:val="E8E075C4"/>
    <w:lvl w:ilvl="0" w:tplc="E54AFF40">
      <w:start w:val="22"/>
      <w:numFmt w:val="bullet"/>
      <w:lvlText w:val=""/>
      <w:lvlJc w:val="left"/>
      <w:pPr>
        <w:ind w:left="720" w:hanging="360"/>
      </w:pPr>
      <w:rPr>
        <w:rFonts w:ascii="Symbol" w:eastAsia="Times New Roman" w:hAnsi="Symbo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6"/>
  </w:num>
  <w:num w:numId="5">
    <w:abstractNumId w:val="5"/>
  </w:num>
  <w:num w:numId="6">
    <w:abstractNumId w:val="2"/>
  </w:num>
  <w:num w:numId="7">
    <w:abstractNumId w:val="3"/>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2D5C"/>
    <w:rsid w:val="00010B7E"/>
    <w:rsid w:val="00011096"/>
    <w:rsid w:val="00020562"/>
    <w:rsid w:val="00022931"/>
    <w:rsid w:val="00024025"/>
    <w:rsid w:val="00025A29"/>
    <w:rsid w:val="0002706B"/>
    <w:rsid w:val="0002799F"/>
    <w:rsid w:val="000320C2"/>
    <w:rsid w:val="00032C7C"/>
    <w:rsid w:val="00034314"/>
    <w:rsid w:val="0003625D"/>
    <w:rsid w:val="00053CAD"/>
    <w:rsid w:val="00057E68"/>
    <w:rsid w:val="0006002F"/>
    <w:rsid w:val="00074992"/>
    <w:rsid w:val="000827CC"/>
    <w:rsid w:val="00082AFF"/>
    <w:rsid w:val="00096415"/>
    <w:rsid w:val="000A4CA0"/>
    <w:rsid w:val="000A5093"/>
    <w:rsid w:val="000A7623"/>
    <w:rsid w:val="000A7D6C"/>
    <w:rsid w:val="000B1524"/>
    <w:rsid w:val="000B193B"/>
    <w:rsid w:val="000B1C0C"/>
    <w:rsid w:val="000B20F9"/>
    <w:rsid w:val="000B5185"/>
    <w:rsid w:val="000C33DB"/>
    <w:rsid w:val="000C3DA5"/>
    <w:rsid w:val="000C79B0"/>
    <w:rsid w:val="000D2BC4"/>
    <w:rsid w:val="000D4694"/>
    <w:rsid w:val="000D4772"/>
    <w:rsid w:val="000D7325"/>
    <w:rsid w:val="000E1BA2"/>
    <w:rsid w:val="000E22AC"/>
    <w:rsid w:val="000E24B1"/>
    <w:rsid w:val="000E4710"/>
    <w:rsid w:val="000E4A15"/>
    <w:rsid w:val="000E6BA5"/>
    <w:rsid w:val="000F63E1"/>
    <w:rsid w:val="00100C54"/>
    <w:rsid w:val="00101F2C"/>
    <w:rsid w:val="00106182"/>
    <w:rsid w:val="00107B0A"/>
    <w:rsid w:val="00111815"/>
    <w:rsid w:val="00115D57"/>
    <w:rsid w:val="00115FC6"/>
    <w:rsid w:val="00121066"/>
    <w:rsid w:val="00123CC6"/>
    <w:rsid w:val="00135A8A"/>
    <w:rsid w:val="001379BC"/>
    <w:rsid w:val="001434F2"/>
    <w:rsid w:val="0014460C"/>
    <w:rsid w:val="00146645"/>
    <w:rsid w:val="00152A95"/>
    <w:rsid w:val="001532F5"/>
    <w:rsid w:val="00154689"/>
    <w:rsid w:val="00162472"/>
    <w:rsid w:val="00172264"/>
    <w:rsid w:val="00172519"/>
    <w:rsid w:val="00181DB1"/>
    <w:rsid w:val="001877CF"/>
    <w:rsid w:val="0019004C"/>
    <w:rsid w:val="00190CA9"/>
    <w:rsid w:val="00192B45"/>
    <w:rsid w:val="00194DBE"/>
    <w:rsid w:val="00195C9B"/>
    <w:rsid w:val="00195E15"/>
    <w:rsid w:val="001A0FDE"/>
    <w:rsid w:val="001A2D5C"/>
    <w:rsid w:val="001A42AD"/>
    <w:rsid w:val="001A4FEF"/>
    <w:rsid w:val="001A62FC"/>
    <w:rsid w:val="001B6B0B"/>
    <w:rsid w:val="001C1E05"/>
    <w:rsid w:val="001C5558"/>
    <w:rsid w:val="001D1DB7"/>
    <w:rsid w:val="001D52C9"/>
    <w:rsid w:val="001E05E7"/>
    <w:rsid w:val="001E25B3"/>
    <w:rsid w:val="001E26E6"/>
    <w:rsid w:val="001E3C61"/>
    <w:rsid w:val="001E65F4"/>
    <w:rsid w:val="001F0F89"/>
    <w:rsid w:val="001F7BDA"/>
    <w:rsid w:val="0020101D"/>
    <w:rsid w:val="0020324E"/>
    <w:rsid w:val="0020353D"/>
    <w:rsid w:val="0020687D"/>
    <w:rsid w:val="00211A44"/>
    <w:rsid w:val="00212F79"/>
    <w:rsid w:val="00217B17"/>
    <w:rsid w:val="00231456"/>
    <w:rsid w:val="002334EB"/>
    <w:rsid w:val="00236C54"/>
    <w:rsid w:val="00236E01"/>
    <w:rsid w:val="002456BF"/>
    <w:rsid w:val="00253716"/>
    <w:rsid w:val="002552DD"/>
    <w:rsid w:val="002572D1"/>
    <w:rsid w:val="00257AAA"/>
    <w:rsid w:val="00272313"/>
    <w:rsid w:val="00274B29"/>
    <w:rsid w:val="00274C1E"/>
    <w:rsid w:val="00276CB1"/>
    <w:rsid w:val="00280822"/>
    <w:rsid w:val="002835D9"/>
    <w:rsid w:val="002844BD"/>
    <w:rsid w:val="002850C3"/>
    <w:rsid w:val="00291450"/>
    <w:rsid w:val="00291CFF"/>
    <w:rsid w:val="00293705"/>
    <w:rsid w:val="00296C0C"/>
    <w:rsid w:val="002A71BC"/>
    <w:rsid w:val="002B0BE9"/>
    <w:rsid w:val="002B471A"/>
    <w:rsid w:val="002B7B01"/>
    <w:rsid w:val="002C0531"/>
    <w:rsid w:val="002C2080"/>
    <w:rsid w:val="002C58BE"/>
    <w:rsid w:val="002C679F"/>
    <w:rsid w:val="002C73CD"/>
    <w:rsid w:val="002C740F"/>
    <w:rsid w:val="002D3389"/>
    <w:rsid w:val="002D50CF"/>
    <w:rsid w:val="002D5CEA"/>
    <w:rsid w:val="002E078F"/>
    <w:rsid w:val="002E1079"/>
    <w:rsid w:val="002F0BBF"/>
    <w:rsid w:val="003004D4"/>
    <w:rsid w:val="00300A4D"/>
    <w:rsid w:val="003027FC"/>
    <w:rsid w:val="0030546E"/>
    <w:rsid w:val="00310189"/>
    <w:rsid w:val="00311BD7"/>
    <w:rsid w:val="003250CA"/>
    <w:rsid w:val="00327609"/>
    <w:rsid w:val="003314CB"/>
    <w:rsid w:val="003364CD"/>
    <w:rsid w:val="003368A6"/>
    <w:rsid w:val="00345620"/>
    <w:rsid w:val="00351A5D"/>
    <w:rsid w:val="003571CE"/>
    <w:rsid w:val="003610DD"/>
    <w:rsid w:val="003655BD"/>
    <w:rsid w:val="00366749"/>
    <w:rsid w:val="00366BE1"/>
    <w:rsid w:val="0037379E"/>
    <w:rsid w:val="00374448"/>
    <w:rsid w:val="003806BC"/>
    <w:rsid w:val="003820A7"/>
    <w:rsid w:val="00385880"/>
    <w:rsid w:val="003866F4"/>
    <w:rsid w:val="00386828"/>
    <w:rsid w:val="00390B40"/>
    <w:rsid w:val="003940CB"/>
    <w:rsid w:val="003A06A6"/>
    <w:rsid w:val="003A1525"/>
    <w:rsid w:val="003A51EB"/>
    <w:rsid w:val="003A63B8"/>
    <w:rsid w:val="003B316C"/>
    <w:rsid w:val="003B636F"/>
    <w:rsid w:val="003C03A9"/>
    <w:rsid w:val="003C591D"/>
    <w:rsid w:val="003D0CB3"/>
    <w:rsid w:val="003D17D4"/>
    <w:rsid w:val="003D49FF"/>
    <w:rsid w:val="003E3020"/>
    <w:rsid w:val="003E5F18"/>
    <w:rsid w:val="003E73CD"/>
    <w:rsid w:val="003F4906"/>
    <w:rsid w:val="0040032C"/>
    <w:rsid w:val="00401E84"/>
    <w:rsid w:val="00402C78"/>
    <w:rsid w:val="004035C5"/>
    <w:rsid w:val="00405FCC"/>
    <w:rsid w:val="00421E8A"/>
    <w:rsid w:val="0042347B"/>
    <w:rsid w:val="0042497A"/>
    <w:rsid w:val="004328EB"/>
    <w:rsid w:val="0043397C"/>
    <w:rsid w:val="00434908"/>
    <w:rsid w:val="004414C4"/>
    <w:rsid w:val="00443D94"/>
    <w:rsid w:val="00446CE7"/>
    <w:rsid w:val="00451EA2"/>
    <w:rsid w:val="00457AF1"/>
    <w:rsid w:val="00462745"/>
    <w:rsid w:val="00465396"/>
    <w:rsid w:val="00477F06"/>
    <w:rsid w:val="004852F8"/>
    <w:rsid w:val="004877F3"/>
    <w:rsid w:val="004911DD"/>
    <w:rsid w:val="004A6465"/>
    <w:rsid w:val="004A64EC"/>
    <w:rsid w:val="004A7F59"/>
    <w:rsid w:val="004B1657"/>
    <w:rsid w:val="004D038F"/>
    <w:rsid w:val="004D6A26"/>
    <w:rsid w:val="004E1533"/>
    <w:rsid w:val="004E216B"/>
    <w:rsid w:val="004E34B8"/>
    <w:rsid w:val="004E7562"/>
    <w:rsid w:val="004F04AA"/>
    <w:rsid w:val="004F2FB5"/>
    <w:rsid w:val="004F31C9"/>
    <w:rsid w:val="004F59C2"/>
    <w:rsid w:val="004F67C6"/>
    <w:rsid w:val="005038D1"/>
    <w:rsid w:val="00504F7A"/>
    <w:rsid w:val="005055D4"/>
    <w:rsid w:val="005075DB"/>
    <w:rsid w:val="005156B1"/>
    <w:rsid w:val="00530E31"/>
    <w:rsid w:val="00531BB1"/>
    <w:rsid w:val="005341B4"/>
    <w:rsid w:val="005345A3"/>
    <w:rsid w:val="005370F5"/>
    <w:rsid w:val="00541276"/>
    <w:rsid w:val="00544558"/>
    <w:rsid w:val="00553E0D"/>
    <w:rsid w:val="005604CB"/>
    <w:rsid w:val="00560832"/>
    <w:rsid w:val="005703D0"/>
    <w:rsid w:val="00570F21"/>
    <w:rsid w:val="00571486"/>
    <w:rsid w:val="00572C5A"/>
    <w:rsid w:val="00577103"/>
    <w:rsid w:val="005778E7"/>
    <w:rsid w:val="005806D6"/>
    <w:rsid w:val="00581515"/>
    <w:rsid w:val="0058741E"/>
    <w:rsid w:val="0058774D"/>
    <w:rsid w:val="00594FBD"/>
    <w:rsid w:val="00595FFF"/>
    <w:rsid w:val="005A29DA"/>
    <w:rsid w:val="005B06D0"/>
    <w:rsid w:val="005B3D61"/>
    <w:rsid w:val="005B78BA"/>
    <w:rsid w:val="005C1BDD"/>
    <w:rsid w:val="005D3FC7"/>
    <w:rsid w:val="005D5254"/>
    <w:rsid w:val="005D6140"/>
    <w:rsid w:val="005E1CCD"/>
    <w:rsid w:val="005E207D"/>
    <w:rsid w:val="005E40DB"/>
    <w:rsid w:val="005E5F07"/>
    <w:rsid w:val="006003C1"/>
    <w:rsid w:val="00602204"/>
    <w:rsid w:val="00604D70"/>
    <w:rsid w:val="00605C4D"/>
    <w:rsid w:val="006342D9"/>
    <w:rsid w:val="00635737"/>
    <w:rsid w:val="00635CFD"/>
    <w:rsid w:val="0064514C"/>
    <w:rsid w:val="00653CA8"/>
    <w:rsid w:val="00656267"/>
    <w:rsid w:val="00663833"/>
    <w:rsid w:val="00665FC4"/>
    <w:rsid w:val="006669D9"/>
    <w:rsid w:val="006712B4"/>
    <w:rsid w:val="0068071A"/>
    <w:rsid w:val="006848CF"/>
    <w:rsid w:val="00685983"/>
    <w:rsid w:val="00687955"/>
    <w:rsid w:val="0069140F"/>
    <w:rsid w:val="00691A1D"/>
    <w:rsid w:val="006A0557"/>
    <w:rsid w:val="006A06BA"/>
    <w:rsid w:val="006A14A4"/>
    <w:rsid w:val="006A24F1"/>
    <w:rsid w:val="006A6C3F"/>
    <w:rsid w:val="006B0F0F"/>
    <w:rsid w:val="006B7452"/>
    <w:rsid w:val="006C4C57"/>
    <w:rsid w:val="006D6594"/>
    <w:rsid w:val="006E0049"/>
    <w:rsid w:val="006E3155"/>
    <w:rsid w:val="006E385F"/>
    <w:rsid w:val="006E79C2"/>
    <w:rsid w:val="006F5CCD"/>
    <w:rsid w:val="006F6AFA"/>
    <w:rsid w:val="007100A1"/>
    <w:rsid w:val="007119C3"/>
    <w:rsid w:val="00722321"/>
    <w:rsid w:val="00726211"/>
    <w:rsid w:val="0073389B"/>
    <w:rsid w:val="00733E79"/>
    <w:rsid w:val="0075526D"/>
    <w:rsid w:val="00756F3C"/>
    <w:rsid w:val="0076301A"/>
    <w:rsid w:val="00765C67"/>
    <w:rsid w:val="00767817"/>
    <w:rsid w:val="00776010"/>
    <w:rsid w:val="007868C6"/>
    <w:rsid w:val="0079119F"/>
    <w:rsid w:val="00791E01"/>
    <w:rsid w:val="0079229E"/>
    <w:rsid w:val="007A121B"/>
    <w:rsid w:val="007A203B"/>
    <w:rsid w:val="007B0EB9"/>
    <w:rsid w:val="007B24D1"/>
    <w:rsid w:val="007C5429"/>
    <w:rsid w:val="007C790A"/>
    <w:rsid w:val="007D1CD9"/>
    <w:rsid w:val="007D2240"/>
    <w:rsid w:val="007D453E"/>
    <w:rsid w:val="007D7ECC"/>
    <w:rsid w:val="007E059E"/>
    <w:rsid w:val="007E3226"/>
    <w:rsid w:val="007E7CD8"/>
    <w:rsid w:val="007F1FC3"/>
    <w:rsid w:val="007F41B9"/>
    <w:rsid w:val="007F6FB8"/>
    <w:rsid w:val="008013F3"/>
    <w:rsid w:val="00801975"/>
    <w:rsid w:val="0080390C"/>
    <w:rsid w:val="00805588"/>
    <w:rsid w:val="00810B84"/>
    <w:rsid w:val="0081132D"/>
    <w:rsid w:val="0081172F"/>
    <w:rsid w:val="00815054"/>
    <w:rsid w:val="0081545B"/>
    <w:rsid w:val="00824234"/>
    <w:rsid w:val="00825429"/>
    <w:rsid w:val="00831F60"/>
    <w:rsid w:val="008325E9"/>
    <w:rsid w:val="00835733"/>
    <w:rsid w:val="00836B23"/>
    <w:rsid w:val="00837F3E"/>
    <w:rsid w:val="00841819"/>
    <w:rsid w:val="008421A0"/>
    <w:rsid w:val="0084222F"/>
    <w:rsid w:val="008423B3"/>
    <w:rsid w:val="00846DB4"/>
    <w:rsid w:val="008515F2"/>
    <w:rsid w:val="0085523D"/>
    <w:rsid w:val="008651BE"/>
    <w:rsid w:val="00874910"/>
    <w:rsid w:val="008B4BAC"/>
    <w:rsid w:val="008C063A"/>
    <w:rsid w:val="008C1DEB"/>
    <w:rsid w:val="008C3D83"/>
    <w:rsid w:val="008C3DB1"/>
    <w:rsid w:val="008C3FBF"/>
    <w:rsid w:val="008D02AD"/>
    <w:rsid w:val="008D1A82"/>
    <w:rsid w:val="008E022A"/>
    <w:rsid w:val="008E790F"/>
    <w:rsid w:val="008F3ADA"/>
    <w:rsid w:val="0090380F"/>
    <w:rsid w:val="0090437C"/>
    <w:rsid w:val="00904C39"/>
    <w:rsid w:val="00905C35"/>
    <w:rsid w:val="00906163"/>
    <w:rsid w:val="00911F20"/>
    <w:rsid w:val="009163FF"/>
    <w:rsid w:val="00916A6E"/>
    <w:rsid w:val="009179AD"/>
    <w:rsid w:val="00920D9F"/>
    <w:rsid w:val="00923E0C"/>
    <w:rsid w:val="0093101B"/>
    <w:rsid w:val="00932DDB"/>
    <w:rsid w:val="00937478"/>
    <w:rsid w:val="009414E4"/>
    <w:rsid w:val="00942CA7"/>
    <w:rsid w:val="0094364C"/>
    <w:rsid w:val="00943C05"/>
    <w:rsid w:val="00945D7E"/>
    <w:rsid w:val="009506F5"/>
    <w:rsid w:val="00950B66"/>
    <w:rsid w:val="00951D57"/>
    <w:rsid w:val="00951EA9"/>
    <w:rsid w:val="00952664"/>
    <w:rsid w:val="00953923"/>
    <w:rsid w:val="009547CB"/>
    <w:rsid w:val="0095598D"/>
    <w:rsid w:val="009559DE"/>
    <w:rsid w:val="00964BEA"/>
    <w:rsid w:val="00965C9E"/>
    <w:rsid w:val="00994478"/>
    <w:rsid w:val="00997480"/>
    <w:rsid w:val="009A4056"/>
    <w:rsid w:val="009B0716"/>
    <w:rsid w:val="009C0AE8"/>
    <w:rsid w:val="009C0E9B"/>
    <w:rsid w:val="009C1B2D"/>
    <w:rsid w:val="009C330B"/>
    <w:rsid w:val="009C733A"/>
    <w:rsid w:val="009D0D5D"/>
    <w:rsid w:val="009D2146"/>
    <w:rsid w:val="009D3B6B"/>
    <w:rsid w:val="009D5B11"/>
    <w:rsid w:val="009D68F0"/>
    <w:rsid w:val="009E2543"/>
    <w:rsid w:val="009F43B3"/>
    <w:rsid w:val="009F7675"/>
    <w:rsid w:val="009F7CEE"/>
    <w:rsid w:val="009F7E1F"/>
    <w:rsid w:val="00A01F30"/>
    <w:rsid w:val="00A03ABB"/>
    <w:rsid w:val="00A06D16"/>
    <w:rsid w:val="00A20B2E"/>
    <w:rsid w:val="00A2327E"/>
    <w:rsid w:val="00A26540"/>
    <w:rsid w:val="00A2768F"/>
    <w:rsid w:val="00A458A3"/>
    <w:rsid w:val="00A45E4C"/>
    <w:rsid w:val="00A4609C"/>
    <w:rsid w:val="00A468AC"/>
    <w:rsid w:val="00A55F84"/>
    <w:rsid w:val="00A60CCE"/>
    <w:rsid w:val="00A72C4F"/>
    <w:rsid w:val="00A7503C"/>
    <w:rsid w:val="00A831F0"/>
    <w:rsid w:val="00A85CB8"/>
    <w:rsid w:val="00A90C3F"/>
    <w:rsid w:val="00A9362B"/>
    <w:rsid w:val="00A96B48"/>
    <w:rsid w:val="00A96DA1"/>
    <w:rsid w:val="00AB180F"/>
    <w:rsid w:val="00AB3C11"/>
    <w:rsid w:val="00AB44AC"/>
    <w:rsid w:val="00AB44AF"/>
    <w:rsid w:val="00AB5479"/>
    <w:rsid w:val="00AB5E7B"/>
    <w:rsid w:val="00AC51AD"/>
    <w:rsid w:val="00AC6066"/>
    <w:rsid w:val="00AD55B2"/>
    <w:rsid w:val="00AE690E"/>
    <w:rsid w:val="00AF641B"/>
    <w:rsid w:val="00B00BD6"/>
    <w:rsid w:val="00B040F2"/>
    <w:rsid w:val="00B059FD"/>
    <w:rsid w:val="00B068F6"/>
    <w:rsid w:val="00B22FF2"/>
    <w:rsid w:val="00B30269"/>
    <w:rsid w:val="00B319C0"/>
    <w:rsid w:val="00B40832"/>
    <w:rsid w:val="00B4166C"/>
    <w:rsid w:val="00B42C0F"/>
    <w:rsid w:val="00B53136"/>
    <w:rsid w:val="00B5389D"/>
    <w:rsid w:val="00B55B13"/>
    <w:rsid w:val="00B61831"/>
    <w:rsid w:val="00B66650"/>
    <w:rsid w:val="00B73C35"/>
    <w:rsid w:val="00B8347B"/>
    <w:rsid w:val="00B83BFE"/>
    <w:rsid w:val="00B850D9"/>
    <w:rsid w:val="00B908BA"/>
    <w:rsid w:val="00B928CC"/>
    <w:rsid w:val="00B9325D"/>
    <w:rsid w:val="00B9329F"/>
    <w:rsid w:val="00B97285"/>
    <w:rsid w:val="00BA1C52"/>
    <w:rsid w:val="00BA3475"/>
    <w:rsid w:val="00BB1B47"/>
    <w:rsid w:val="00BC3F73"/>
    <w:rsid w:val="00BD195A"/>
    <w:rsid w:val="00BD21B4"/>
    <w:rsid w:val="00BE1958"/>
    <w:rsid w:val="00BE2B26"/>
    <w:rsid w:val="00BE48EF"/>
    <w:rsid w:val="00BE615F"/>
    <w:rsid w:val="00BE7A4B"/>
    <w:rsid w:val="00BF1EE4"/>
    <w:rsid w:val="00C00535"/>
    <w:rsid w:val="00C048D3"/>
    <w:rsid w:val="00C1145A"/>
    <w:rsid w:val="00C133B0"/>
    <w:rsid w:val="00C14267"/>
    <w:rsid w:val="00C20A58"/>
    <w:rsid w:val="00C32718"/>
    <w:rsid w:val="00C34618"/>
    <w:rsid w:val="00C35CB0"/>
    <w:rsid w:val="00C36E95"/>
    <w:rsid w:val="00C5371B"/>
    <w:rsid w:val="00C56BEF"/>
    <w:rsid w:val="00C62768"/>
    <w:rsid w:val="00C63056"/>
    <w:rsid w:val="00C64BA8"/>
    <w:rsid w:val="00C667B9"/>
    <w:rsid w:val="00C72BCD"/>
    <w:rsid w:val="00C763A0"/>
    <w:rsid w:val="00C76F02"/>
    <w:rsid w:val="00C804C7"/>
    <w:rsid w:val="00C85DB2"/>
    <w:rsid w:val="00C86E3C"/>
    <w:rsid w:val="00C92D9C"/>
    <w:rsid w:val="00C96D1E"/>
    <w:rsid w:val="00C97D36"/>
    <w:rsid w:val="00CA6F21"/>
    <w:rsid w:val="00CA733A"/>
    <w:rsid w:val="00CB0B0E"/>
    <w:rsid w:val="00CB21F5"/>
    <w:rsid w:val="00CB315B"/>
    <w:rsid w:val="00CB340D"/>
    <w:rsid w:val="00CC2811"/>
    <w:rsid w:val="00CC5B59"/>
    <w:rsid w:val="00CC63B5"/>
    <w:rsid w:val="00CD3F9E"/>
    <w:rsid w:val="00CD649D"/>
    <w:rsid w:val="00CE1501"/>
    <w:rsid w:val="00CE1984"/>
    <w:rsid w:val="00CF10EF"/>
    <w:rsid w:val="00CF29EF"/>
    <w:rsid w:val="00CF5606"/>
    <w:rsid w:val="00D05962"/>
    <w:rsid w:val="00D134E7"/>
    <w:rsid w:val="00D14C4B"/>
    <w:rsid w:val="00D15575"/>
    <w:rsid w:val="00D17FA6"/>
    <w:rsid w:val="00D21A49"/>
    <w:rsid w:val="00D22927"/>
    <w:rsid w:val="00D24ED0"/>
    <w:rsid w:val="00D35CDC"/>
    <w:rsid w:val="00D50602"/>
    <w:rsid w:val="00D53C04"/>
    <w:rsid w:val="00D54744"/>
    <w:rsid w:val="00D54921"/>
    <w:rsid w:val="00D559C2"/>
    <w:rsid w:val="00D63F8B"/>
    <w:rsid w:val="00D67490"/>
    <w:rsid w:val="00D7749D"/>
    <w:rsid w:val="00D816F9"/>
    <w:rsid w:val="00D9006F"/>
    <w:rsid w:val="00DA2048"/>
    <w:rsid w:val="00DC336D"/>
    <w:rsid w:val="00DC60F2"/>
    <w:rsid w:val="00DC7833"/>
    <w:rsid w:val="00DD7353"/>
    <w:rsid w:val="00DE0BA0"/>
    <w:rsid w:val="00DE2D96"/>
    <w:rsid w:val="00DE5192"/>
    <w:rsid w:val="00DE7992"/>
    <w:rsid w:val="00DF622B"/>
    <w:rsid w:val="00E04B20"/>
    <w:rsid w:val="00E06DEA"/>
    <w:rsid w:val="00E10D21"/>
    <w:rsid w:val="00E11B11"/>
    <w:rsid w:val="00E26F92"/>
    <w:rsid w:val="00E3727D"/>
    <w:rsid w:val="00E37F54"/>
    <w:rsid w:val="00E4128A"/>
    <w:rsid w:val="00E4182C"/>
    <w:rsid w:val="00E462A1"/>
    <w:rsid w:val="00E530EC"/>
    <w:rsid w:val="00E54D80"/>
    <w:rsid w:val="00E60279"/>
    <w:rsid w:val="00E60C51"/>
    <w:rsid w:val="00E6436F"/>
    <w:rsid w:val="00E650BF"/>
    <w:rsid w:val="00E75969"/>
    <w:rsid w:val="00E75BB1"/>
    <w:rsid w:val="00E80210"/>
    <w:rsid w:val="00E80BC7"/>
    <w:rsid w:val="00E8484C"/>
    <w:rsid w:val="00E849A4"/>
    <w:rsid w:val="00E93523"/>
    <w:rsid w:val="00E97C13"/>
    <w:rsid w:val="00EA745E"/>
    <w:rsid w:val="00EB06B6"/>
    <w:rsid w:val="00EB1179"/>
    <w:rsid w:val="00EB2172"/>
    <w:rsid w:val="00EC5EE7"/>
    <w:rsid w:val="00ED0FDF"/>
    <w:rsid w:val="00EE0DA2"/>
    <w:rsid w:val="00EE3385"/>
    <w:rsid w:val="00EE3703"/>
    <w:rsid w:val="00EE4F34"/>
    <w:rsid w:val="00EE6D60"/>
    <w:rsid w:val="00EE72A7"/>
    <w:rsid w:val="00EE7541"/>
    <w:rsid w:val="00EF0DA2"/>
    <w:rsid w:val="00EF5BB6"/>
    <w:rsid w:val="00EF615A"/>
    <w:rsid w:val="00EF766D"/>
    <w:rsid w:val="00F04DC1"/>
    <w:rsid w:val="00F104C3"/>
    <w:rsid w:val="00F12982"/>
    <w:rsid w:val="00F14736"/>
    <w:rsid w:val="00F16BF8"/>
    <w:rsid w:val="00F1791E"/>
    <w:rsid w:val="00F2166C"/>
    <w:rsid w:val="00F230DA"/>
    <w:rsid w:val="00F34150"/>
    <w:rsid w:val="00F34BF1"/>
    <w:rsid w:val="00F359F6"/>
    <w:rsid w:val="00F445FC"/>
    <w:rsid w:val="00F47D72"/>
    <w:rsid w:val="00F50FAF"/>
    <w:rsid w:val="00F57C86"/>
    <w:rsid w:val="00F62458"/>
    <w:rsid w:val="00F6490F"/>
    <w:rsid w:val="00F66DA0"/>
    <w:rsid w:val="00F67CDC"/>
    <w:rsid w:val="00F72E13"/>
    <w:rsid w:val="00F769A4"/>
    <w:rsid w:val="00F82044"/>
    <w:rsid w:val="00F91FC7"/>
    <w:rsid w:val="00F97504"/>
    <w:rsid w:val="00F97BF9"/>
    <w:rsid w:val="00FA0244"/>
    <w:rsid w:val="00FA5FDF"/>
    <w:rsid w:val="00FA6F92"/>
    <w:rsid w:val="00FB4093"/>
    <w:rsid w:val="00FB59DA"/>
    <w:rsid w:val="00FB74AE"/>
    <w:rsid w:val="00FB7E80"/>
    <w:rsid w:val="00FC06F4"/>
    <w:rsid w:val="00FC213F"/>
    <w:rsid w:val="00FE0983"/>
    <w:rsid w:val="00FE6593"/>
    <w:rsid w:val="00FF0EBE"/>
    <w:rsid w:val="00FF20F1"/>
    <w:rsid w:val="00FF424E"/>
    <w:rsid w:val="00FF5F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D5C"/>
    <w:rPr>
      <w:sz w:val="24"/>
      <w:szCs w:val="24"/>
    </w:rPr>
  </w:style>
  <w:style w:type="paragraph" w:styleId="Ttulo1">
    <w:name w:val="heading 1"/>
    <w:basedOn w:val="Normal"/>
    <w:next w:val="Normal"/>
    <w:qFormat/>
    <w:rsid w:val="00291CFF"/>
    <w:pPr>
      <w:keepNext/>
      <w:jc w:val="center"/>
      <w:outlineLvl w:val="0"/>
    </w:pPr>
    <w:rPr>
      <w:rFonts w:ascii="Lucida Sans" w:hAnsi="Lucida Sans" w:cs="Arial"/>
      <w:b/>
      <w:sz w:val="20"/>
      <w:szCs w:val="20"/>
      <w:lang w:val="es-CR" w:eastAsia="en-US"/>
    </w:rPr>
  </w:style>
  <w:style w:type="paragraph" w:styleId="Ttulo2">
    <w:name w:val="heading 2"/>
    <w:basedOn w:val="Normal"/>
    <w:next w:val="Normal"/>
    <w:qFormat/>
    <w:rsid w:val="00291CFF"/>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291CFF"/>
    <w:pPr>
      <w:keepNext/>
      <w:spacing w:before="240" w:after="60"/>
      <w:outlineLvl w:val="2"/>
    </w:pPr>
    <w:rPr>
      <w:rFonts w:ascii="Arial" w:hAnsi="Arial" w:cs="Arial"/>
      <w:b/>
      <w:bCs/>
      <w:sz w:val="26"/>
      <w:szCs w:val="26"/>
    </w:rPr>
  </w:style>
  <w:style w:type="paragraph" w:styleId="Ttulo4">
    <w:name w:val="heading 4"/>
    <w:basedOn w:val="Normal"/>
    <w:next w:val="Normal"/>
    <w:qFormat/>
    <w:rsid w:val="00291CFF"/>
    <w:pPr>
      <w:keepNext/>
      <w:spacing w:before="240" w:after="60"/>
      <w:outlineLvl w:val="3"/>
    </w:pPr>
    <w:rPr>
      <w:b/>
      <w:bCs/>
      <w:sz w:val="28"/>
      <w:szCs w:val="28"/>
    </w:rPr>
  </w:style>
  <w:style w:type="paragraph" w:styleId="Ttulo5">
    <w:name w:val="heading 5"/>
    <w:basedOn w:val="Normal"/>
    <w:next w:val="Normal"/>
    <w:qFormat/>
    <w:rsid w:val="00291CFF"/>
    <w:pPr>
      <w:spacing w:before="240" w:after="60"/>
      <w:outlineLvl w:val="4"/>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1A2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rsid w:val="001A2D5C"/>
    <w:pPr>
      <w:tabs>
        <w:tab w:val="center" w:pos="4252"/>
        <w:tab w:val="right" w:pos="8504"/>
      </w:tabs>
    </w:pPr>
  </w:style>
  <w:style w:type="character" w:styleId="Hipervnculo">
    <w:name w:val="Hyperlink"/>
    <w:rsid w:val="00F769A4"/>
    <w:rPr>
      <w:strike w:val="0"/>
      <w:dstrike w:val="0"/>
      <w:color w:val="0000FF"/>
      <w:u w:val="none"/>
      <w:effect w:val="none"/>
    </w:rPr>
  </w:style>
  <w:style w:type="paragraph" w:styleId="NormalWeb">
    <w:name w:val="Normal (Web)"/>
    <w:basedOn w:val="Normal"/>
    <w:rsid w:val="001A0FDE"/>
    <w:pPr>
      <w:spacing w:before="100" w:beforeAutospacing="1" w:after="100" w:afterAutospacing="1"/>
    </w:pPr>
  </w:style>
  <w:style w:type="paragraph" w:styleId="Encabezado">
    <w:name w:val="header"/>
    <w:basedOn w:val="Normal"/>
    <w:link w:val="EncabezadoCar"/>
    <w:rsid w:val="007B0EB9"/>
    <w:pPr>
      <w:tabs>
        <w:tab w:val="center" w:pos="4419"/>
        <w:tab w:val="right" w:pos="8838"/>
      </w:tabs>
    </w:pPr>
  </w:style>
  <w:style w:type="character" w:customStyle="1" w:styleId="EncabezadoCar">
    <w:name w:val="Encabezado Car"/>
    <w:link w:val="Encabezado"/>
    <w:rsid w:val="007B0EB9"/>
    <w:rPr>
      <w:sz w:val="24"/>
      <w:szCs w:val="24"/>
      <w:lang w:val="es-ES" w:eastAsia="es-ES"/>
    </w:rPr>
  </w:style>
  <w:style w:type="paragraph" w:customStyle="1" w:styleId="Default">
    <w:name w:val="Default"/>
    <w:rsid w:val="003364CD"/>
    <w:pPr>
      <w:autoSpaceDE w:val="0"/>
      <w:autoSpaceDN w:val="0"/>
      <w:adjustRightInd w:val="0"/>
    </w:pPr>
    <w:rPr>
      <w:rFonts w:ascii="Arial" w:hAnsi="Arial" w:cs="Arial"/>
      <w:color w:val="000000"/>
      <w:sz w:val="24"/>
      <w:szCs w:val="24"/>
    </w:rPr>
  </w:style>
  <w:style w:type="paragraph" w:styleId="Textonotapie">
    <w:name w:val="footnote text"/>
    <w:basedOn w:val="Normal"/>
    <w:link w:val="TextonotapieCar"/>
    <w:rsid w:val="001A62FC"/>
    <w:rPr>
      <w:sz w:val="20"/>
      <w:szCs w:val="20"/>
    </w:rPr>
  </w:style>
  <w:style w:type="character" w:customStyle="1" w:styleId="TextonotapieCar">
    <w:name w:val="Texto nota pie Car"/>
    <w:basedOn w:val="Fuentedeprrafopredeter"/>
    <w:link w:val="Textonotapie"/>
    <w:rsid w:val="001A62FC"/>
  </w:style>
  <w:style w:type="character" w:styleId="Refdenotaalpie">
    <w:name w:val="footnote reference"/>
    <w:basedOn w:val="Fuentedeprrafopredeter"/>
    <w:rsid w:val="001A62FC"/>
    <w:rPr>
      <w:vertAlign w:val="superscript"/>
    </w:rPr>
  </w:style>
  <w:style w:type="paragraph" w:styleId="Textodeglobo">
    <w:name w:val="Balloon Text"/>
    <w:basedOn w:val="Normal"/>
    <w:link w:val="TextodegloboCar"/>
    <w:rsid w:val="003B636F"/>
    <w:rPr>
      <w:rFonts w:ascii="Tahoma" w:hAnsi="Tahoma" w:cs="Tahoma"/>
      <w:sz w:val="16"/>
      <w:szCs w:val="16"/>
    </w:rPr>
  </w:style>
  <w:style w:type="character" w:customStyle="1" w:styleId="TextodegloboCar">
    <w:name w:val="Texto de globo Car"/>
    <w:basedOn w:val="Fuentedeprrafopredeter"/>
    <w:link w:val="Textodeglobo"/>
    <w:rsid w:val="003B636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D5C"/>
    <w:rPr>
      <w:sz w:val="24"/>
      <w:szCs w:val="24"/>
    </w:rPr>
  </w:style>
  <w:style w:type="paragraph" w:styleId="Ttulo1">
    <w:name w:val="heading 1"/>
    <w:basedOn w:val="Normal"/>
    <w:next w:val="Normal"/>
    <w:qFormat/>
    <w:rsid w:val="00291CFF"/>
    <w:pPr>
      <w:keepNext/>
      <w:jc w:val="center"/>
      <w:outlineLvl w:val="0"/>
    </w:pPr>
    <w:rPr>
      <w:rFonts w:ascii="Lucida Sans" w:hAnsi="Lucida Sans" w:cs="Arial"/>
      <w:b/>
      <w:sz w:val="20"/>
      <w:szCs w:val="20"/>
      <w:lang w:val="es-CR" w:eastAsia="en-US"/>
    </w:rPr>
  </w:style>
  <w:style w:type="paragraph" w:styleId="Ttulo2">
    <w:name w:val="heading 2"/>
    <w:basedOn w:val="Normal"/>
    <w:next w:val="Normal"/>
    <w:qFormat/>
    <w:rsid w:val="00291CFF"/>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291CFF"/>
    <w:pPr>
      <w:keepNext/>
      <w:spacing w:before="240" w:after="60"/>
      <w:outlineLvl w:val="2"/>
    </w:pPr>
    <w:rPr>
      <w:rFonts w:ascii="Arial" w:hAnsi="Arial" w:cs="Arial"/>
      <w:b/>
      <w:bCs/>
      <w:sz w:val="26"/>
      <w:szCs w:val="26"/>
    </w:rPr>
  </w:style>
  <w:style w:type="paragraph" w:styleId="Ttulo4">
    <w:name w:val="heading 4"/>
    <w:basedOn w:val="Normal"/>
    <w:next w:val="Normal"/>
    <w:qFormat/>
    <w:rsid w:val="00291CFF"/>
    <w:pPr>
      <w:keepNext/>
      <w:spacing w:before="240" w:after="60"/>
      <w:outlineLvl w:val="3"/>
    </w:pPr>
    <w:rPr>
      <w:b/>
      <w:bCs/>
      <w:sz w:val="28"/>
      <w:szCs w:val="28"/>
    </w:rPr>
  </w:style>
  <w:style w:type="paragraph" w:styleId="Ttulo5">
    <w:name w:val="heading 5"/>
    <w:basedOn w:val="Normal"/>
    <w:next w:val="Normal"/>
    <w:qFormat/>
    <w:rsid w:val="00291CFF"/>
    <w:pPr>
      <w:spacing w:before="240" w:after="60"/>
      <w:outlineLvl w:val="4"/>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1A2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rsid w:val="001A2D5C"/>
    <w:pPr>
      <w:tabs>
        <w:tab w:val="center" w:pos="4252"/>
        <w:tab w:val="right" w:pos="8504"/>
      </w:tabs>
    </w:pPr>
  </w:style>
  <w:style w:type="character" w:styleId="Hipervnculo">
    <w:name w:val="Hyperlink"/>
    <w:rsid w:val="00F769A4"/>
    <w:rPr>
      <w:strike w:val="0"/>
      <w:dstrike w:val="0"/>
      <w:color w:val="0000FF"/>
      <w:u w:val="none"/>
      <w:effect w:val="none"/>
    </w:rPr>
  </w:style>
  <w:style w:type="paragraph" w:styleId="NormalWeb">
    <w:name w:val="Normal (Web)"/>
    <w:basedOn w:val="Normal"/>
    <w:rsid w:val="001A0FDE"/>
    <w:pPr>
      <w:spacing w:before="100" w:beforeAutospacing="1" w:after="100" w:afterAutospacing="1"/>
    </w:pPr>
  </w:style>
  <w:style w:type="paragraph" w:styleId="Encabezado">
    <w:name w:val="header"/>
    <w:basedOn w:val="Normal"/>
    <w:link w:val="EncabezadoCar"/>
    <w:rsid w:val="007B0EB9"/>
    <w:pPr>
      <w:tabs>
        <w:tab w:val="center" w:pos="4419"/>
        <w:tab w:val="right" w:pos="8838"/>
      </w:tabs>
    </w:pPr>
  </w:style>
  <w:style w:type="character" w:customStyle="1" w:styleId="EncabezadoCar">
    <w:name w:val="Encabezado Car"/>
    <w:link w:val="Encabezado"/>
    <w:rsid w:val="007B0EB9"/>
    <w:rPr>
      <w:sz w:val="24"/>
      <w:szCs w:val="24"/>
      <w:lang w:val="es-ES" w:eastAsia="es-ES"/>
    </w:rPr>
  </w:style>
  <w:style w:type="paragraph" w:customStyle="1" w:styleId="Default">
    <w:name w:val="Default"/>
    <w:rsid w:val="003364CD"/>
    <w:pPr>
      <w:autoSpaceDE w:val="0"/>
      <w:autoSpaceDN w:val="0"/>
      <w:adjustRightInd w:val="0"/>
    </w:pPr>
    <w:rPr>
      <w:rFonts w:ascii="Arial" w:hAnsi="Arial" w:cs="Arial"/>
      <w:color w:val="000000"/>
      <w:sz w:val="24"/>
      <w:szCs w:val="24"/>
    </w:rPr>
  </w:style>
  <w:style w:type="paragraph" w:styleId="Textonotapie">
    <w:name w:val="footnote text"/>
    <w:basedOn w:val="Normal"/>
    <w:link w:val="TextonotapieCar"/>
    <w:rsid w:val="001A62FC"/>
    <w:rPr>
      <w:sz w:val="20"/>
      <w:szCs w:val="20"/>
    </w:rPr>
  </w:style>
  <w:style w:type="character" w:customStyle="1" w:styleId="TextonotapieCar">
    <w:name w:val="Texto nota pie Car"/>
    <w:basedOn w:val="Fuentedeprrafopredeter"/>
    <w:link w:val="Textonotapie"/>
    <w:rsid w:val="001A62FC"/>
  </w:style>
  <w:style w:type="character" w:styleId="Refdenotaalpie">
    <w:name w:val="footnote reference"/>
    <w:basedOn w:val="Fuentedeprrafopredeter"/>
    <w:rsid w:val="001A62FC"/>
    <w:rPr>
      <w:vertAlign w:val="superscript"/>
    </w:rPr>
  </w:style>
  <w:style w:type="paragraph" w:styleId="Textodeglobo">
    <w:name w:val="Balloon Text"/>
    <w:basedOn w:val="Normal"/>
    <w:link w:val="TextodegloboCar"/>
    <w:rsid w:val="003B636F"/>
    <w:rPr>
      <w:rFonts w:ascii="Tahoma" w:hAnsi="Tahoma" w:cs="Tahoma"/>
      <w:sz w:val="16"/>
      <w:szCs w:val="16"/>
    </w:rPr>
  </w:style>
  <w:style w:type="character" w:customStyle="1" w:styleId="TextodegloboCar">
    <w:name w:val="Texto de globo Car"/>
    <w:basedOn w:val="Fuentedeprrafopredeter"/>
    <w:link w:val="Textodeglobo"/>
    <w:rsid w:val="003B63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989993">
      <w:bodyDiv w:val="1"/>
      <w:marLeft w:val="0"/>
      <w:marRight w:val="0"/>
      <w:marTop w:val="0"/>
      <w:marBottom w:val="0"/>
      <w:divBdr>
        <w:top w:val="none" w:sz="0" w:space="0" w:color="auto"/>
        <w:left w:val="none" w:sz="0" w:space="0" w:color="auto"/>
        <w:bottom w:val="none" w:sz="0" w:space="0" w:color="auto"/>
        <w:right w:val="none" w:sz="0" w:space="0" w:color="auto"/>
      </w:divBdr>
      <w:divsChild>
        <w:div w:id="504519706">
          <w:marLeft w:val="0"/>
          <w:marRight w:val="0"/>
          <w:marTop w:val="0"/>
          <w:marBottom w:val="0"/>
          <w:divBdr>
            <w:top w:val="none" w:sz="0" w:space="0" w:color="auto"/>
            <w:left w:val="none" w:sz="0" w:space="0" w:color="auto"/>
            <w:bottom w:val="none" w:sz="0" w:space="0" w:color="auto"/>
            <w:right w:val="none" w:sz="0" w:space="0" w:color="auto"/>
          </w:divBdr>
          <w:divsChild>
            <w:div w:id="1619097112">
              <w:marLeft w:val="0"/>
              <w:marRight w:val="0"/>
              <w:marTop w:val="0"/>
              <w:marBottom w:val="0"/>
              <w:divBdr>
                <w:top w:val="none" w:sz="0" w:space="0" w:color="auto"/>
                <w:left w:val="none" w:sz="0" w:space="0" w:color="auto"/>
                <w:bottom w:val="none" w:sz="0" w:space="0" w:color="auto"/>
                <w:right w:val="none" w:sz="0" w:space="0" w:color="auto"/>
              </w:divBdr>
              <w:divsChild>
                <w:div w:id="1641959082">
                  <w:marLeft w:val="2928"/>
                  <w:marRight w:val="0"/>
                  <w:marTop w:val="720"/>
                  <w:marBottom w:val="0"/>
                  <w:divBdr>
                    <w:top w:val="none" w:sz="0" w:space="0" w:color="auto"/>
                    <w:left w:val="none" w:sz="0" w:space="0" w:color="auto"/>
                    <w:bottom w:val="none" w:sz="0" w:space="0" w:color="auto"/>
                    <w:right w:val="none" w:sz="0" w:space="0" w:color="auto"/>
                  </w:divBdr>
                  <w:divsChild>
                    <w:div w:id="96619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636087">
      <w:bodyDiv w:val="1"/>
      <w:marLeft w:val="0"/>
      <w:marRight w:val="0"/>
      <w:marTop w:val="0"/>
      <w:marBottom w:val="0"/>
      <w:divBdr>
        <w:top w:val="none" w:sz="0" w:space="0" w:color="auto"/>
        <w:left w:val="none" w:sz="0" w:space="0" w:color="auto"/>
        <w:bottom w:val="none" w:sz="0" w:space="0" w:color="auto"/>
        <w:right w:val="none" w:sz="0" w:space="0" w:color="auto"/>
      </w:divBdr>
    </w:div>
    <w:div w:id="816726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C52C78-3BEE-4D2C-A44C-CE74570C9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Pages>
  <Words>1135</Words>
  <Characters>6840</Characters>
  <Application>Microsoft Office Word</Application>
  <DocSecurity>0</DocSecurity>
  <Lines>57</Lines>
  <Paragraphs>15</Paragraphs>
  <ScaleCrop>false</ScaleCrop>
  <HeadingPairs>
    <vt:vector size="2" baseType="variant">
      <vt:variant>
        <vt:lpstr>Título</vt:lpstr>
      </vt:variant>
      <vt:variant>
        <vt:i4>1</vt:i4>
      </vt:variant>
    </vt:vector>
  </HeadingPairs>
  <TitlesOfParts>
    <vt:vector size="1" baseType="lpstr">
      <vt:lpstr> </vt:lpstr>
    </vt:vector>
  </TitlesOfParts>
  <Company>Toshiba</Company>
  <LinksUpToDate>false</LinksUpToDate>
  <CharactersWithSpaces>7960</CharactersWithSpaces>
  <SharedDoc>false</SharedDoc>
  <HLinks>
    <vt:vector size="24" baseType="variant">
      <vt:variant>
        <vt:i4>5242891</vt:i4>
      </vt:variant>
      <vt:variant>
        <vt:i4>9</vt:i4>
      </vt:variant>
      <vt:variant>
        <vt:i4>0</vt:i4>
      </vt:variant>
      <vt:variant>
        <vt:i4>5</vt:i4>
      </vt:variant>
      <vt:variant>
        <vt:lpwstr>http://www.bioestadistica.uma.es/libro/node54.htm</vt:lpwstr>
      </vt:variant>
      <vt:variant>
        <vt:lpwstr/>
      </vt:variant>
      <vt:variant>
        <vt:i4>5505036</vt:i4>
      </vt:variant>
      <vt:variant>
        <vt:i4>6</vt:i4>
      </vt:variant>
      <vt:variant>
        <vt:i4>0</vt:i4>
      </vt:variant>
      <vt:variant>
        <vt:i4>5</vt:i4>
      </vt:variant>
      <vt:variant>
        <vt:lpwstr>http://www.bioestadistica.uma.es/libro/node13.htm</vt:lpwstr>
      </vt:variant>
      <vt:variant>
        <vt:lpwstr/>
      </vt:variant>
      <vt:variant>
        <vt:i4>589837</vt:i4>
      </vt:variant>
      <vt:variant>
        <vt:i4>3</vt:i4>
      </vt:variant>
      <vt:variant>
        <vt:i4>0</vt:i4>
      </vt:variant>
      <vt:variant>
        <vt:i4>5</vt:i4>
      </vt:variant>
      <vt:variant>
        <vt:lpwstr>http://www.bioestadistica.uma.es/libro/node3.htm</vt:lpwstr>
      </vt:variant>
      <vt:variant>
        <vt:lpwstr/>
      </vt:variant>
      <vt:variant>
        <vt:i4>720909</vt:i4>
      </vt:variant>
      <vt:variant>
        <vt:i4>0</vt:i4>
      </vt:variant>
      <vt:variant>
        <vt:i4>0</vt:i4>
      </vt:variant>
      <vt:variant>
        <vt:i4>5</vt:i4>
      </vt:variant>
      <vt:variant>
        <vt:lpwstr>http://www.bioestadistica.uma.es/libro/node1.htm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Oscar Centeno Mora</cp:lastModifiedBy>
  <cp:revision>30</cp:revision>
  <cp:lastPrinted>2016-05-09T18:04:00Z</cp:lastPrinted>
  <dcterms:created xsi:type="dcterms:W3CDTF">2016-03-05T22:02:00Z</dcterms:created>
  <dcterms:modified xsi:type="dcterms:W3CDTF">2016-08-11T19:56:00Z</dcterms:modified>
</cp:coreProperties>
</file>