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6"/>
        <w:tabs>
          <w:tab w:leader="none" w:pos="15091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1500" w:lineRule="exact"/>
        <w:ind w:left="960" w:right="0" w:firstLine="0"/>
      </w:pPr>
      <w:bookmarkStart w:id="3" w:name="bookmark3"/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北</w:t>
      </w:r>
      <w:r>
        <w:rPr>
          <w:rStyle w:val="CharStyle18"/>
        </w:rPr>
        <w:t>i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市西城区展览路医院处方笺（西药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）</w:t>
        <w:tab/>
      </w:r>
      <w:r>
        <w:rPr>
          <w:rStyle w:val="CharStyle19"/>
        </w:rPr>
        <w:t>\MM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rStyle w:val="CharStyle20"/>
        </w:rPr>
        <w:t>医保内处方</w:t>
      </w:r>
      <w:bookmarkEnd w:id="3"/>
    </w:p>
    <w:p>
      <w:pPr>
        <w:pStyle w:val="Style3"/>
        <w:tabs>
          <w:tab w:leader="none" w:pos="5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3" w:line="340" w:lineRule="exact"/>
        <w:ind w:left="4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52.55pt;margin-top:0;width:328.3pt;height:109.95pt;z-index:-125829376;mso-wrap-distance-left:55.9pt;mso-wrap-distance-right:108.7pt;mso-wrap-distance-bottom:19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5"/>
                    </w:rPr>
                    <w:t>住址：阜外大街24号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90.pt;margin-top:0.25pt;width:99.85pt;height:102.7pt;z-index:-125829375;mso-wrap-distance-left:393.35pt;mso-wrap-distance-top:0.25pt;mso-wrap-distance-right:5.pt;mso-wrap-distance-bottom:26.4pt;mso-position-horizontal-relative:margin" wrapcoords="0 0 16227 0 16227 40 21600 40 21600 20552 16227 20552 16227 21600 0 21600 0 0">
            <v:imagedata r:id="rId5" r:href="rId6"/>
            <w10:wrap type="square" side="left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卡号：105022509002</w:t>
        <w:tab/>
        <w:t>科别：</w:t>
      </w:r>
      <w:r>
        <w:rPr>
          <w:rStyle w:val="CharStyle22"/>
        </w:rPr>
        <w:t>内科门诊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处方编号:5323128</w:t>
      </w:r>
    </w:p>
    <w:p>
      <w:pPr>
        <w:pStyle w:val="Style3"/>
        <w:tabs>
          <w:tab w:leader="none" w:pos="59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77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定点医疗机构编码：02110010</w:t>
        <w:tab/>
        <w:t>费别:实时医保</w:t>
      </w:r>
    </w:p>
    <w:p>
      <w:pPr>
        <w:pStyle w:val="Style3"/>
        <w:tabs>
          <w:tab w:leader="none" w:pos="49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77" w:lineRule="exact"/>
        <w:ind w:left="0" w:right="0" w:firstLine="0"/>
      </w:pPr>
      <w:r>
        <w:pict>
          <v:shape id="_x0000_s1028" type="#_x0000_t202" style="position:absolute;margin-left:7.2pt;margin-top:36.95pt;width:168.5pt;height:153.7pt;z-index:-125829374;mso-wrap-distance-left:7.2pt;mso-wrap-distance-right:10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92" w:line="340" w:lineRule="exact"/>
                    <w:ind w:left="0" w:right="0" w:firstLine="0"/>
                  </w:pPr>
                  <w:r>
                    <w:rPr>
                      <w:rStyle w:val="CharStyle4"/>
                    </w:rPr>
                    <w:t>病情与诊断：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4"/>
                    </w:rPr>
                    <w:t>西医诊断：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4"/>
                    </w:rPr>
                    <w:t>高血压；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4"/>
                    </w:rPr>
                    <w:t>家族性高胆固醇血症; 慢性心房颤动；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90" w:lineRule="exact"/>
                    <w:ind w:left="0" w:right="0" w:firstLine="0"/>
                  </w:pPr>
                  <w:r>
                    <w:rPr>
                      <w:rStyle w:val="CharStyle4"/>
                    </w:rPr>
                    <w:t>心肌供血不足；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5.5pt;margin-top:448.8pt;width:78.pt;height:22.15pt;z-index:-125829373;mso-wrap-distance-left:5.5pt;mso-wrap-distance-right:5.pt;mso-wrap-distance-bottom:0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4"/>
                    </w:rPr>
                    <w:t>过敏试验: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83.7pt;margin-top:43.7pt;width:527.5pt;height:92.05pt;z-index:-125829372;mso-wrap-distance-left:5.pt;mso-wrap-distance-right:5.pt;mso-wrap-distance-bottom:17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0" w:name="bookmark0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R:</w:t>
                  </w:r>
                  <w:bookmarkEnd w:id="0"/>
                </w:p>
                <w:p>
                  <w:pPr>
                    <w:pStyle w:val="Style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500" w:right="0" w:firstLine="0"/>
                  </w:pPr>
                  <w:bookmarkStart w:id="1" w:name="bookmark1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1苯磺酸氨氯地平片(络活喜）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5</w:t>
                  </w:r>
                  <w:r>
                    <w:rPr>
                      <w:rStyle w:val="CharStyle10"/>
                    </w:rPr>
                    <w:t>mg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*7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片 4盒</w:t>
                  </w:r>
                  <w:bookmarkEnd w:id="1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120" w:right="0" w:firstLine="0"/>
                  </w:pPr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Sig</w:t>
                  </w:r>
                  <w:r>
                    <w:rPr>
                      <w:rStyle w:val="CharStyle13"/>
                    </w:rPr>
                    <w:t>. 10</w:t>
                  </w:r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mg</w:t>
                  </w:r>
                  <w:r>
                    <w:rPr>
                      <w:rStyle w:val="CharStyle13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P</w:t>
                  </w:r>
                  <w:r>
                    <w:rPr>
                      <w:rStyle w:val="CharStyle13"/>
                    </w:rPr>
                    <w:t xml:space="preserve">. </w:t>
                  </w:r>
                  <w:r>
                    <w:rPr>
                      <w:rStyle w:val="CharStyle13"/>
                      <w:lang w:val="zh-CN" w:eastAsia="zh-CN" w:bidi="zh-CN"/>
                    </w:rPr>
                    <w:t xml:space="preserve">0 </w:t>
                  </w:r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qcl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305.75pt;margin-top:152.9pt;width:456.7pt;height:56.65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8280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228" w:line="440" w:lineRule="exact"/>
                    <w:ind w:left="0" w:right="0" w:firstLine="0"/>
                  </w:pPr>
                  <w:bookmarkStart w:id="2" w:name="bookmark2"/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厄贝沙坦片（安博维）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150</w:t>
                  </w:r>
                  <w:r>
                    <w:rPr>
                      <w:rStyle w:val="CharStyle10"/>
                    </w:rPr>
                    <w:t>mg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*7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片</w:t>
                    <w:tab/>
                    <w:t>4盒</w:t>
                  </w:r>
                  <w:bookmarkEnd w:id="2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1680" w:right="0" w:firstLine="0"/>
                  </w:pPr>
                  <w:r>
                    <w:rPr>
                      <w:rStyle w:val="CharStyle14"/>
                    </w:rPr>
                    <w:t>Sig</w:t>
                  </w:r>
                  <w:r>
                    <w:rPr>
                      <w:rStyle w:val="CharStyle4"/>
                      <w:lang w:val="en-US" w:eastAsia="en-US" w:bidi="en-US"/>
                    </w:rPr>
                    <w:t>. 150</w:t>
                  </w:r>
                  <w:r>
                    <w:rPr>
                      <w:rStyle w:val="CharStyle14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4"/>
                    </w:rPr>
                    <w:t>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4"/>
                    </w:rPr>
                    <w:t xml:space="preserve">0 </w:t>
                  </w:r>
                  <w:r>
                    <w:rPr>
                      <w:rStyle w:val="CharStyle14"/>
                    </w:rPr>
                    <w:t>qd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678.pt;margin-top:450.5pt;width:396.25pt;height:23.3pt;z-index:-125829370;mso-wrap-distance-left:40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50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医师:朱玉坤</w:t>
                  </w:r>
                  <w:r>
                    <w:rPr>
                      <w:rStyle w:val="CharStyle4"/>
                    </w:rPr>
                    <w:tab/>
                    <w:t>2016年07月15日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姓名：王磊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ab/>
        <w:t>性别：男 年龄</w:t>
      </w:r>
      <w:r>
        <w:rPr>
          <w:rStyle w:val="CharStyle24"/>
          <w:lang w:val="zh-CN" w:eastAsia="zh-CN" w:bidi="zh-CN"/>
        </w:rPr>
        <w:t>：</w:t>
      </w:r>
      <w:r>
        <w:rPr>
          <w:rStyle w:val="CharStyle24"/>
          <w:vertAlign w:val="superscript"/>
        </w:rPr>
        <w:t>43</w:t>
      </w:r>
      <w:r>
        <w:rPr>
          <w:rStyle w:val="CharStyle24"/>
        </w:rPr>
        <w:t>Y</w:t>
      </w:r>
    </w:p>
    <w:p>
      <w:pPr>
        <w:pStyle w:val="Style3"/>
        <w:tabs>
          <w:tab w:leader="none" w:pos="111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8" w:line="340" w:lineRule="exact"/>
        <w:ind w:left="4840" w:right="0" w:firstLine="0"/>
      </w:pPr>
      <w:r>
        <w:pict>
          <v:shape id="_x0000_s1033" type="#_x0000_t202" style="position:absolute;margin-left:7.7pt;margin-top:0.5pt;width:253.2pt;height:25.4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2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4"/>
                    </w:rPr>
                    <w:t>药品金额：</w:t>
                    <w:tab/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295. </w:t>
                  </w:r>
                  <w:r>
                    <w:rPr>
                      <w:rStyle w:val="CharStyle4"/>
                    </w:rPr>
                    <w:t>84元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审核/调配药师/士：</w:t>
        <w:tab/>
        <w:t>核对/发药药师: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16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药师提示：1、请遵医瞩服药2、请在窗口清点药品3、处方当日有效4、发出药品不予退换5、价格以收费时为准</w:t>
      </w:r>
    </w:p>
    <w:sectPr>
      <w:footnotePr>
        <w:pos w:val="pageBottom"/>
        <w:numFmt w:val="decimal"/>
        <w:numRestart w:val="continuous"/>
      </w:footnotePr>
      <w:pgSz w:w="23800" w:h="16840" w:orient="landscape"/>
      <w:pgMar w:top="815" w:left="330" w:right="2365" w:bottom="20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34"/>
      <w:szCs w:val="34"/>
    </w:rPr>
  </w:style>
  <w:style w:type="character" w:customStyle="1" w:styleId="CharStyle5">
    <w:name w:val="正文文本 (2) + 间距 4 pt Exact"/>
    <w:basedOn w:val="CharStyle21"/>
    <w:rPr>
      <w:spacing w:val="80"/>
    </w:rPr>
  </w:style>
  <w:style w:type="character" w:customStyle="1" w:styleId="CharStyle7">
    <w:name w:val="标题 #2 Exact"/>
    <w:basedOn w:val="DefaultParagraphFont"/>
    <w:link w:val="Style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68"/>
      <w:szCs w:val="68"/>
      <w:rFonts w:ascii="Palatino Linotype" w:eastAsia="Palatino Linotype" w:hAnsi="Palatino Linotype" w:cs="Palatino Linotype"/>
    </w:rPr>
  </w:style>
  <w:style w:type="character" w:customStyle="1" w:styleId="CharStyle9">
    <w:name w:val="标题 #3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44"/>
      <w:szCs w:val="44"/>
      <w:spacing w:val="50"/>
    </w:rPr>
  </w:style>
  <w:style w:type="character" w:customStyle="1" w:styleId="CharStyle10">
    <w:name w:val="标题 #3 + 间距 0 pt Exact"/>
    <w:basedOn w:val="CharStyle9"/>
    <w:rPr>
      <w:lang w:val="en-US" w:eastAsia="en-US" w:bidi="en-US"/>
      <w:sz w:val="44"/>
      <w:szCs w:val="4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3) Exact"/>
    <w:basedOn w:val="DefaultParagraphFont"/>
    <w:link w:val="Style1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4"/>
      <w:szCs w:val="34"/>
      <w:spacing w:val="40"/>
    </w:rPr>
  </w:style>
  <w:style w:type="character" w:customStyle="1" w:styleId="CharStyle13">
    <w:name w:val="正文文本 (3) + 间距 0 pt Exact"/>
    <w:basedOn w:val="CharStyle12"/>
    <w:rPr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4">
    <w:name w:val="正文文本 (2) + 间距 2 pt Exact"/>
    <w:basedOn w:val="CharStyle21"/>
    <w:rPr>
      <w:lang w:val="en-US" w:eastAsia="en-US" w:bidi="en-US"/>
      <w:spacing w:val="40"/>
    </w:rPr>
  </w:style>
  <w:style w:type="character" w:customStyle="1" w:styleId="CharStyle15">
    <w:name w:val="正文文本 (2) Exact"/>
    <w:basedOn w:val="CharStyle21"/>
    <w:rPr>
      <w:spacing w:val="0"/>
    </w:rPr>
  </w:style>
  <w:style w:type="character" w:customStyle="1" w:styleId="CharStyle17">
    <w:name w:val="标题 #1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66"/>
      <w:szCs w:val="66"/>
    </w:rPr>
  </w:style>
  <w:style w:type="character" w:customStyle="1" w:styleId="CharStyle18">
    <w:name w:val="标题 #1 + Courier New,73 pt"/>
    <w:basedOn w:val="CharStyle17"/>
    <w:rPr>
      <w:lang w:val="en-US" w:eastAsia="en-US" w:bidi="en-US"/>
      <w:sz w:val="146"/>
      <w:szCs w:val="146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9">
    <w:name w:val="标题 #1 + Consolas,75 pt,斜体,间距 -11 pt"/>
    <w:basedOn w:val="CharStyle17"/>
    <w:rPr>
      <w:lang w:val="en-US" w:eastAsia="en-US" w:bidi="en-US"/>
      <w:i/>
      <w:iCs/>
      <w:sz w:val="150"/>
      <w:szCs w:val="150"/>
      <w:rFonts w:ascii="Consolas" w:eastAsia="Consolas" w:hAnsi="Consolas" w:cs="Consolas"/>
      <w:w w:val="100"/>
      <w:spacing w:val="-220"/>
      <w:color w:val="000000"/>
      <w:position w:val="0"/>
    </w:rPr>
  </w:style>
  <w:style w:type="character" w:customStyle="1" w:styleId="CharStyle20">
    <w:name w:val="标题 #1 + 25 pt"/>
    <w:basedOn w:val="CharStyle17"/>
    <w:rPr>
      <w:lang w:val="zh-CN" w:eastAsia="zh-CN" w:bidi="zh-CN"/>
      <w:sz w:val="50"/>
      <w:szCs w:val="5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1">
    <w:name w:val="正文文本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4"/>
      <w:szCs w:val="34"/>
    </w:rPr>
  </w:style>
  <w:style w:type="character" w:customStyle="1" w:styleId="CharStyle22">
    <w:name w:val="正文文本 (2)"/>
    <w:basedOn w:val="CharStyle21"/>
    <w:rPr>
      <w:lang w:val="zh-CN" w:eastAsia="zh-CN" w:bidi="zh-CN"/>
      <w:u w:val="single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3">
    <w:name w:val="正文文本 (2) + 间距 4 pt"/>
    <w:basedOn w:val="CharStyle21"/>
    <w:rPr>
      <w:lang w:val="zh-CN" w:eastAsia="zh-CN" w:bidi="zh-CN"/>
      <w:rFonts w:ascii="MingLiU" w:eastAsia="MingLiU" w:hAnsi="MingLiU" w:cs="MingLiU"/>
      <w:w w:val="100"/>
      <w:spacing w:val="80"/>
      <w:color w:val="000000"/>
      <w:position w:val="0"/>
    </w:rPr>
  </w:style>
  <w:style w:type="character" w:customStyle="1" w:styleId="CharStyle24">
    <w:name w:val="正文文本 (2) + 间距 2 pt"/>
    <w:basedOn w:val="CharStyle21"/>
    <w:rPr>
      <w:lang w:val="en-US" w:eastAsia="en-US" w:bidi="en-US"/>
      <w:rFonts w:ascii="MingLiU" w:eastAsia="MingLiU" w:hAnsi="MingLiU" w:cs="MingLiU"/>
      <w:w w:val="100"/>
      <w:spacing w:val="40"/>
      <w:color w:val="000000"/>
      <w:position w:val="0"/>
    </w:rPr>
  </w:style>
  <w:style w:type="paragraph" w:customStyle="1" w:styleId="Style3">
    <w:name w:val="正文文本 (2)"/>
    <w:basedOn w:val="Normal"/>
    <w:link w:val="CharStyle21"/>
    <w:pPr>
      <w:widowControl w:val="0"/>
      <w:shd w:val="clear" w:color="auto" w:fill="FFFFFF"/>
      <w:jc w:val="distribute"/>
      <w:spacing w:after="66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</w:rPr>
  </w:style>
  <w:style w:type="paragraph" w:customStyle="1" w:styleId="Style6">
    <w:name w:val="标题 #2"/>
    <w:basedOn w:val="Normal"/>
    <w:link w:val="CharStyle7"/>
    <w:pPr>
      <w:widowControl w:val="0"/>
      <w:shd w:val="clear" w:color="auto" w:fill="FFFFFF"/>
      <w:outlineLvl w:val="1"/>
      <w:spacing w:line="59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68"/>
      <w:szCs w:val="68"/>
      <w:rFonts w:ascii="Palatino Linotype" w:eastAsia="Palatino Linotype" w:hAnsi="Palatino Linotype" w:cs="Palatino Linotype"/>
    </w:rPr>
  </w:style>
  <w:style w:type="paragraph" w:customStyle="1" w:styleId="Style8">
    <w:name w:val="标题 #3"/>
    <w:basedOn w:val="Normal"/>
    <w:link w:val="CharStyle9"/>
    <w:pPr>
      <w:widowControl w:val="0"/>
      <w:shd w:val="clear" w:color="auto" w:fill="FFFFFF"/>
      <w:outlineLvl w:val="2"/>
      <w:spacing w:line="59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spacing w:val="50"/>
    </w:rPr>
  </w:style>
  <w:style w:type="paragraph" w:customStyle="1" w:styleId="Style11">
    <w:name w:val="正文文本 (3)"/>
    <w:basedOn w:val="Normal"/>
    <w:link w:val="CharStyle12"/>
    <w:pPr>
      <w:widowControl w:val="0"/>
      <w:shd w:val="clear" w:color="auto" w:fill="FFFFFF"/>
      <w:spacing w:line="59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4"/>
      <w:szCs w:val="34"/>
      <w:spacing w:val="40"/>
    </w:rPr>
  </w:style>
  <w:style w:type="paragraph" w:customStyle="1" w:styleId="Style16">
    <w:name w:val="标题 #1"/>
    <w:basedOn w:val="Normal"/>
    <w:link w:val="CharStyle17"/>
    <w:pPr>
      <w:widowControl w:val="0"/>
      <w:shd w:val="clear" w:color="auto" w:fill="FFFFFF"/>
      <w:jc w:val="distribute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66"/>
      <w:szCs w:val="6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