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700" w:lineRule="exact"/>
        <w:ind w:lef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_____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24"/>
        </w:rPr>
        <w:t>No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124389</w:t>
      </w:r>
    </w:p>
    <w:p>
      <w:pPr>
        <w:pStyle w:val="Style13"/>
        <w:tabs>
          <w:tab w:leader="underscore" w:pos="17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91" w:lineRule="exact"/>
        <w:ind w:lef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医疗机构编码：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02110009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科室：骨科专科门诊 </w:t>
      </w:r>
      <w:r>
        <w:rPr>
          <w:rStyle w:val="CharStyle25"/>
        </w:rPr>
        <w:t>姓名：常青</w:t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病情及诊断：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51" w:lineRule="exact"/>
        <w:ind w:lef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"足第一跖趾关节软组织 疼痛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zh-TW" w:eastAsia="zh-TW" w:bidi="zh-TW"/>
          <w:w w:val="100"/>
          <w:color w:val="000000"/>
          <w:position w:val="0"/>
        </w:rPr>
        <w:t xml:space="preserve">中国人民解放军第二炮兵总医院 </w:t>
      </w:r>
      <w:r>
        <w:rPr>
          <w:rStyle w:val="CharStyle5"/>
        </w:rPr>
        <w:t>北京市普通处方笺</w:t>
      </w:r>
    </w:p>
    <w:tbl>
      <w:tblPr>
        <w:tblOverlap w:val="never"/>
        <w:tblLayout w:type="fixed"/>
        <w:jc w:val="left"/>
      </w:tblPr>
      <w:tblGrid>
        <w:gridCol w:w="1753"/>
        <w:gridCol w:w="1306"/>
        <w:gridCol w:w="546"/>
      </w:tblGrid>
      <w:tr>
        <w:trPr>
          <w:trHeight w:val="591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6" w:lineRule="exact"/>
              <w:ind w:left="0" w:firstLine="0"/>
            </w:pPr>
            <w:r>
              <w:rPr>
                <w:rStyle w:val="CharStyle15"/>
              </w:rPr>
              <w:t>年龄：38岁 药房：门诊药房 性别：男</w:t>
            </w: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9" w:lineRule="exact"/>
              <w:ind w:left="0" w:firstLine="0"/>
            </w:pPr>
            <w:r>
              <w:rPr>
                <w:rStyle w:val="CharStyle15"/>
              </w:rPr>
              <w:t xml:space="preserve">费别：甲队医改 </w:t>
            </w:r>
            <w:r>
              <w:rPr>
                <w:rStyle w:val="CharStyle16"/>
              </w:rPr>
              <w:t>ID</w:t>
            </w:r>
            <w:r>
              <w:rPr>
                <w:rStyle w:val="CharStyle15"/>
                <w:lang w:val="en-US" w:eastAsia="en-US" w:bidi="en-US"/>
              </w:rPr>
              <w:t xml:space="preserve"> </w:t>
            </w:r>
            <w:r>
              <w:rPr>
                <w:rStyle w:val="CharStyle15"/>
              </w:rPr>
              <w:t>号：</w:t>
            </w:r>
            <w:r>
              <w:rPr>
                <w:rStyle w:val="CharStyle17"/>
              </w:rPr>
              <w:t xml:space="preserve">124389 </w:t>
            </w:r>
            <w:r>
              <w:rPr>
                <w:rStyle w:val="CharStyle18"/>
              </w:rPr>
              <w:t>住院号：</w:t>
            </w:r>
            <w:r>
              <w:rPr>
                <w:rStyle w:val="CharStyle17"/>
              </w:rPr>
              <w:t>124389</w:t>
            </w:r>
          </w:p>
        </w:tc>
      </w:tr>
      <w:tr>
        <w:trPr>
          <w:trHeight w:val="338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</w:rPr>
              <w:t>0布洛芬凝胶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  <w:lang w:val="en-US" w:eastAsia="en-US" w:bidi="en-US"/>
              </w:rPr>
              <w:t>15</w:t>
            </w:r>
            <w:r>
              <w:rPr>
                <w:rStyle w:val="CharStyle16"/>
              </w:rPr>
              <w:t>gX</w:t>
            </w:r>
            <w:r>
              <w:rPr>
                <w:rStyle w:val="CharStyle15"/>
                <w:lang w:val="en-US" w:eastAsia="en-US" w:bidi="en-US"/>
              </w:rPr>
              <w:t>4</w:t>
            </w:r>
            <w:r>
              <w:rPr>
                <w:rStyle w:val="CharStyle15"/>
              </w:rPr>
              <w:t>支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8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</w:rPr>
              <w:t>用法：</w:t>
            </w:r>
            <w:r>
              <w:rPr>
                <w:rStyle w:val="CharStyle15"/>
                <w:lang w:val="en-US" w:eastAsia="en-US" w:bidi="en-US"/>
              </w:rPr>
              <w:t>3</w:t>
            </w:r>
            <w:r>
              <w:rPr>
                <w:rStyle w:val="CharStyle16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</w:rPr>
              <w:t>外用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7"/>
                <w:lang w:val="en-US" w:eastAsia="en-US" w:bidi="en-US"/>
              </w:rPr>
              <w:t>3</w:t>
            </w:r>
            <w:r>
              <w:rPr>
                <w:rStyle w:val="CharStyle19"/>
              </w:rPr>
              <w:t>/H</w:t>
            </w:r>
          </w:p>
        </w:tc>
      </w:tr>
      <w:tr>
        <w:trPr>
          <w:trHeight w:val="258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</w:rPr>
              <w:t>青鹏软汽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  <w:lang w:val="en-US" w:eastAsia="en-US" w:bidi="en-US"/>
              </w:rPr>
              <w:t>20</w:t>
            </w:r>
            <w:r>
              <w:rPr>
                <w:rStyle w:val="CharStyle16"/>
              </w:rPr>
              <w:t>gX</w:t>
            </w:r>
            <w:r>
              <w:rPr>
                <w:rStyle w:val="CharStyle15"/>
                <w:lang w:val="en-US" w:eastAsia="en-US" w:bidi="en-US"/>
              </w:rPr>
              <w:t>4</w:t>
            </w:r>
            <w:r>
              <w:rPr>
                <w:rStyle w:val="CharStyle15"/>
              </w:rPr>
              <w:t>支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4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</w:rPr>
              <w:t>用法：</w:t>
            </w:r>
            <w:r>
              <w:rPr>
                <w:rStyle w:val="CharStyle15"/>
                <w:lang w:val="en-US" w:eastAsia="en-US" w:bidi="en-US"/>
              </w:rPr>
              <w:t>6</w:t>
            </w:r>
            <w:r>
              <w:rPr>
                <w:rStyle w:val="CharStyle16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5"/>
              </w:rPr>
              <w:t>外用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2</w:t>
            </w:r>
            <w:r>
              <w:rPr>
                <w:rStyle w:val="CharStyle21"/>
              </w:rPr>
              <w:t>/U</w:t>
            </w:r>
          </w:p>
        </w:tc>
      </w:tr>
      <w:tr>
        <w:trPr>
          <w:trHeight w:val="869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widowControl w:val="0"/>
        <w:keepNext w:val="0"/>
        <w:keepLines w:val="0"/>
        <w:shd w:val="clear" w:color="auto" w:fill="auto"/>
        <w:bidi w:val="0"/>
        <w:spacing w:line="140" w:lineRule="exact"/>
        <w:ind w:left="0" w:firstLine="0"/>
      </w:pPr>
      <w:r>
        <w:rPr>
          <w:rStyle w:val="CharStyle8"/>
        </w:rPr>
        <w:t>医师：刘医师签字</w:t>
      </w:r>
      <w:r>
        <w:rPr>
          <w:rStyle w:val="CharStyle9"/>
        </w:rPr>
        <w:t>2016</w:t>
      </w:r>
      <w:r>
        <w:rPr>
          <w:rStyle w:val="CharStyle8"/>
        </w:rPr>
        <w:t>年</w:t>
      </w:r>
      <w:r>
        <w:rPr>
          <w:rStyle w:val="CharStyle9"/>
        </w:rPr>
        <w:t>05</w:t>
      </w:r>
      <w:r>
        <w:rPr>
          <w:rStyle w:val="CharStyle8"/>
        </w:rPr>
        <w:t>月</w:t>
      </w:r>
      <w:r>
        <w:rPr>
          <w:rStyle w:val="CharStyle9"/>
        </w:rPr>
        <w:t>20日</w:t>
      </w:r>
    </w:p>
    <w:p>
      <w:pPr>
        <w:pStyle w:val="Style10"/>
        <w:tabs>
          <w:tab w:leader="hyphen" w:pos="1577" w:val="left"/>
          <w:tab w:leader="hyphen" w:pos="2001" w:val="left"/>
          <w:tab w:leader="hyphen" w:pos="2324" w:val="left"/>
          <w:tab w:leader="hyphen" w:pos="3265" w:val="left"/>
          <w:tab w:leader="hyphen" w:pos="3312" w:val="left"/>
          <w:tab w:leader="hyphen" w:pos="3769" w:val="left"/>
        </w:tabs>
        <w:widowControl w:val="0"/>
        <w:keepNext w:val="0"/>
        <w:keepLines w:val="0"/>
        <w:shd w:val="clear" w:color="auto" w:fill="auto"/>
        <w:bidi w:val="0"/>
        <w:spacing w:line="80" w:lineRule="exact"/>
        <w:ind w:left="0" w:firstLine="0"/>
      </w:pPr>
      <w:r>
        <w:rPr>
          <w:lang w:val="en-US" w:eastAsia="en-US" w:bidi="en-US"/>
          <w:spacing w:val="0"/>
          <w:color w:val="000000"/>
          <w:position w:val="0"/>
        </w:rPr>
        <w:tab/>
        <w:t xml:space="preserve"> </w:t>
        <w:tab/>
      </w:r>
      <w:r>
        <w:rPr>
          <w:lang w:val="zh-TW" w:eastAsia="zh-TW" w:bidi="zh-TW"/>
          <w:spacing w:val="0"/>
          <w:color w:val="000000"/>
          <w:position w:val="0"/>
        </w:rPr>
        <w:t>1</w:t>
      </w:r>
      <w:r>
        <w:rPr>
          <w:lang w:val="en-US" w:eastAsia="en-US" w:bidi="en-US"/>
          <w:spacing w:val="0"/>
          <w:color w:val="000000"/>
          <w:position w:val="0"/>
        </w:rPr>
        <w:tab/>
      </w:r>
      <w:r>
        <w:rPr>
          <w:rStyle w:val="CharStyle12"/>
        </w:rPr>
        <w:t>:-一一</w:t>
      </w:r>
      <w:r>
        <w:rPr>
          <w:lang w:val="en-US" w:eastAsia="en-US" w:bidi="en-US"/>
          <w:spacing w:val="0"/>
          <w:color w:val="000000"/>
          <w:position w:val="0"/>
        </w:rPr>
        <w:tab/>
        <w:tab/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备注:</w:t>
      </w:r>
    </w:p>
    <w:sectPr>
      <w:footnotePr>
        <w:pos w:val="pageBottom"/>
        <w:numFmt w:val="decimal"/>
        <w:numRestart w:val="continuous"/>
      </w:footnotePr>
      <w:pgSz w:w="16834" w:h="11909" w:orient="landscape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TW" w:eastAsia="zh-TW" w:bidi="zh-TW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TW" w:eastAsia="zh-TW" w:bidi="zh-TW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4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0"/>
    </w:rPr>
  </w:style>
  <w:style w:type="character" w:customStyle="1" w:styleId="CharStyle5">
    <w:name w:val="正文文本 (4) + 8 pt"/>
    <w:basedOn w:val="CharStyle4"/>
    <w:rPr>
      <w:lang w:val="zh-TW" w:eastAsia="zh-TW" w:bidi="zh-TW"/>
      <w:sz w:val="16"/>
      <w:szCs w:val="16"/>
      <w:w w:val="100"/>
      <w:spacing w:val="0"/>
      <w:color w:val="000000"/>
      <w:position w:val="0"/>
    </w:rPr>
  </w:style>
  <w:style w:type="character" w:customStyle="1" w:styleId="CharStyle7">
    <w:name w:val="表格标题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character" w:customStyle="1" w:styleId="CharStyle8">
    <w:name w:val="表格标题 + 间距 4 pt"/>
    <w:basedOn w:val="CharStyle7"/>
    <w:rPr>
      <w:lang w:val="zh-TW" w:eastAsia="zh-TW" w:bidi="zh-TW"/>
      <w:w w:val="100"/>
      <w:spacing w:val="90"/>
      <w:color w:val="000000"/>
      <w:position w:val="0"/>
    </w:rPr>
  </w:style>
  <w:style w:type="character" w:customStyle="1" w:styleId="CharStyle9">
    <w:name w:val="表格标题"/>
    <w:basedOn w:val="CharStyle7"/>
    <w:rPr>
      <w:lang w:val="zh-TW" w:eastAsia="zh-TW" w:bidi="zh-TW"/>
      <w:sz w:val="14"/>
      <w:szCs w:val="14"/>
      <w:w w:val="100"/>
      <w:spacing w:val="0"/>
      <w:color w:val="000000"/>
      <w:position w:val="0"/>
    </w:rPr>
  </w:style>
  <w:style w:type="character" w:customStyle="1" w:styleId="CharStyle11">
    <w:name w:val="表格标题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8"/>
      <w:szCs w:val="8"/>
      <w:rFonts w:ascii="MingLiU" w:eastAsia="MingLiU" w:hAnsi="MingLiU" w:cs="MingLiU"/>
      <w:w w:val="60"/>
    </w:rPr>
  </w:style>
  <w:style w:type="character" w:customStyle="1" w:styleId="CharStyle12">
    <w:name w:val="表格标题 (2)"/>
    <w:basedOn w:val="CharStyle11"/>
    <w:rPr>
      <w:lang w:val="zh-TW" w:eastAsia="zh-TW" w:bidi="zh-TW"/>
      <w:strike/>
      <w:spacing w:val="0"/>
      <w:color w:val="000000"/>
      <w:position w:val="0"/>
    </w:rPr>
  </w:style>
  <w:style w:type="character" w:customStyle="1" w:styleId="CharStyle14">
    <w:name w:val="正文文本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character" w:customStyle="1" w:styleId="CharStyle15">
    <w:name w:val="正文文本 (2)"/>
    <w:basedOn w:val="CharStyle14"/>
    <w:rPr>
      <w:lang w:val="zh-TW" w:eastAsia="zh-TW" w:bidi="zh-TW"/>
      <w:sz w:val="14"/>
      <w:szCs w:val="14"/>
      <w:w w:val="100"/>
      <w:spacing w:val="0"/>
      <w:color w:val="000000"/>
      <w:position w:val="0"/>
    </w:rPr>
  </w:style>
  <w:style w:type="character" w:customStyle="1" w:styleId="CharStyle16">
    <w:name w:val="正文文本 (2) + 5.5 pt,间距 0 pt"/>
    <w:basedOn w:val="CharStyle14"/>
    <w:rPr>
      <w:lang w:val="en-US" w:eastAsia="en-US" w:bidi="en-US"/>
      <w:sz w:val="11"/>
      <w:szCs w:val="11"/>
      <w:w w:val="100"/>
      <w:spacing w:val="10"/>
      <w:color w:val="000000"/>
      <w:position w:val="0"/>
    </w:rPr>
  </w:style>
  <w:style w:type="character" w:customStyle="1" w:styleId="CharStyle17">
    <w:name w:val="正文文本 (2)"/>
    <w:basedOn w:val="CharStyle14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18">
    <w:name w:val="正文文本 (2) + 间距 -1 pt"/>
    <w:basedOn w:val="CharStyle14"/>
    <w:rPr>
      <w:lang w:val="zh-TW" w:eastAsia="zh-TW" w:bidi="zh-TW"/>
      <w:sz w:val="14"/>
      <w:szCs w:val="14"/>
      <w:w w:val="100"/>
      <w:spacing w:val="-20"/>
      <w:color w:val="000000"/>
      <w:position w:val="0"/>
    </w:rPr>
  </w:style>
  <w:style w:type="character" w:customStyle="1" w:styleId="CharStyle19">
    <w:name w:val="正文文本 (2) + 间距 0 pt"/>
    <w:basedOn w:val="CharStyle14"/>
    <w:rPr>
      <w:lang w:val="en-US" w:eastAsia="en-US" w:bidi="en-US"/>
      <w:sz w:val="14"/>
      <w:szCs w:val="14"/>
      <w:w w:val="100"/>
      <w:spacing w:val="10"/>
      <w:color w:val="000000"/>
      <w:position w:val="0"/>
    </w:rPr>
  </w:style>
  <w:style w:type="character" w:customStyle="1" w:styleId="CharStyle20">
    <w:name w:val="正文文本 (2) + Trebuchet MS,6 pt,斜体"/>
    <w:basedOn w:val="CharStyle14"/>
    <w:rPr>
      <w:lang w:val="en-US" w:eastAsia="en-US" w:bidi="en-US"/>
      <w:i/>
      <w:iCs/>
      <w:sz w:val="12"/>
      <w:szCs w:val="12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1">
    <w:name w:val="正文文本 (2) + Trebuchet MS,斜体"/>
    <w:basedOn w:val="CharStyle14"/>
    <w:rPr>
      <w:lang w:val="en-US" w:eastAsia="en-US" w:bidi="en-US"/>
      <w:i/>
      <w:iCs/>
      <w:sz w:val="14"/>
      <w:szCs w:val="14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3">
    <w:name w:val="正文文本 (3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70"/>
      <w:szCs w:val="70"/>
      <w:rFonts w:ascii="MingLiU" w:eastAsia="MingLiU" w:hAnsi="MingLiU" w:cs="MingLiU"/>
    </w:rPr>
  </w:style>
  <w:style w:type="character" w:customStyle="1" w:styleId="CharStyle24">
    <w:name w:val="正文文本 (2) + 间距 0 pt"/>
    <w:basedOn w:val="CharStyle14"/>
    <w:rPr>
      <w:lang w:val="en-US" w:eastAsia="en-US" w:bidi="en-US"/>
      <w:sz w:val="14"/>
      <w:szCs w:val="14"/>
      <w:w w:val="100"/>
      <w:spacing w:val="10"/>
      <w:color w:val="000000"/>
      <w:position w:val="0"/>
    </w:rPr>
  </w:style>
  <w:style w:type="character" w:customStyle="1" w:styleId="CharStyle25">
    <w:name w:val="正文文本 (2)"/>
    <w:basedOn w:val="CharStyle14"/>
    <w:rPr>
      <w:lang w:val="zh-TW" w:eastAsia="zh-TW" w:bidi="zh-TW"/>
      <w:u w:val="single"/>
      <w:w w:val="100"/>
      <w:spacing w:val="0"/>
      <w:color w:val="000000"/>
      <w:position w:val="0"/>
    </w:rPr>
  </w:style>
  <w:style w:type="paragraph" w:customStyle="1" w:styleId="Style3">
    <w:name w:val="正文文本 (4)"/>
    <w:basedOn w:val="Normal"/>
    <w:link w:val="CharStyle4"/>
    <w:pPr>
      <w:widowControl w:val="0"/>
      <w:shd w:val="clear" w:color="auto" w:fill="FFFFFF"/>
      <w:jc w:val="center"/>
      <w:spacing w:line="278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0"/>
    </w:rPr>
  </w:style>
  <w:style w:type="paragraph" w:customStyle="1" w:styleId="Style6">
    <w:name w:val="表格标题"/>
    <w:basedOn w:val="Normal"/>
    <w:link w:val="CharStyle7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paragraph" w:customStyle="1" w:styleId="Style10">
    <w:name w:val="表格标题 (2)"/>
    <w:basedOn w:val="Normal"/>
    <w:link w:val="CharStyle1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MingLiU" w:eastAsia="MingLiU" w:hAnsi="MingLiU" w:cs="MingLiU"/>
      <w:w w:val="60"/>
    </w:rPr>
  </w:style>
  <w:style w:type="paragraph" w:customStyle="1" w:styleId="Style13">
    <w:name w:val="正文文本 (2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MingLiU" w:eastAsia="MingLiU" w:hAnsi="MingLiU" w:cs="MingLiU"/>
    </w:rPr>
  </w:style>
  <w:style w:type="paragraph" w:customStyle="1" w:styleId="Style22">
    <w:name w:val="正文文本 (3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70"/>
      <w:szCs w:val="70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