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F8365" w14:textId="07650A39" w:rsidR="00C6554A" w:rsidRPr="008B5277" w:rsidRDefault="00B65396" w:rsidP="00C6554A">
      <w:pPr>
        <w:pStyle w:val="Photo"/>
      </w:pPr>
      <w:r>
        <w:rPr>
          <w:noProof/>
        </w:rPr>
        <w:drawing>
          <wp:inline distT="0" distB="0" distL="0" distR="0" wp14:anchorId="4A45F0BE" wp14:editId="2F8A1446">
            <wp:extent cx="4259580" cy="4464430"/>
            <wp:effectExtent l="0" t="0" r="0" b="6350"/>
            <wp:docPr id="894878062" name="Picture 2" descr="A plane flying over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78062" name="Picture 2" descr="A plane flying over a cit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394393" cy="4605726"/>
                    </a:xfrm>
                    <a:prstGeom prst="rect">
                      <a:avLst/>
                    </a:prstGeom>
                  </pic:spPr>
                </pic:pic>
              </a:graphicData>
            </a:graphic>
          </wp:inline>
        </w:drawing>
      </w:r>
    </w:p>
    <w:p w14:paraId="2432E4F6" w14:textId="02B1CAE1" w:rsidR="00B65396" w:rsidRPr="00B65396" w:rsidRDefault="00B65396" w:rsidP="00B653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Calibri" w:hAnsi="Calibri" w:cs="Calibri"/>
          <w:b/>
          <w:bCs/>
          <w:color w:val="000000" w:themeColor="text1"/>
          <w:sz w:val="16"/>
          <w:szCs w:val="16"/>
          <w:lang w:val="en-GB"/>
        </w:rPr>
      </w:pPr>
      <w:r w:rsidRPr="00B65396">
        <w:rPr>
          <w:rStyle w:val="Emphasis"/>
          <w:color w:val="000000"/>
          <w:sz w:val="16"/>
          <w:szCs w:val="16"/>
        </w:rPr>
        <w:t>Environmental impact of aviation CO₂ emissions (airplane emissions contributing to global CO₂ levels).</w:t>
      </w:r>
      <w:r w:rsidRPr="00B65396">
        <w:rPr>
          <w:rStyle w:val="apple-converted-space"/>
          <w:rFonts w:ascii="-webkit-standard" w:hAnsi="-webkit-standard"/>
          <w:color w:val="000000"/>
          <w:sz w:val="16"/>
          <w:szCs w:val="16"/>
        </w:rPr>
        <w:t> </w:t>
      </w:r>
      <w:r w:rsidRPr="00B65396">
        <w:rPr>
          <w:rFonts w:ascii="-webkit-standard" w:hAnsi="-webkit-standard"/>
          <w:color w:val="000000"/>
          <w:sz w:val="16"/>
          <w:szCs w:val="16"/>
        </w:rPr>
        <w:t>Source: S. Zafar,</w:t>
      </w:r>
      <w:r w:rsidRPr="00B65396">
        <w:rPr>
          <w:rStyle w:val="apple-converted-space"/>
          <w:rFonts w:ascii="-webkit-standard" w:hAnsi="-webkit-standard"/>
          <w:color w:val="000000"/>
          <w:sz w:val="16"/>
          <w:szCs w:val="16"/>
        </w:rPr>
        <w:t> </w:t>
      </w:r>
      <w:r w:rsidRPr="00B65396">
        <w:rPr>
          <w:rStyle w:val="Emphasis"/>
          <w:color w:val="000000"/>
          <w:sz w:val="16"/>
          <w:szCs w:val="16"/>
        </w:rPr>
        <w:t>The Environmental Impact of Airplane CO2 Emissions</w:t>
      </w:r>
      <w:r w:rsidRPr="00B65396">
        <w:rPr>
          <w:rFonts w:ascii="-webkit-standard" w:hAnsi="-webkit-standard"/>
          <w:color w:val="000000"/>
          <w:sz w:val="16"/>
          <w:szCs w:val="16"/>
        </w:rPr>
        <w:t xml:space="preserve">, </w:t>
      </w:r>
      <w:proofErr w:type="spellStart"/>
      <w:r w:rsidRPr="00B65396">
        <w:rPr>
          <w:rFonts w:ascii="-webkit-standard" w:hAnsi="-webkit-standard"/>
          <w:color w:val="000000"/>
          <w:sz w:val="16"/>
          <w:szCs w:val="16"/>
        </w:rPr>
        <w:t>EcoMENA</w:t>
      </w:r>
      <w:proofErr w:type="spellEnd"/>
      <w:r w:rsidRPr="00B65396">
        <w:rPr>
          <w:rFonts w:ascii="-webkit-standard" w:hAnsi="-webkit-standard"/>
          <w:color w:val="000000"/>
          <w:sz w:val="16"/>
          <w:szCs w:val="16"/>
        </w:rPr>
        <w:t>, June 14, 2024.</w:t>
      </w:r>
    </w:p>
    <w:p w14:paraId="77607CAD" w14:textId="74EF879F" w:rsidR="00C6554A" w:rsidRPr="00B65396" w:rsidRDefault="00B65396" w:rsidP="00B653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Calibri" w:hAnsi="Calibri" w:cs="Calibri"/>
          <w:b/>
          <w:bCs/>
          <w:color w:val="000000" w:themeColor="text1"/>
          <w:sz w:val="36"/>
          <w:szCs w:val="36"/>
          <w:lang w:val="en-GB"/>
        </w:rPr>
      </w:pPr>
      <w:r w:rsidRPr="00B65396">
        <w:rPr>
          <w:rFonts w:ascii="Calibri" w:hAnsi="Calibri" w:cs="Calibri"/>
          <w:b/>
          <w:bCs/>
          <w:color w:val="000000" w:themeColor="text1"/>
          <w:sz w:val="36"/>
          <w:szCs w:val="36"/>
          <w:lang w:val="en-GB"/>
        </w:rPr>
        <w:t>Bayesian Flight Risk and Efficiency Optimiser:</w:t>
      </w:r>
    </w:p>
    <w:p w14:paraId="7719665F" w14:textId="10D9F318" w:rsidR="00B65396" w:rsidRPr="00B65396" w:rsidRDefault="00B65396" w:rsidP="00B65396">
      <w:pPr>
        <w:pStyle w:val="Title"/>
        <w:rPr>
          <w:rFonts w:ascii="Calibri" w:hAnsi="Calibri" w:cs="Calibri"/>
          <w:color w:val="000000" w:themeColor="text1"/>
          <w:sz w:val="26"/>
          <w:szCs w:val="26"/>
        </w:rPr>
      </w:pPr>
      <w:r w:rsidRPr="00B65396">
        <w:rPr>
          <w:rFonts w:ascii="Calibri" w:hAnsi="Calibri" w:cs="Calibri"/>
          <w:color w:val="000000" w:themeColor="text1"/>
          <w:sz w:val="26"/>
          <w:szCs w:val="26"/>
          <w:lang w:val="en-GB"/>
        </w:rPr>
        <w:t>An AI Approach to Safer and Greener Aviation</w:t>
      </w:r>
    </w:p>
    <w:p w14:paraId="4B9BE186" w14:textId="3915B553" w:rsidR="00C6554A" w:rsidRPr="00D5413C" w:rsidRDefault="00C6554A" w:rsidP="00C6554A">
      <w:pPr>
        <w:pStyle w:val="Subtitle"/>
      </w:pPr>
    </w:p>
    <w:p w14:paraId="2981AF49" w14:textId="41E56C51" w:rsidR="00C6554A" w:rsidRDefault="00B65396" w:rsidP="00B65396">
      <w:pPr>
        <w:pStyle w:val="ContactInfo"/>
      </w:pPr>
      <w:r>
        <w:t>Written By: Osman Ebrahim</w:t>
      </w:r>
      <w:r w:rsidR="00C6554A">
        <w:rPr>
          <w:lang w:val="en-GB" w:bidi="en-GB"/>
        </w:rPr>
        <w:t xml:space="preserve"> | </w:t>
      </w:r>
      <w:r>
        <w:t>Supervised By: Arturo Araujo</w:t>
      </w:r>
      <w:r w:rsidR="00C6554A">
        <w:rPr>
          <w:lang w:val="en-GB" w:bidi="en-GB"/>
        </w:rPr>
        <w:t xml:space="preserve"> |</w:t>
      </w:r>
      <w:r>
        <w:rPr>
          <w:lang w:val="en-GB" w:bidi="en-GB"/>
        </w:rPr>
        <w:t xml:space="preserve">Date of last edit: </w:t>
      </w:r>
      <w:proofErr w:type="gramStart"/>
      <w:r>
        <w:rPr>
          <w:lang w:val="en-GB" w:bidi="en-GB"/>
        </w:rPr>
        <w:t>12/12/25</w:t>
      </w:r>
      <w:proofErr w:type="gramEnd"/>
    </w:p>
    <w:p w14:paraId="68842ECC" w14:textId="77777777" w:rsidR="00B65396" w:rsidRDefault="00B65396" w:rsidP="00B65396">
      <w:pPr>
        <w:pStyle w:val="Heading1"/>
        <w:tabs>
          <w:tab w:val="left" w:pos="1930"/>
        </w:tabs>
      </w:pPr>
    </w:p>
    <w:p w14:paraId="654385AD" w14:textId="77777777" w:rsidR="00B65396" w:rsidRDefault="00B65396" w:rsidP="00B65396">
      <w:pPr>
        <w:pStyle w:val="Heading1"/>
        <w:tabs>
          <w:tab w:val="left" w:pos="1930"/>
        </w:tabs>
      </w:pPr>
    </w:p>
    <w:p w14:paraId="557B6B8F" w14:textId="77777777" w:rsidR="00B65396" w:rsidRDefault="00B65396" w:rsidP="00B65396">
      <w:pPr>
        <w:pStyle w:val="Heading1"/>
        <w:tabs>
          <w:tab w:val="left" w:pos="1930"/>
        </w:tabs>
      </w:pPr>
    </w:p>
    <w:p w14:paraId="1DCCC808" w14:textId="77777777" w:rsidR="00B65396" w:rsidRDefault="00B65396" w:rsidP="00B65396">
      <w:pPr>
        <w:pStyle w:val="Heading1"/>
        <w:tabs>
          <w:tab w:val="left" w:pos="1930"/>
        </w:tabs>
      </w:pPr>
    </w:p>
    <w:p w14:paraId="4F6378C0" w14:textId="77777777" w:rsidR="00B65396" w:rsidRDefault="00B65396" w:rsidP="00B65396">
      <w:pPr>
        <w:pStyle w:val="Heading1"/>
        <w:tabs>
          <w:tab w:val="left" w:pos="1930"/>
        </w:tabs>
      </w:pPr>
    </w:p>
    <w:p w14:paraId="7736835D" w14:textId="77777777" w:rsidR="00B65396" w:rsidRDefault="00B65396" w:rsidP="00B65396">
      <w:pPr>
        <w:pStyle w:val="Heading1"/>
        <w:tabs>
          <w:tab w:val="left" w:pos="1930"/>
        </w:tabs>
      </w:pPr>
    </w:p>
    <w:p w14:paraId="57625306" w14:textId="361C5004" w:rsidR="00B65396" w:rsidRDefault="00B65396" w:rsidP="00B65396">
      <w:pPr>
        <w:pStyle w:val="Heading1"/>
        <w:tabs>
          <w:tab w:val="left" w:pos="1930"/>
        </w:tabs>
      </w:pPr>
      <w:r>
        <w:tab/>
      </w:r>
    </w:p>
    <w:p w14:paraId="60DCC4F0" w14:textId="77777777" w:rsidR="00B65396" w:rsidRDefault="00B65396" w:rsidP="00B65396"/>
    <w:sdt>
      <w:sdtPr>
        <w:id w:val="-1882701491"/>
        <w:docPartObj>
          <w:docPartGallery w:val="Table of Contents"/>
          <w:docPartUnique/>
        </w:docPartObj>
      </w:sdtPr>
      <w:sdtEndPr>
        <w:rPr>
          <w:rFonts w:asciiTheme="minorHAnsi" w:eastAsiaTheme="minorHAnsi" w:hAnsiTheme="minorHAnsi" w:cstheme="minorBidi"/>
          <w:noProof/>
          <w:color w:val="595959" w:themeColor="text1" w:themeTint="A6"/>
          <w:sz w:val="22"/>
          <w:szCs w:val="22"/>
        </w:rPr>
      </w:sdtEndPr>
      <w:sdtContent>
        <w:p w14:paraId="6C5232AE" w14:textId="774F2404" w:rsidR="00B65396" w:rsidRDefault="00B65396">
          <w:pPr>
            <w:pStyle w:val="TOCHeading"/>
          </w:pPr>
          <w:r>
            <w:t>Table of Contents</w:t>
          </w:r>
        </w:p>
        <w:p w14:paraId="108AD26C" w14:textId="7B944E55" w:rsidR="00B65396" w:rsidRDefault="00B65396">
          <w:pPr>
            <w:pStyle w:val="TOC2"/>
            <w:tabs>
              <w:tab w:val="right" w:leader="dot" w:pos="8296"/>
            </w:tabs>
            <w:rPr>
              <w:noProof/>
            </w:rPr>
          </w:pPr>
          <w:r>
            <w:rPr>
              <w:b w:val="0"/>
              <w:bCs w:val="0"/>
            </w:rPr>
            <w:fldChar w:fldCharType="begin"/>
          </w:r>
          <w:r>
            <w:instrText xml:space="preserve"> TOC \o "1-3" \h \z \u </w:instrText>
          </w:r>
          <w:r>
            <w:rPr>
              <w:b w:val="0"/>
              <w:bCs w:val="0"/>
            </w:rPr>
            <w:fldChar w:fldCharType="separate"/>
          </w:r>
          <w:hyperlink w:anchor="_Toc216374680" w:history="1">
            <w:r w:rsidRPr="00C21670">
              <w:rPr>
                <w:rStyle w:val="Hyperlink"/>
                <w:noProof/>
                <w:lang w:val="en-GB" w:bidi="en-GB"/>
              </w:rPr>
              <w:t>Heading 2</w:t>
            </w:r>
            <w:r>
              <w:rPr>
                <w:noProof/>
                <w:webHidden/>
              </w:rPr>
              <w:tab/>
            </w:r>
            <w:r>
              <w:rPr>
                <w:noProof/>
                <w:webHidden/>
              </w:rPr>
              <w:fldChar w:fldCharType="begin"/>
            </w:r>
            <w:r>
              <w:rPr>
                <w:noProof/>
                <w:webHidden/>
              </w:rPr>
              <w:instrText xml:space="preserve"> PAGEREF _Toc216374680 \h </w:instrText>
            </w:r>
            <w:r>
              <w:rPr>
                <w:noProof/>
                <w:webHidden/>
              </w:rPr>
            </w:r>
            <w:r>
              <w:rPr>
                <w:noProof/>
                <w:webHidden/>
              </w:rPr>
              <w:fldChar w:fldCharType="separate"/>
            </w:r>
            <w:r>
              <w:rPr>
                <w:noProof/>
                <w:webHidden/>
              </w:rPr>
              <w:t>2</w:t>
            </w:r>
            <w:r>
              <w:rPr>
                <w:noProof/>
                <w:webHidden/>
              </w:rPr>
              <w:fldChar w:fldCharType="end"/>
            </w:r>
          </w:hyperlink>
        </w:p>
        <w:p w14:paraId="286F2E94" w14:textId="038E0AD8" w:rsidR="00B65396" w:rsidRDefault="00B65396">
          <w:r>
            <w:rPr>
              <w:b/>
              <w:bCs/>
              <w:noProof/>
            </w:rPr>
            <w:fldChar w:fldCharType="end"/>
          </w:r>
        </w:p>
      </w:sdtContent>
    </w:sdt>
    <w:p w14:paraId="036351FE" w14:textId="77777777" w:rsidR="00B65396" w:rsidRDefault="00B65396" w:rsidP="00B65396"/>
    <w:p w14:paraId="4FB5B181" w14:textId="77777777" w:rsidR="00B65396" w:rsidRDefault="00B65396" w:rsidP="00B65396"/>
    <w:p w14:paraId="17D08C87" w14:textId="77777777" w:rsidR="00B65396" w:rsidRDefault="00B65396" w:rsidP="00B65396"/>
    <w:p w14:paraId="78C9F35F" w14:textId="77777777" w:rsidR="00B65396" w:rsidRDefault="00B65396" w:rsidP="00B65396"/>
    <w:p w14:paraId="3A0E7F1C" w14:textId="77777777" w:rsidR="00B65396" w:rsidRDefault="00B65396" w:rsidP="00B65396"/>
    <w:p w14:paraId="03AC8670" w14:textId="77777777" w:rsidR="00B65396" w:rsidRDefault="00B65396" w:rsidP="00B65396"/>
    <w:p w14:paraId="0E3E79D5" w14:textId="77777777" w:rsidR="00B65396" w:rsidRDefault="00B65396" w:rsidP="00B65396"/>
    <w:p w14:paraId="3121B43F" w14:textId="77777777" w:rsidR="00B65396" w:rsidRDefault="00B65396" w:rsidP="00B65396"/>
    <w:p w14:paraId="0105795A" w14:textId="77777777" w:rsidR="00B65396" w:rsidRDefault="00B65396" w:rsidP="00B65396"/>
    <w:p w14:paraId="758018D8" w14:textId="77777777" w:rsidR="00B65396" w:rsidRDefault="00B65396" w:rsidP="00B65396"/>
    <w:p w14:paraId="70A18482" w14:textId="77777777" w:rsidR="00B65396" w:rsidRDefault="00B65396" w:rsidP="00B65396"/>
    <w:p w14:paraId="70EF4673" w14:textId="77777777" w:rsidR="00B65396" w:rsidRDefault="00B65396" w:rsidP="00B65396"/>
    <w:p w14:paraId="7D791F91" w14:textId="77777777" w:rsidR="00B65396" w:rsidRDefault="00B65396" w:rsidP="00B65396"/>
    <w:p w14:paraId="2E75DD25" w14:textId="77777777" w:rsidR="00B65396" w:rsidRDefault="00B65396" w:rsidP="00B65396"/>
    <w:p w14:paraId="0CEAF82B" w14:textId="77777777" w:rsidR="00B65396" w:rsidRDefault="00B65396" w:rsidP="00B65396"/>
    <w:p w14:paraId="6F8D68F0" w14:textId="77777777" w:rsidR="00B65396" w:rsidRDefault="00B65396" w:rsidP="00B65396"/>
    <w:p w14:paraId="5480AF86" w14:textId="77777777" w:rsidR="00B65396" w:rsidRDefault="00B65396" w:rsidP="00B65396"/>
    <w:p w14:paraId="43F844E1" w14:textId="77777777" w:rsidR="00B65396" w:rsidRDefault="00B65396" w:rsidP="00B65396"/>
    <w:p w14:paraId="34F144C6" w14:textId="73F759ED" w:rsidR="00C6554A" w:rsidRDefault="00B65396" w:rsidP="00B65396">
      <w:pPr>
        <w:rPr>
          <w:rFonts w:ascii="Calibri" w:hAnsi="Calibri" w:cs="Calibri"/>
          <w:b/>
          <w:bCs/>
          <w:color w:val="000000" w:themeColor="text1"/>
          <w:sz w:val="28"/>
          <w:szCs w:val="28"/>
        </w:rPr>
      </w:pPr>
      <w:r w:rsidRPr="00B65396">
        <w:rPr>
          <w:rFonts w:ascii="Calibri" w:hAnsi="Calibri" w:cs="Calibri"/>
          <w:b/>
          <w:bCs/>
          <w:color w:val="000000" w:themeColor="text1"/>
          <w:sz w:val="28"/>
          <w:szCs w:val="28"/>
        </w:rPr>
        <w:t>Introduction</w:t>
      </w:r>
      <w:r>
        <w:rPr>
          <w:rFonts w:ascii="Calibri" w:hAnsi="Calibri" w:cs="Calibri"/>
          <w:b/>
          <w:bCs/>
          <w:color w:val="000000" w:themeColor="text1"/>
          <w:sz w:val="28"/>
          <w:szCs w:val="28"/>
        </w:rPr>
        <w:t xml:space="preserve"> –</w:t>
      </w:r>
    </w:p>
    <w:p w14:paraId="57D3CAB4"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Aviation remains one of the most complex and safety-critical domains in the modern world, where even marginal improvements in risk assessment can have significant impacts on passenger safety, operational efficiency, and environmental sustainability. Despite continuous advancements in aircraft engineering and regulatory frameworks, uncertainties—ranging from mechanical faults to human performance and fluctuating weather conditions—remain unavoidable. Traditional deterministic approaches often struggle to account fully for these uncertainties. As a result, the aviation industry is increasingly exploring probabilistic reasoning methods to strengthen decision-making under uncertainty.</w:t>
      </w:r>
    </w:p>
    <w:p w14:paraId="73145260"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This project investigates how</w:t>
      </w:r>
      <w:r w:rsidRPr="00B65396">
        <w:rPr>
          <w:rStyle w:val="apple-converted-space"/>
          <w:rFonts w:ascii="Calibri" w:hAnsi="Calibri" w:cs="Calibri"/>
          <w:color w:val="000000"/>
          <w:sz w:val="22"/>
          <w:szCs w:val="22"/>
        </w:rPr>
        <w:t> </w:t>
      </w:r>
      <w:r w:rsidRPr="00B65396">
        <w:rPr>
          <w:rStyle w:val="Strong"/>
          <w:rFonts w:ascii="Calibri" w:hAnsi="Calibri" w:cs="Calibri"/>
          <w:color w:val="000000"/>
          <w:sz w:val="22"/>
          <w:szCs w:val="22"/>
        </w:rPr>
        <w:t>Bayesian inference</w:t>
      </w:r>
      <w:r w:rsidRPr="00B65396">
        <w:rPr>
          <w:rStyle w:val="apple-converted-space"/>
          <w:rFonts w:ascii="Calibri" w:hAnsi="Calibri" w:cs="Calibri"/>
          <w:color w:val="000000"/>
          <w:sz w:val="22"/>
          <w:szCs w:val="22"/>
        </w:rPr>
        <w:t> </w:t>
      </w:r>
      <w:r w:rsidRPr="00B65396">
        <w:rPr>
          <w:rFonts w:ascii="Calibri" w:hAnsi="Calibri" w:cs="Calibri"/>
          <w:color w:val="000000"/>
          <w:sz w:val="22"/>
          <w:szCs w:val="22"/>
        </w:rPr>
        <w:t>can be applied to aviation safety analysis with the dual aim of</w:t>
      </w:r>
      <w:r w:rsidRPr="00B65396">
        <w:rPr>
          <w:rStyle w:val="apple-converted-space"/>
          <w:rFonts w:ascii="Calibri" w:hAnsi="Calibri" w:cs="Calibri"/>
          <w:color w:val="000000"/>
          <w:sz w:val="22"/>
          <w:szCs w:val="22"/>
        </w:rPr>
        <w:t> </w:t>
      </w:r>
      <w:r w:rsidRPr="00B65396">
        <w:rPr>
          <w:rStyle w:val="Strong"/>
          <w:rFonts w:ascii="Calibri" w:hAnsi="Calibri" w:cs="Calibri"/>
          <w:color w:val="000000"/>
          <w:sz w:val="22"/>
          <w:szCs w:val="22"/>
        </w:rPr>
        <w:t>reducing accident probability</w:t>
      </w:r>
      <w:r w:rsidRPr="00B65396">
        <w:rPr>
          <w:rStyle w:val="apple-converted-space"/>
          <w:rFonts w:ascii="Calibri" w:hAnsi="Calibri" w:cs="Calibri"/>
          <w:color w:val="000000"/>
          <w:sz w:val="22"/>
          <w:szCs w:val="22"/>
        </w:rPr>
        <w:t> </w:t>
      </w:r>
      <w:r w:rsidRPr="00B65396">
        <w:rPr>
          <w:rFonts w:ascii="Calibri" w:hAnsi="Calibri" w:cs="Calibri"/>
          <w:color w:val="000000"/>
          <w:sz w:val="22"/>
          <w:szCs w:val="22"/>
        </w:rPr>
        <w:t>and</w:t>
      </w:r>
      <w:r w:rsidRPr="00B65396">
        <w:rPr>
          <w:rStyle w:val="apple-converted-space"/>
          <w:rFonts w:ascii="Calibri" w:hAnsi="Calibri" w:cs="Calibri"/>
          <w:color w:val="000000"/>
          <w:sz w:val="22"/>
          <w:szCs w:val="22"/>
        </w:rPr>
        <w:t> </w:t>
      </w:r>
      <w:r w:rsidRPr="00B65396">
        <w:rPr>
          <w:rStyle w:val="Strong"/>
          <w:rFonts w:ascii="Calibri" w:hAnsi="Calibri" w:cs="Calibri"/>
          <w:color w:val="000000"/>
          <w:sz w:val="22"/>
          <w:szCs w:val="22"/>
        </w:rPr>
        <w:t>minimising CO₂ emissions</w:t>
      </w:r>
      <w:r w:rsidRPr="00B65396">
        <w:rPr>
          <w:rFonts w:ascii="Calibri" w:hAnsi="Calibri" w:cs="Calibri"/>
          <w:color w:val="000000"/>
          <w:sz w:val="22"/>
          <w:szCs w:val="22"/>
        </w:rPr>
        <w:t>. Bayesian theory provides a structured and transparent way to update prior beliefs with new evidence, making it particularly valuable for dynamically changing environments such as aircraft operations and air traffic control. For example, Bayesian networks have been used to model accident causation pathways, predict component failures, and evaluate pilot decision-making. Extending these techniques, this project explores how Bayesian reasoning can support safer flight operations while simultaneously improving environmental outcomes—such as optimising routes in real time to reduce unnecessary fuel burn.</w:t>
      </w:r>
    </w:p>
    <w:p w14:paraId="6DA917CC"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The motivation for this research is further strengthened by the global urgency surrounding CO₂ reduction. Commercial aviation contributes a measurable share of global carbon emissions, with take-off, climb, and holding patterns consuming disproportionate amounts of fuel. By integrating Bayesian methods into existing flight-planning and risk-assessment frameworks, airlines and air-traffic authorities may be able to make more informed, real-time decisions that avoid unnecessary holding patterns, minimise turbulence-related detours, and predict unsafe operational conditions before they escalate. These improvements, while subtle at the individual flight level, could scale significantly across the global aviation network.</w:t>
      </w:r>
    </w:p>
    <w:p w14:paraId="0B02CEBF" w14:textId="77777777" w:rsid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 xml:space="preserve">This report outlines the theoretical foundations of Bayesian inference, critically reviews existing literature on aviation accident modelling and CO₂-emission </w:t>
      </w:r>
      <w:proofErr w:type="gramStart"/>
      <w:r w:rsidRPr="00B65396">
        <w:rPr>
          <w:rFonts w:ascii="Calibri" w:hAnsi="Calibri" w:cs="Calibri"/>
          <w:color w:val="000000"/>
          <w:sz w:val="22"/>
          <w:szCs w:val="22"/>
        </w:rPr>
        <w:t>analysis, and</w:t>
      </w:r>
      <w:proofErr w:type="gramEnd"/>
      <w:r w:rsidRPr="00B65396">
        <w:rPr>
          <w:rFonts w:ascii="Calibri" w:hAnsi="Calibri" w:cs="Calibri"/>
          <w:color w:val="000000"/>
          <w:sz w:val="22"/>
          <w:szCs w:val="22"/>
        </w:rPr>
        <w:t xml:space="preserve"> proposes a structured methodology for developing a Bayesian-based aviation decision-support model. The study also reflects on supervisory guidance, iterative development, tool selection, and project management practices, following the academic expectations set out by the Final Year Project module. Ultimately, this project aims to demonstrate that probabilistic modelling is not only a valuable tool for improving aviation safety, but also a practical method for supporting more sustainable air-transport systems.</w:t>
      </w:r>
    </w:p>
    <w:p w14:paraId="570C77A8" w14:textId="77777777" w:rsidR="00B65396" w:rsidRDefault="00B65396" w:rsidP="00B65396">
      <w:pPr>
        <w:pStyle w:val="NormalWeb"/>
        <w:rPr>
          <w:rFonts w:ascii="Calibri" w:hAnsi="Calibri" w:cs="Calibri"/>
          <w:color w:val="000000"/>
          <w:sz w:val="22"/>
          <w:szCs w:val="22"/>
        </w:rPr>
      </w:pPr>
    </w:p>
    <w:p w14:paraId="75A315DB" w14:textId="77777777" w:rsidR="00B65396" w:rsidRDefault="00B65396" w:rsidP="00B65396">
      <w:pPr>
        <w:pStyle w:val="NormalWeb"/>
        <w:rPr>
          <w:rFonts w:ascii="Calibri" w:hAnsi="Calibri" w:cs="Calibri"/>
          <w:color w:val="000000"/>
          <w:sz w:val="22"/>
          <w:szCs w:val="22"/>
        </w:rPr>
      </w:pPr>
    </w:p>
    <w:p w14:paraId="37B7851F" w14:textId="77777777" w:rsidR="00B65396" w:rsidRDefault="00B65396" w:rsidP="00B65396">
      <w:pPr>
        <w:pStyle w:val="NormalWeb"/>
        <w:rPr>
          <w:rFonts w:ascii="Calibri" w:hAnsi="Calibri" w:cs="Calibri"/>
          <w:color w:val="000000"/>
          <w:sz w:val="22"/>
          <w:szCs w:val="22"/>
        </w:rPr>
      </w:pPr>
    </w:p>
    <w:p w14:paraId="01BC198B" w14:textId="77777777" w:rsidR="00B65396" w:rsidRDefault="00B65396" w:rsidP="00B65396">
      <w:pPr>
        <w:pStyle w:val="NormalWeb"/>
        <w:rPr>
          <w:rFonts w:ascii="Calibri" w:hAnsi="Calibri" w:cs="Calibri"/>
          <w:color w:val="000000"/>
          <w:sz w:val="22"/>
          <w:szCs w:val="22"/>
        </w:rPr>
      </w:pPr>
    </w:p>
    <w:p w14:paraId="50E28166" w14:textId="77777777" w:rsidR="00B65396" w:rsidRPr="00B65396" w:rsidRDefault="00B65396" w:rsidP="00B65396">
      <w:pPr>
        <w:pStyle w:val="NormalWeb"/>
        <w:rPr>
          <w:rFonts w:ascii="Calibri" w:hAnsi="Calibri" w:cs="Calibri"/>
          <w:b/>
          <w:bCs/>
          <w:color w:val="000000"/>
          <w:sz w:val="28"/>
          <w:szCs w:val="28"/>
        </w:rPr>
      </w:pPr>
    </w:p>
    <w:p w14:paraId="1EF19E8D" w14:textId="407E49DC" w:rsidR="00B65396" w:rsidRDefault="00B65396" w:rsidP="00B65396">
      <w:pPr>
        <w:pStyle w:val="NormalWeb"/>
        <w:rPr>
          <w:rFonts w:ascii="Calibri" w:hAnsi="Calibri" w:cs="Calibri"/>
          <w:b/>
          <w:bCs/>
          <w:color w:val="000000"/>
          <w:sz w:val="28"/>
          <w:szCs w:val="28"/>
        </w:rPr>
      </w:pPr>
      <w:r w:rsidRPr="00B65396">
        <w:rPr>
          <w:rFonts w:ascii="Calibri" w:hAnsi="Calibri" w:cs="Calibri"/>
          <w:b/>
          <w:bCs/>
          <w:color w:val="000000"/>
          <w:sz w:val="28"/>
          <w:szCs w:val="28"/>
        </w:rPr>
        <w:t xml:space="preserve">Literature Review </w:t>
      </w:r>
      <w:r>
        <w:rPr>
          <w:rFonts w:ascii="Calibri" w:hAnsi="Calibri" w:cs="Calibri"/>
          <w:b/>
          <w:bCs/>
          <w:color w:val="000000"/>
          <w:sz w:val="28"/>
          <w:szCs w:val="28"/>
        </w:rPr>
        <w:t>–</w:t>
      </w:r>
    </w:p>
    <w:p w14:paraId="69C1B394" w14:textId="77777777" w:rsidR="00B65396" w:rsidRPr="00B65396" w:rsidRDefault="00B65396" w:rsidP="00B65396">
      <w:pPr>
        <w:pStyle w:val="Heading2"/>
        <w:rPr>
          <w:rFonts w:ascii="Calibri" w:hAnsi="Calibri" w:cs="Calibri"/>
          <w:color w:val="000000"/>
          <w:sz w:val="22"/>
        </w:rPr>
      </w:pPr>
      <w:r w:rsidRPr="00B65396">
        <w:rPr>
          <w:rStyle w:val="Strong"/>
          <w:rFonts w:ascii="Calibri" w:hAnsi="Calibri" w:cs="Calibri"/>
          <w:b w:val="0"/>
          <w:bCs w:val="0"/>
          <w:color w:val="000000"/>
          <w:sz w:val="22"/>
        </w:rPr>
        <w:t>1. Introduction</w:t>
      </w:r>
    </w:p>
    <w:p w14:paraId="471313A0"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Aviation is simultaneously one of the safest and one of the most environmentally challenging modern industries. Although accident rates remain very low, risks still arise from unpredictable factors such as weather, mechanical failures, and human behaviour. At the same time, aviation accounts for around 2.5% of global CO₂ emissions, placing increasing pressure on airlines and regulators to adopt more efficient and sustainable operations. Traditional analytical tools treat safety assessment and emissions modelling as separate domains, limiting the ability to understand how operational changes influence both dimensions. This literature review examines how Bayesian methods—which excel in modelling uncertainty, causality, and updating predictions with new evidence—can be applied to aviation safety and sustainability. It synthesises foundational Bayesian theory, applications in aviation risk modelling, and the emerging use of Bayesian optimisation for emissions reduction. The aim is to identify the research gap that justifies a Bayesian-based dual-purpose safety–emissions prediction tool.</w:t>
      </w:r>
    </w:p>
    <w:p w14:paraId="41E4B951" w14:textId="77777777" w:rsidR="00B65396" w:rsidRPr="00B65396" w:rsidRDefault="00D869A8" w:rsidP="00B65396">
      <w:pPr>
        <w:rPr>
          <w:rFonts w:ascii="Calibri" w:hAnsi="Calibri" w:cs="Calibri"/>
          <w:color w:val="auto"/>
        </w:rPr>
      </w:pPr>
      <w:r w:rsidRPr="00D869A8">
        <w:rPr>
          <w:rFonts w:ascii="Calibri" w:hAnsi="Calibri" w:cs="Calibri"/>
          <w:noProof/>
        </w:rPr>
        <w:pict w14:anchorId="433FFDF3">
          <v:rect id="_x0000_i1029" alt="" style="width:415.2pt;height:.05pt;mso-width-percent:0;mso-height-percent:0;mso-width-percent:0;mso-height-percent:0" o:hrpct="920" o:hralign="center" o:hrstd="t" o:hrnoshade="t" o:hr="t" fillcolor="black" stroked="f"/>
        </w:pict>
      </w:r>
    </w:p>
    <w:p w14:paraId="7EA62A3E" w14:textId="55FB8764" w:rsidR="00B65396" w:rsidRPr="00B65396" w:rsidRDefault="00B65396" w:rsidP="00B65396">
      <w:pPr>
        <w:pStyle w:val="Heading2"/>
        <w:rPr>
          <w:rFonts w:ascii="Calibri" w:hAnsi="Calibri" w:cs="Calibri"/>
          <w:color w:val="000000"/>
          <w:sz w:val="22"/>
        </w:rPr>
      </w:pPr>
      <w:r w:rsidRPr="00B65396">
        <w:rPr>
          <w:rStyle w:val="Strong"/>
          <w:rFonts w:ascii="Calibri" w:hAnsi="Calibri" w:cs="Calibri"/>
          <w:b w:val="0"/>
          <w:bCs w:val="0"/>
          <w:color w:val="000000"/>
          <w:sz w:val="22"/>
        </w:rPr>
        <w:t>2</w:t>
      </w:r>
      <w:r w:rsidR="004C2DA4">
        <w:rPr>
          <w:rStyle w:val="Strong"/>
          <w:rFonts w:ascii="Calibri" w:hAnsi="Calibri" w:cs="Calibri"/>
          <w:b w:val="0"/>
          <w:bCs w:val="0"/>
          <w:color w:val="000000"/>
          <w:sz w:val="22"/>
        </w:rPr>
        <w:t xml:space="preserve">. </w:t>
      </w:r>
      <w:r w:rsidRPr="00B65396">
        <w:rPr>
          <w:rStyle w:val="Strong"/>
          <w:rFonts w:ascii="Calibri" w:hAnsi="Calibri" w:cs="Calibri"/>
          <w:b w:val="0"/>
          <w:bCs w:val="0"/>
          <w:color w:val="000000"/>
          <w:sz w:val="22"/>
        </w:rPr>
        <w:t>Bayesian Theory and Decision-Making Foundations</w:t>
      </w:r>
    </w:p>
    <w:p w14:paraId="47AF9A36"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The foundations of Bayesian reasoning provide the conceptual backbone for modelling uncertainty in aviation systems. Gelman et al. (2013) present Bayesian inference as a framework capable of representing dynamic, uncertain environments where outcomes depend on multiple interacting variables—characteristics intrinsic to flight operations. Bayesian inference updates prior beliefs as new data becomes available, enabling models that learn from evidence rather than relying on fixed assumptions.</w:t>
      </w:r>
    </w:p>
    <w:p w14:paraId="36BBF60A"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Pearl’s (2009) work on causality introduces Bayesian networks (BNs) as a means of understanding complex causal interactions. This is crucial in aviation, where accidents are rarely caused by a single factor but rather by interacting chains of events across environment, human factors, and mechanical systems. Pearl’s causal diagrams provide methodological justification for using Bayesian Belief Networks (BBNs) to represent risk pathways.</w:t>
      </w:r>
    </w:p>
    <w:p w14:paraId="63DAB11A"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Berger (1985) strengthens the theoretical case by emphasising Bayesian methods in decision-making under uncertainty. Aviation is saturated with real-time decisions made in incomplete information environments (weather volatility, ATC congestion, changing load conditions). Bayesian decision-theoretic models reflect this reality more accurately than deterministic approaches by quantifying uncertainty instead of ignoring it.</w:t>
      </w:r>
    </w:p>
    <w:p w14:paraId="57C9199F"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Collectively, these foundational sources demonstrate that Bayesian methods are uniquely positioned for aviation applications because they:</w:t>
      </w:r>
    </w:p>
    <w:p w14:paraId="58E8C72C" w14:textId="77777777" w:rsidR="00B65396" w:rsidRPr="00B65396" w:rsidRDefault="00B65396" w:rsidP="00B65396">
      <w:pPr>
        <w:pStyle w:val="NormalWeb"/>
        <w:numPr>
          <w:ilvl w:val="0"/>
          <w:numId w:val="19"/>
        </w:numPr>
        <w:rPr>
          <w:rFonts w:ascii="Calibri" w:hAnsi="Calibri" w:cs="Calibri"/>
          <w:color w:val="000000"/>
          <w:sz w:val="22"/>
          <w:szCs w:val="22"/>
        </w:rPr>
      </w:pPr>
      <w:r w:rsidRPr="00B65396">
        <w:rPr>
          <w:rFonts w:ascii="Calibri" w:hAnsi="Calibri" w:cs="Calibri"/>
          <w:color w:val="000000"/>
          <w:sz w:val="22"/>
          <w:szCs w:val="22"/>
        </w:rPr>
        <w:t>model uncertainty explicitly,</w:t>
      </w:r>
    </w:p>
    <w:p w14:paraId="752DB7BA" w14:textId="77777777" w:rsidR="00B65396" w:rsidRPr="00B65396" w:rsidRDefault="00B65396" w:rsidP="00B65396">
      <w:pPr>
        <w:pStyle w:val="NormalWeb"/>
        <w:numPr>
          <w:ilvl w:val="0"/>
          <w:numId w:val="19"/>
        </w:numPr>
        <w:rPr>
          <w:rFonts w:ascii="Calibri" w:hAnsi="Calibri" w:cs="Calibri"/>
          <w:color w:val="000000"/>
          <w:sz w:val="22"/>
          <w:szCs w:val="22"/>
        </w:rPr>
      </w:pPr>
      <w:r w:rsidRPr="00B65396">
        <w:rPr>
          <w:rFonts w:ascii="Calibri" w:hAnsi="Calibri" w:cs="Calibri"/>
          <w:color w:val="000000"/>
          <w:sz w:val="22"/>
          <w:szCs w:val="22"/>
        </w:rPr>
        <w:t>incorporate causality rather than correlation, and</w:t>
      </w:r>
    </w:p>
    <w:p w14:paraId="75EE451E" w14:textId="77777777" w:rsidR="00B65396" w:rsidRPr="00B65396" w:rsidRDefault="00B65396" w:rsidP="00B65396">
      <w:pPr>
        <w:pStyle w:val="NormalWeb"/>
        <w:numPr>
          <w:ilvl w:val="0"/>
          <w:numId w:val="19"/>
        </w:numPr>
        <w:rPr>
          <w:rFonts w:ascii="Calibri" w:hAnsi="Calibri" w:cs="Calibri"/>
          <w:color w:val="000000"/>
          <w:sz w:val="22"/>
          <w:szCs w:val="22"/>
        </w:rPr>
      </w:pPr>
      <w:r w:rsidRPr="00B65396">
        <w:rPr>
          <w:rFonts w:ascii="Calibri" w:hAnsi="Calibri" w:cs="Calibri"/>
          <w:color w:val="000000"/>
          <w:sz w:val="22"/>
          <w:szCs w:val="22"/>
        </w:rPr>
        <w:lastRenderedPageBreak/>
        <w:t>adapt dynamically as new evidence arrives.</w:t>
      </w:r>
    </w:p>
    <w:p w14:paraId="50DE74FA"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These qualities underpin their suitability for modelling both accident probability and emissions outcomes.</w:t>
      </w:r>
    </w:p>
    <w:p w14:paraId="013A7603" w14:textId="77777777" w:rsidR="00B65396" w:rsidRPr="00B65396" w:rsidRDefault="00D869A8" w:rsidP="00B65396">
      <w:pPr>
        <w:rPr>
          <w:rFonts w:ascii="Calibri" w:hAnsi="Calibri" w:cs="Calibri"/>
          <w:color w:val="auto"/>
        </w:rPr>
      </w:pPr>
      <w:r w:rsidRPr="00D869A8">
        <w:rPr>
          <w:rFonts w:ascii="Calibri" w:hAnsi="Calibri" w:cs="Calibri"/>
          <w:noProof/>
        </w:rPr>
        <w:pict w14:anchorId="08FE2208">
          <v:rect id="_x0000_i1028" alt="" style="width:415.2pt;height:.05pt;mso-width-percent:0;mso-height-percent:0;mso-width-percent:0;mso-height-percent:0" o:hrpct="920" o:hralign="center" o:hrstd="t" o:hrnoshade="t" o:hr="t" fillcolor="black" stroked="f"/>
        </w:pict>
      </w:r>
    </w:p>
    <w:p w14:paraId="3ACE06BD" w14:textId="77777777" w:rsidR="00B65396" w:rsidRPr="00B65396" w:rsidRDefault="00B65396" w:rsidP="00B65396">
      <w:pPr>
        <w:pStyle w:val="Heading2"/>
        <w:rPr>
          <w:rFonts w:ascii="Calibri" w:hAnsi="Calibri" w:cs="Calibri"/>
          <w:color w:val="000000"/>
          <w:sz w:val="22"/>
        </w:rPr>
      </w:pPr>
      <w:r w:rsidRPr="00B65396">
        <w:rPr>
          <w:rStyle w:val="Strong"/>
          <w:rFonts w:ascii="Calibri" w:hAnsi="Calibri" w:cs="Calibri"/>
          <w:b w:val="0"/>
          <w:bCs w:val="0"/>
          <w:color w:val="000000"/>
          <w:sz w:val="22"/>
        </w:rPr>
        <w:t>3. Theme 2: Bayesian Methods in Aviation Safety</w:t>
      </w:r>
    </w:p>
    <w:p w14:paraId="0CE55C9A" w14:textId="77777777" w:rsidR="00B65396" w:rsidRPr="00B65396" w:rsidRDefault="00B65396" w:rsidP="00B65396">
      <w:pPr>
        <w:pStyle w:val="Heading3"/>
        <w:rPr>
          <w:rFonts w:ascii="Calibri" w:hAnsi="Calibri" w:cs="Calibri"/>
          <w:color w:val="000000"/>
          <w:sz w:val="22"/>
          <w:szCs w:val="22"/>
        </w:rPr>
      </w:pPr>
      <w:r w:rsidRPr="00B65396">
        <w:rPr>
          <w:rStyle w:val="Strong"/>
          <w:rFonts w:ascii="Calibri" w:hAnsi="Calibri" w:cs="Calibri"/>
          <w:b w:val="0"/>
          <w:bCs w:val="0"/>
          <w:color w:val="000000"/>
          <w:sz w:val="22"/>
          <w:szCs w:val="22"/>
        </w:rPr>
        <w:t>3.1 Accident and Risk Assessment</w:t>
      </w:r>
    </w:p>
    <w:p w14:paraId="561E3A04"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There is a well-established academic trend using Bayesian networks to predict aviation accidents and understand causal factors. Giannopoulos et al. (2012) demonstrate that BBNs outperform classical risk models because they capture interdependencies across mechanical, operational, and environmental factors. Their study shows that probabilistic modelling can identify precursors to incidents far more effectively than linear scoring systems.</w:t>
      </w:r>
    </w:p>
    <w:p w14:paraId="60A47C86" w14:textId="77777777" w:rsidR="00B65396" w:rsidRPr="00B65396" w:rsidRDefault="00B65396" w:rsidP="00B65396">
      <w:pPr>
        <w:pStyle w:val="NormalWeb"/>
        <w:rPr>
          <w:rFonts w:ascii="Calibri" w:hAnsi="Calibri" w:cs="Calibri"/>
          <w:color w:val="000000"/>
          <w:sz w:val="22"/>
          <w:szCs w:val="22"/>
        </w:rPr>
      </w:pPr>
      <w:proofErr w:type="spellStart"/>
      <w:r w:rsidRPr="00B65396">
        <w:rPr>
          <w:rFonts w:ascii="Calibri" w:hAnsi="Calibri" w:cs="Calibri"/>
          <w:color w:val="000000"/>
          <w:sz w:val="22"/>
          <w:szCs w:val="22"/>
        </w:rPr>
        <w:t>Celik</w:t>
      </w:r>
      <w:proofErr w:type="spellEnd"/>
      <w:r w:rsidRPr="00B65396">
        <w:rPr>
          <w:rFonts w:ascii="Calibri" w:hAnsi="Calibri" w:cs="Calibri"/>
          <w:color w:val="000000"/>
          <w:sz w:val="22"/>
          <w:szCs w:val="22"/>
        </w:rPr>
        <w:t xml:space="preserve"> and </w:t>
      </w:r>
      <w:proofErr w:type="spellStart"/>
      <w:r w:rsidRPr="00B65396">
        <w:rPr>
          <w:rFonts w:ascii="Calibri" w:hAnsi="Calibri" w:cs="Calibri"/>
          <w:color w:val="000000"/>
          <w:sz w:val="22"/>
          <w:szCs w:val="22"/>
        </w:rPr>
        <w:t>Cebi</w:t>
      </w:r>
      <w:proofErr w:type="spellEnd"/>
      <w:r w:rsidRPr="00B65396">
        <w:rPr>
          <w:rFonts w:ascii="Calibri" w:hAnsi="Calibri" w:cs="Calibri"/>
          <w:color w:val="000000"/>
          <w:sz w:val="22"/>
          <w:szCs w:val="22"/>
        </w:rPr>
        <w:t xml:space="preserve"> (2009) examine human error—a leading cause of aviation accidents—using Bayesian methods. Their work shows that human reliability can be quantified using BN models that integrate pilot stress, workload, experience, and situational factors. This highlights the value of Bayesian methods in human-factors modelling, which is especially relevant as increasing automation changes pilot roles.</w:t>
      </w:r>
    </w:p>
    <w:p w14:paraId="214A0F0D"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Li and Harris (2005) corroborate this by identifying pilot error as the strongest predictor in historical accident data. Their Bayesian assessment demonstrates that variations in human performance can be modelled probabilistically, providing a more realistic representation of safety risk.</w:t>
      </w:r>
    </w:p>
    <w:p w14:paraId="31302E8E" w14:textId="77777777" w:rsidR="00B65396" w:rsidRPr="00B65396" w:rsidRDefault="00B65396" w:rsidP="00B65396">
      <w:pPr>
        <w:pStyle w:val="Heading3"/>
        <w:rPr>
          <w:rFonts w:ascii="Calibri" w:hAnsi="Calibri" w:cs="Calibri"/>
          <w:color w:val="000000"/>
          <w:sz w:val="22"/>
          <w:szCs w:val="22"/>
        </w:rPr>
      </w:pPr>
      <w:r w:rsidRPr="00B65396">
        <w:rPr>
          <w:rStyle w:val="Strong"/>
          <w:rFonts w:ascii="Calibri" w:hAnsi="Calibri" w:cs="Calibri"/>
          <w:b w:val="0"/>
          <w:bCs w:val="0"/>
          <w:color w:val="000000"/>
          <w:sz w:val="22"/>
          <w:szCs w:val="22"/>
        </w:rPr>
        <w:t>3.2 Predictive Maintenance and Mechanical Risk</w:t>
      </w:r>
    </w:p>
    <w:p w14:paraId="2076C658" w14:textId="77777777" w:rsidR="00B65396" w:rsidRPr="00B65396" w:rsidRDefault="00B65396" w:rsidP="00B65396">
      <w:pPr>
        <w:pStyle w:val="NormalWeb"/>
        <w:rPr>
          <w:rFonts w:ascii="Calibri" w:hAnsi="Calibri" w:cs="Calibri"/>
          <w:color w:val="000000"/>
          <w:sz w:val="22"/>
          <w:szCs w:val="22"/>
        </w:rPr>
      </w:pPr>
      <w:proofErr w:type="spellStart"/>
      <w:r w:rsidRPr="00B65396">
        <w:rPr>
          <w:rFonts w:ascii="Calibri" w:hAnsi="Calibri" w:cs="Calibri"/>
          <w:color w:val="000000"/>
          <w:sz w:val="22"/>
          <w:szCs w:val="22"/>
        </w:rPr>
        <w:t>Shariatmadar</w:t>
      </w:r>
      <w:proofErr w:type="spellEnd"/>
      <w:r w:rsidRPr="00B65396">
        <w:rPr>
          <w:rFonts w:ascii="Calibri" w:hAnsi="Calibri" w:cs="Calibri"/>
          <w:color w:val="000000"/>
          <w:sz w:val="22"/>
          <w:szCs w:val="22"/>
        </w:rPr>
        <w:t xml:space="preserve"> et al. (2017) expand the discussion to mechanical reliability, showing how BNs can predict component-level failures. Their findings emphasise that Bayesian methods are highly effective for maintenance and mechanical risk forecasting because they incorporate uncertainty and irregular patterns in failure behaviour.</w:t>
      </w:r>
    </w:p>
    <w:p w14:paraId="07A3DFC2" w14:textId="77777777" w:rsidR="00B65396" w:rsidRPr="00B65396" w:rsidRDefault="00B65396" w:rsidP="00B65396">
      <w:pPr>
        <w:pStyle w:val="Heading3"/>
        <w:rPr>
          <w:rFonts w:ascii="Calibri" w:hAnsi="Calibri" w:cs="Calibri"/>
          <w:color w:val="000000"/>
          <w:sz w:val="22"/>
          <w:szCs w:val="22"/>
        </w:rPr>
      </w:pPr>
      <w:r w:rsidRPr="00B65396">
        <w:rPr>
          <w:rStyle w:val="Strong"/>
          <w:rFonts w:ascii="Calibri" w:hAnsi="Calibri" w:cs="Calibri"/>
          <w:b w:val="0"/>
          <w:bCs w:val="0"/>
          <w:color w:val="000000"/>
          <w:sz w:val="22"/>
          <w:szCs w:val="22"/>
        </w:rPr>
        <w:t>3.3 Synthesis of Safety Literature</w:t>
      </w:r>
    </w:p>
    <w:p w14:paraId="34CBDB63"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Across the safety-focused sources, several consistent patterns emerge:</w:t>
      </w:r>
    </w:p>
    <w:p w14:paraId="0BAC2A80" w14:textId="77777777" w:rsidR="00B65396" w:rsidRPr="00B65396" w:rsidRDefault="00B65396" w:rsidP="00B65396">
      <w:pPr>
        <w:pStyle w:val="NormalWeb"/>
        <w:numPr>
          <w:ilvl w:val="0"/>
          <w:numId w:val="20"/>
        </w:numPr>
        <w:rPr>
          <w:rFonts w:ascii="Calibri" w:hAnsi="Calibri" w:cs="Calibri"/>
          <w:color w:val="000000"/>
          <w:sz w:val="22"/>
          <w:szCs w:val="22"/>
        </w:rPr>
      </w:pPr>
      <w:r w:rsidRPr="00B65396">
        <w:rPr>
          <w:rStyle w:val="Strong"/>
          <w:rFonts w:ascii="Calibri" w:hAnsi="Calibri" w:cs="Calibri"/>
          <w:color w:val="000000"/>
          <w:sz w:val="22"/>
          <w:szCs w:val="22"/>
        </w:rPr>
        <w:t>Aviation accidents are multi-causal</w:t>
      </w:r>
      <w:r w:rsidRPr="00B65396">
        <w:rPr>
          <w:rFonts w:ascii="Calibri" w:hAnsi="Calibri" w:cs="Calibri"/>
          <w:color w:val="000000"/>
          <w:sz w:val="22"/>
          <w:szCs w:val="22"/>
        </w:rPr>
        <w:t>, not linear; BNs model this complexity effectively.</w:t>
      </w:r>
    </w:p>
    <w:p w14:paraId="66E7398E" w14:textId="77777777" w:rsidR="00B65396" w:rsidRPr="00B65396" w:rsidRDefault="00B65396" w:rsidP="00B65396">
      <w:pPr>
        <w:pStyle w:val="NormalWeb"/>
        <w:numPr>
          <w:ilvl w:val="0"/>
          <w:numId w:val="20"/>
        </w:numPr>
        <w:rPr>
          <w:rFonts w:ascii="Calibri" w:hAnsi="Calibri" w:cs="Calibri"/>
          <w:color w:val="000000"/>
          <w:sz w:val="22"/>
          <w:szCs w:val="22"/>
        </w:rPr>
      </w:pPr>
      <w:r w:rsidRPr="00B65396">
        <w:rPr>
          <w:rStyle w:val="Strong"/>
          <w:rFonts w:ascii="Calibri" w:hAnsi="Calibri" w:cs="Calibri"/>
          <w:color w:val="000000"/>
          <w:sz w:val="22"/>
          <w:szCs w:val="22"/>
        </w:rPr>
        <w:t>Human error remains the most significant risk factor</w:t>
      </w:r>
      <w:r w:rsidRPr="00B65396">
        <w:rPr>
          <w:rFonts w:ascii="Calibri" w:hAnsi="Calibri" w:cs="Calibri"/>
          <w:color w:val="000000"/>
          <w:sz w:val="22"/>
          <w:szCs w:val="22"/>
        </w:rPr>
        <w:t>, and Bayesian models can capture pilot variability.</w:t>
      </w:r>
    </w:p>
    <w:p w14:paraId="4F97DA3F" w14:textId="77777777" w:rsidR="00B65396" w:rsidRPr="00B65396" w:rsidRDefault="00B65396" w:rsidP="00B65396">
      <w:pPr>
        <w:pStyle w:val="NormalWeb"/>
        <w:numPr>
          <w:ilvl w:val="0"/>
          <w:numId w:val="20"/>
        </w:numPr>
        <w:rPr>
          <w:rFonts w:ascii="Calibri" w:hAnsi="Calibri" w:cs="Calibri"/>
          <w:color w:val="000000"/>
          <w:sz w:val="22"/>
          <w:szCs w:val="22"/>
        </w:rPr>
      </w:pPr>
      <w:r w:rsidRPr="00B65396">
        <w:rPr>
          <w:rStyle w:val="Strong"/>
          <w:rFonts w:ascii="Calibri" w:hAnsi="Calibri" w:cs="Calibri"/>
          <w:color w:val="000000"/>
          <w:sz w:val="22"/>
          <w:szCs w:val="22"/>
        </w:rPr>
        <w:t>Mechanical failures can be predicted probabilistically</w:t>
      </w:r>
      <w:r w:rsidRPr="00B65396">
        <w:rPr>
          <w:rFonts w:ascii="Calibri" w:hAnsi="Calibri" w:cs="Calibri"/>
          <w:color w:val="000000"/>
          <w:sz w:val="22"/>
          <w:szCs w:val="22"/>
        </w:rPr>
        <w:t>, aiding preventative maintenance.</w:t>
      </w:r>
    </w:p>
    <w:p w14:paraId="0F9C7EAD" w14:textId="77777777" w:rsidR="00B65396" w:rsidRPr="00B65396" w:rsidRDefault="00B65396" w:rsidP="00B65396">
      <w:pPr>
        <w:pStyle w:val="NormalWeb"/>
        <w:numPr>
          <w:ilvl w:val="0"/>
          <w:numId w:val="20"/>
        </w:numPr>
        <w:rPr>
          <w:rFonts w:ascii="Calibri" w:hAnsi="Calibri" w:cs="Calibri"/>
          <w:color w:val="000000"/>
          <w:sz w:val="22"/>
          <w:szCs w:val="22"/>
        </w:rPr>
      </w:pPr>
      <w:r w:rsidRPr="00B65396">
        <w:rPr>
          <w:rStyle w:val="Strong"/>
          <w:rFonts w:ascii="Calibri" w:hAnsi="Calibri" w:cs="Calibri"/>
          <w:color w:val="000000"/>
          <w:sz w:val="22"/>
          <w:szCs w:val="22"/>
        </w:rPr>
        <w:t>Risk models must update in real time</w:t>
      </w:r>
      <w:r w:rsidRPr="00B65396">
        <w:rPr>
          <w:rFonts w:ascii="Calibri" w:hAnsi="Calibri" w:cs="Calibri"/>
          <w:color w:val="000000"/>
          <w:sz w:val="22"/>
          <w:szCs w:val="22"/>
        </w:rPr>
        <w:t>, matching the Bayesian paradigm.</w:t>
      </w:r>
    </w:p>
    <w:p w14:paraId="01B479E2"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The gap in the literature:</w:t>
      </w:r>
      <w:r w:rsidRPr="00B65396">
        <w:rPr>
          <w:rFonts w:ascii="Calibri" w:hAnsi="Calibri" w:cs="Calibri"/>
          <w:color w:val="000000"/>
          <w:sz w:val="22"/>
          <w:szCs w:val="22"/>
        </w:rPr>
        <w:br/>
        <w:t>Although many studies model</w:t>
      </w:r>
      <w:r w:rsidRPr="00B65396">
        <w:rPr>
          <w:rStyle w:val="apple-converted-space"/>
          <w:rFonts w:ascii="Calibri" w:eastAsiaTheme="majorEastAsia" w:hAnsi="Calibri" w:cs="Calibri"/>
          <w:color w:val="000000"/>
          <w:sz w:val="22"/>
          <w:szCs w:val="22"/>
        </w:rPr>
        <w:t> </w:t>
      </w:r>
      <w:r w:rsidRPr="00B65396">
        <w:rPr>
          <w:rStyle w:val="Emphasis"/>
          <w:rFonts w:ascii="Calibri" w:hAnsi="Calibri" w:cs="Calibri"/>
          <w:color w:val="000000"/>
          <w:sz w:val="22"/>
          <w:szCs w:val="22"/>
        </w:rPr>
        <w:t>safety</w:t>
      </w:r>
      <w:r w:rsidRPr="00B65396">
        <w:rPr>
          <w:rStyle w:val="apple-converted-space"/>
          <w:rFonts w:ascii="Calibri" w:eastAsiaTheme="majorEastAsia" w:hAnsi="Calibri" w:cs="Calibri"/>
          <w:color w:val="000000"/>
          <w:sz w:val="22"/>
          <w:szCs w:val="22"/>
        </w:rPr>
        <w:t> </w:t>
      </w:r>
      <w:r w:rsidRPr="00B65396">
        <w:rPr>
          <w:rFonts w:ascii="Calibri" w:hAnsi="Calibri" w:cs="Calibri"/>
          <w:color w:val="000000"/>
          <w:sz w:val="22"/>
          <w:szCs w:val="22"/>
        </w:rPr>
        <w:t>using Bayesian methods,</w:t>
      </w:r>
      <w:r w:rsidRPr="00B65396">
        <w:rPr>
          <w:rStyle w:val="apple-converted-space"/>
          <w:rFonts w:ascii="Calibri" w:eastAsiaTheme="majorEastAsia" w:hAnsi="Calibri" w:cs="Calibri"/>
          <w:color w:val="000000"/>
          <w:sz w:val="22"/>
          <w:szCs w:val="22"/>
        </w:rPr>
        <w:t> </w:t>
      </w:r>
      <w:r w:rsidRPr="00B65396">
        <w:rPr>
          <w:rStyle w:val="Strong"/>
          <w:rFonts w:ascii="Calibri" w:hAnsi="Calibri" w:cs="Calibri"/>
          <w:color w:val="000000"/>
          <w:sz w:val="22"/>
          <w:szCs w:val="22"/>
        </w:rPr>
        <w:t>none integrate safety and emissions modelling into a unified system</w:t>
      </w:r>
      <w:r w:rsidRPr="00B65396">
        <w:rPr>
          <w:rFonts w:ascii="Calibri" w:hAnsi="Calibri" w:cs="Calibri"/>
          <w:color w:val="000000"/>
          <w:sz w:val="22"/>
          <w:szCs w:val="22"/>
        </w:rPr>
        <w:t>, leaving space for your project’s contribution.</w:t>
      </w:r>
    </w:p>
    <w:p w14:paraId="03B48E13" w14:textId="77777777" w:rsidR="00B65396" w:rsidRPr="00B65396" w:rsidRDefault="00D869A8" w:rsidP="00B65396">
      <w:pPr>
        <w:rPr>
          <w:rFonts w:ascii="Calibri" w:hAnsi="Calibri" w:cs="Calibri"/>
          <w:color w:val="auto"/>
        </w:rPr>
      </w:pPr>
      <w:r w:rsidRPr="00D869A8">
        <w:rPr>
          <w:rFonts w:ascii="Calibri" w:hAnsi="Calibri" w:cs="Calibri"/>
          <w:noProof/>
        </w:rPr>
        <w:lastRenderedPageBreak/>
        <w:pict w14:anchorId="186C3CB7">
          <v:rect id="_x0000_i1027" alt="" style="width:415.2pt;height:.05pt;mso-width-percent:0;mso-height-percent:0;mso-width-percent:0;mso-height-percent:0" o:hrpct="920" o:hralign="center" o:hrstd="t" o:hrnoshade="t" o:hr="t" fillcolor="black" stroked="f"/>
        </w:pict>
      </w:r>
    </w:p>
    <w:p w14:paraId="40BB2082" w14:textId="77777777" w:rsidR="00B65396" w:rsidRPr="00B65396" w:rsidRDefault="00B65396" w:rsidP="00B65396">
      <w:pPr>
        <w:pStyle w:val="Heading2"/>
        <w:rPr>
          <w:rFonts w:ascii="Calibri" w:hAnsi="Calibri" w:cs="Calibri"/>
          <w:color w:val="000000"/>
          <w:sz w:val="22"/>
        </w:rPr>
      </w:pPr>
      <w:r w:rsidRPr="00B65396">
        <w:rPr>
          <w:rStyle w:val="Strong"/>
          <w:rFonts w:ascii="Calibri" w:hAnsi="Calibri" w:cs="Calibri"/>
          <w:b w:val="0"/>
          <w:bCs w:val="0"/>
          <w:color w:val="000000"/>
          <w:sz w:val="22"/>
        </w:rPr>
        <w:t>4. Theme 3: Bayesian Methods for CO₂ Reduction and Sustainable Aviation</w:t>
      </w:r>
    </w:p>
    <w:p w14:paraId="65DAEF24"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Optimising aviation emissions is an emerging research area, and Bayesian methods are increasingly recognised as powerful tools for this domain.</w:t>
      </w:r>
    </w:p>
    <w:p w14:paraId="1B151B10" w14:textId="77777777" w:rsidR="00B65396" w:rsidRPr="00B65396" w:rsidRDefault="00B65396" w:rsidP="00B65396">
      <w:pPr>
        <w:pStyle w:val="Heading3"/>
        <w:rPr>
          <w:rFonts w:ascii="Calibri" w:hAnsi="Calibri" w:cs="Calibri"/>
          <w:color w:val="000000"/>
          <w:sz w:val="22"/>
          <w:szCs w:val="22"/>
        </w:rPr>
      </w:pPr>
      <w:r w:rsidRPr="00B65396">
        <w:rPr>
          <w:rStyle w:val="Strong"/>
          <w:rFonts w:ascii="Calibri" w:hAnsi="Calibri" w:cs="Calibri"/>
          <w:b w:val="0"/>
          <w:bCs w:val="0"/>
          <w:color w:val="000000"/>
          <w:sz w:val="22"/>
          <w:szCs w:val="22"/>
        </w:rPr>
        <w:t xml:space="preserve">4.1 Bayesian </w:t>
      </w:r>
      <w:proofErr w:type="spellStart"/>
      <w:r w:rsidRPr="00B65396">
        <w:rPr>
          <w:rStyle w:val="Strong"/>
          <w:rFonts w:ascii="Calibri" w:hAnsi="Calibri" w:cs="Calibri"/>
          <w:b w:val="0"/>
          <w:bCs w:val="0"/>
          <w:color w:val="000000"/>
          <w:sz w:val="22"/>
          <w:szCs w:val="22"/>
        </w:rPr>
        <w:t>Optimisation</w:t>
      </w:r>
      <w:proofErr w:type="spellEnd"/>
      <w:r w:rsidRPr="00B65396">
        <w:rPr>
          <w:rStyle w:val="Strong"/>
          <w:rFonts w:ascii="Calibri" w:hAnsi="Calibri" w:cs="Calibri"/>
          <w:b w:val="0"/>
          <w:bCs w:val="0"/>
          <w:color w:val="000000"/>
          <w:sz w:val="22"/>
          <w:szCs w:val="22"/>
        </w:rPr>
        <w:t xml:space="preserve"> in Engineering and Flight Path Planning</w:t>
      </w:r>
    </w:p>
    <w:p w14:paraId="13BBE645"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 xml:space="preserve">Lam et al. (2016) </w:t>
      </w:r>
      <w:proofErr w:type="gramStart"/>
      <w:r w:rsidRPr="00B65396">
        <w:rPr>
          <w:rFonts w:ascii="Calibri" w:hAnsi="Calibri" w:cs="Calibri"/>
          <w:color w:val="000000"/>
          <w:sz w:val="22"/>
          <w:szCs w:val="22"/>
        </w:rPr>
        <w:t>provide</w:t>
      </w:r>
      <w:proofErr w:type="gramEnd"/>
      <w:r w:rsidRPr="00B65396">
        <w:rPr>
          <w:rFonts w:ascii="Calibri" w:hAnsi="Calibri" w:cs="Calibri"/>
          <w:color w:val="000000"/>
          <w:sz w:val="22"/>
          <w:szCs w:val="22"/>
        </w:rPr>
        <w:t xml:space="preserve"> the theoretical foundation for using Bayesian optimisation (BO) in engineering systems. They demonstrate that BO is particularly effective in scenarios with uncertainty and expensive function evaluations—directly relevant to flight operations where fuel burn depends on many uncertain environmental inputs.</w:t>
      </w:r>
    </w:p>
    <w:p w14:paraId="2A7D940C"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Sun and Smith (2020) extend this into aviation specifically, showing that Bayesian trajectory optimisation can reduce fuel burn by 8–12% under realistic flight conditions. Their model accounts for dynamic weather patterns, turbulence, and airspace congestion—factors where uncertainty is high and growing due to climate change.</w:t>
      </w:r>
    </w:p>
    <w:p w14:paraId="2EA565EE" w14:textId="77777777" w:rsidR="00B65396" w:rsidRPr="00B65396" w:rsidRDefault="00B65396" w:rsidP="00B65396">
      <w:pPr>
        <w:pStyle w:val="NormalWeb"/>
        <w:rPr>
          <w:rFonts w:ascii="Calibri" w:hAnsi="Calibri" w:cs="Calibri"/>
          <w:color w:val="000000"/>
          <w:sz w:val="22"/>
          <w:szCs w:val="22"/>
        </w:rPr>
      </w:pPr>
      <w:proofErr w:type="spellStart"/>
      <w:r w:rsidRPr="00B65396">
        <w:rPr>
          <w:rFonts w:ascii="Calibri" w:hAnsi="Calibri" w:cs="Calibri"/>
          <w:color w:val="000000"/>
          <w:sz w:val="22"/>
          <w:szCs w:val="22"/>
        </w:rPr>
        <w:t>Antonatos</w:t>
      </w:r>
      <w:proofErr w:type="spellEnd"/>
      <w:r w:rsidRPr="00B65396">
        <w:rPr>
          <w:rFonts w:ascii="Calibri" w:hAnsi="Calibri" w:cs="Calibri"/>
          <w:color w:val="000000"/>
          <w:sz w:val="22"/>
          <w:szCs w:val="22"/>
        </w:rPr>
        <w:t xml:space="preserve"> et al. (2019) show that Bayesian methods improve the accuracy of 4D trajectory predictions, making fuel-efficient decision-making more reliable. Their work strengthens the argument that Bayesian prediction tools can support sustainable aviation operations without compromising safety.</w:t>
      </w:r>
    </w:p>
    <w:p w14:paraId="1A441F93" w14:textId="77777777" w:rsidR="00B65396" w:rsidRPr="00B65396" w:rsidRDefault="00B65396" w:rsidP="00B65396">
      <w:pPr>
        <w:pStyle w:val="Heading3"/>
        <w:rPr>
          <w:rFonts w:ascii="Calibri" w:hAnsi="Calibri" w:cs="Calibri"/>
          <w:color w:val="000000"/>
          <w:sz w:val="22"/>
          <w:szCs w:val="22"/>
        </w:rPr>
      </w:pPr>
      <w:r w:rsidRPr="00B65396">
        <w:rPr>
          <w:rStyle w:val="Strong"/>
          <w:rFonts w:ascii="Calibri" w:hAnsi="Calibri" w:cs="Calibri"/>
          <w:b w:val="0"/>
          <w:bCs w:val="0"/>
          <w:color w:val="000000"/>
          <w:sz w:val="22"/>
          <w:szCs w:val="22"/>
        </w:rPr>
        <w:t>4.2 Environment-Focused Flight Efficiency</w:t>
      </w:r>
    </w:p>
    <w:p w14:paraId="427C0226"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Prats (2010) illustrates how optimised descent trajectories can significantly lower CO₂ emissions. Although this study is not Bayesian, it reinforces the environmental benefits of optimisation approaches and provides empirical justification for linking trajectory decision-making with emissions outcomes.</w:t>
      </w:r>
    </w:p>
    <w:p w14:paraId="2A6B4B0A" w14:textId="77777777" w:rsidR="00B65396" w:rsidRPr="00B65396" w:rsidRDefault="00B65396" w:rsidP="00B65396">
      <w:pPr>
        <w:pStyle w:val="Heading3"/>
        <w:rPr>
          <w:rFonts w:ascii="Calibri" w:hAnsi="Calibri" w:cs="Calibri"/>
          <w:color w:val="000000"/>
          <w:sz w:val="22"/>
          <w:szCs w:val="22"/>
        </w:rPr>
      </w:pPr>
      <w:r w:rsidRPr="00B65396">
        <w:rPr>
          <w:rStyle w:val="Strong"/>
          <w:rFonts w:ascii="Calibri" w:hAnsi="Calibri" w:cs="Calibri"/>
          <w:b w:val="0"/>
          <w:bCs w:val="0"/>
          <w:color w:val="000000"/>
          <w:sz w:val="22"/>
          <w:szCs w:val="22"/>
        </w:rPr>
        <w:t>4.3 Synthesis of Emissions Literature</w:t>
      </w:r>
    </w:p>
    <w:p w14:paraId="712A934D"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The emissions-related literature collectively shows:</w:t>
      </w:r>
    </w:p>
    <w:p w14:paraId="0961D48E" w14:textId="77777777" w:rsidR="00B65396" w:rsidRPr="00B65396" w:rsidRDefault="00B65396" w:rsidP="00B65396">
      <w:pPr>
        <w:pStyle w:val="NormalWeb"/>
        <w:numPr>
          <w:ilvl w:val="0"/>
          <w:numId w:val="21"/>
        </w:numPr>
        <w:rPr>
          <w:rFonts w:ascii="Calibri" w:hAnsi="Calibri" w:cs="Calibri"/>
          <w:color w:val="000000"/>
          <w:sz w:val="22"/>
          <w:szCs w:val="22"/>
        </w:rPr>
      </w:pPr>
      <w:r w:rsidRPr="00B65396">
        <w:rPr>
          <w:rFonts w:ascii="Calibri" w:hAnsi="Calibri" w:cs="Calibri"/>
          <w:color w:val="000000"/>
          <w:sz w:val="22"/>
          <w:szCs w:val="22"/>
        </w:rPr>
        <w:t>Bayesian optimisation models handle uncertain environmental and operational inputs extremely well.</w:t>
      </w:r>
    </w:p>
    <w:p w14:paraId="09240E80" w14:textId="77777777" w:rsidR="00B65396" w:rsidRPr="00B65396" w:rsidRDefault="00B65396" w:rsidP="00B65396">
      <w:pPr>
        <w:pStyle w:val="NormalWeb"/>
        <w:numPr>
          <w:ilvl w:val="0"/>
          <w:numId w:val="21"/>
        </w:numPr>
        <w:rPr>
          <w:rFonts w:ascii="Calibri" w:hAnsi="Calibri" w:cs="Calibri"/>
          <w:color w:val="000000"/>
          <w:sz w:val="22"/>
          <w:szCs w:val="22"/>
        </w:rPr>
      </w:pPr>
      <w:r w:rsidRPr="00B65396">
        <w:rPr>
          <w:rFonts w:ascii="Calibri" w:hAnsi="Calibri" w:cs="Calibri"/>
          <w:color w:val="000000"/>
          <w:sz w:val="22"/>
          <w:szCs w:val="22"/>
        </w:rPr>
        <w:t>Bayesian trajectory models directly reduce fuel burn and CO₂ output.</w:t>
      </w:r>
    </w:p>
    <w:p w14:paraId="474CFFD8" w14:textId="77777777" w:rsidR="00B65396" w:rsidRPr="00B65396" w:rsidRDefault="00B65396" w:rsidP="00B65396">
      <w:pPr>
        <w:pStyle w:val="NormalWeb"/>
        <w:numPr>
          <w:ilvl w:val="0"/>
          <w:numId w:val="21"/>
        </w:numPr>
        <w:rPr>
          <w:rFonts w:ascii="Calibri" w:hAnsi="Calibri" w:cs="Calibri"/>
          <w:color w:val="000000"/>
          <w:sz w:val="22"/>
          <w:szCs w:val="22"/>
        </w:rPr>
      </w:pPr>
      <w:r w:rsidRPr="00B65396">
        <w:rPr>
          <w:rFonts w:ascii="Calibri" w:hAnsi="Calibri" w:cs="Calibri"/>
          <w:color w:val="000000"/>
          <w:sz w:val="22"/>
          <w:szCs w:val="22"/>
        </w:rPr>
        <w:t>There is a research push toward</w:t>
      </w:r>
      <w:r w:rsidRPr="00B65396">
        <w:rPr>
          <w:rStyle w:val="apple-converted-space"/>
          <w:rFonts w:ascii="Calibri" w:eastAsiaTheme="majorEastAsia" w:hAnsi="Calibri" w:cs="Calibri"/>
          <w:color w:val="000000"/>
          <w:sz w:val="22"/>
          <w:szCs w:val="22"/>
        </w:rPr>
        <w:t> </w:t>
      </w:r>
      <w:r w:rsidRPr="00B65396">
        <w:rPr>
          <w:rStyle w:val="Strong"/>
          <w:rFonts w:ascii="Calibri" w:hAnsi="Calibri" w:cs="Calibri"/>
          <w:color w:val="000000"/>
          <w:sz w:val="22"/>
          <w:szCs w:val="22"/>
        </w:rPr>
        <w:t>4D predictive models</w:t>
      </w:r>
      <w:r w:rsidRPr="00B65396">
        <w:rPr>
          <w:rStyle w:val="apple-converted-space"/>
          <w:rFonts w:ascii="Calibri" w:eastAsiaTheme="majorEastAsia" w:hAnsi="Calibri" w:cs="Calibri"/>
          <w:color w:val="000000"/>
          <w:sz w:val="22"/>
          <w:szCs w:val="22"/>
        </w:rPr>
        <w:t> </w:t>
      </w:r>
      <w:r w:rsidRPr="00B65396">
        <w:rPr>
          <w:rFonts w:ascii="Calibri" w:hAnsi="Calibri" w:cs="Calibri"/>
          <w:color w:val="000000"/>
          <w:sz w:val="22"/>
          <w:szCs w:val="22"/>
        </w:rPr>
        <w:t>that incorporate uncertainty and real-time data.</w:t>
      </w:r>
    </w:p>
    <w:p w14:paraId="6FFFD5E9" w14:textId="77777777" w:rsidR="00B65396" w:rsidRPr="00B65396" w:rsidRDefault="00B65396" w:rsidP="00B65396">
      <w:pPr>
        <w:pStyle w:val="NormalWeb"/>
        <w:numPr>
          <w:ilvl w:val="0"/>
          <w:numId w:val="21"/>
        </w:numPr>
        <w:rPr>
          <w:rFonts w:ascii="Calibri" w:hAnsi="Calibri" w:cs="Calibri"/>
          <w:color w:val="000000"/>
          <w:sz w:val="22"/>
          <w:szCs w:val="22"/>
        </w:rPr>
      </w:pPr>
      <w:r w:rsidRPr="00B65396">
        <w:rPr>
          <w:rFonts w:ascii="Calibri" w:hAnsi="Calibri" w:cs="Calibri"/>
          <w:color w:val="000000"/>
          <w:sz w:val="22"/>
          <w:szCs w:val="22"/>
        </w:rPr>
        <w:t>Existing research does</w:t>
      </w:r>
      <w:r w:rsidRPr="00B65396">
        <w:rPr>
          <w:rStyle w:val="apple-converted-space"/>
          <w:rFonts w:ascii="Calibri" w:eastAsiaTheme="majorEastAsia" w:hAnsi="Calibri" w:cs="Calibri"/>
          <w:color w:val="000000"/>
          <w:sz w:val="22"/>
          <w:szCs w:val="22"/>
        </w:rPr>
        <w:t> </w:t>
      </w:r>
      <w:r w:rsidRPr="00B65396">
        <w:rPr>
          <w:rStyle w:val="Strong"/>
          <w:rFonts w:ascii="Calibri" w:hAnsi="Calibri" w:cs="Calibri"/>
          <w:color w:val="000000"/>
          <w:sz w:val="22"/>
          <w:szCs w:val="22"/>
        </w:rPr>
        <w:t>not</w:t>
      </w:r>
      <w:r w:rsidRPr="00B65396">
        <w:rPr>
          <w:rStyle w:val="apple-converted-space"/>
          <w:rFonts w:ascii="Calibri" w:eastAsiaTheme="majorEastAsia" w:hAnsi="Calibri" w:cs="Calibri"/>
          <w:color w:val="000000"/>
          <w:sz w:val="22"/>
          <w:szCs w:val="22"/>
        </w:rPr>
        <w:t> </w:t>
      </w:r>
      <w:r w:rsidRPr="00B65396">
        <w:rPr>
          <w:rFonts w:ascii="Calibri" w:hAnsi="Calibri" w:cs="Calibri"/>
          <w:color w:val="000000"/>
          <w:sz w:val="22"/>
          <w:szCs w:val="22"/>
        </w:rPr>
        <w:t>model emissions and safety together — a key gap your project fills.</w:t>
      </w:r>
    </w:p>
    <w:p w14:paraId="44BE40AF" w14:textId="77777777" w:rsidR="00B65396" w:rsidRPr="00B65396" w:rsidRDefault="00D869A8" w:rsidP="00B65396">
      <w:pPr>
        <w:rPr>
          <w:rFonts w:ascii="Calibri" w:hAnsi="Calibri" w:cs="Calibri"/>
          <w:color w:val="auto"/>
        </w:rPr>
      </w:pPr>
      <w:r w:rsidRPr="00D869A8">
        <w:rPr>
          <w:rFonts w:ascii="Calibri" w:hAnsi="Calibri" w:cs="Calibri"/>
          <w:noProof/>
        </w:rPr>
        <w:pict w14:anchorId="0B61E79D">
          <v:rect id="_x0000_i1026" alt="" style="width:415.2pt;height:.05pt;mso-width-percent:0;mso-height-percent:0;mso-width-percent:0;mso-height-percent:0" o:hrpct="920" o:hralign="center" o:hrstd="t" o:hrnoshade="t" o:hr="t" fillcolor="black" stroked="f"/>
        </w:pict>
      </w:r>
    </w:p>
    <w:p w14:paraId="51C448C6" w14:textId="77777777" w:rsidR="00B65396" w:rsidRPr="00B65396" w:rsidRDefault="00B65396" w:rsidP="00B65396">
      <w:pPr>
        <w:pStyle w:val="Heading2"/>
        <w:rPr>
          <w:rFonts w:ascii="Calibri" w:hAnsi="Calibri" w:cs="Calibri"/>
          <w:color w:val="000000"/>
          <w:sz w:val="22"/>
        </w:rPr>
      </w:pPr>
      <w:r w:rsidRPr="00B65396">
        <w:rPr>
          <w:rStyle w:val="Strong"/>
          <w:rFonts w:ascii="Calibri" w:hAnsi="Calibri" w:cs="Calibri"/>
          <w:b w:val="0"/>
          <w:bCs w:val="0"/>
          <w:color w:val="000000"/>
          <w:sz w:val="22"/>
        </w:rPr>
        <w:t>5. Combined Synthesis and Research Gap</w:t>
      </w:r>
    </w:p>
    <w:p w14:paraId="7228AD8B"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Across safety and emissions literature, three major insights emerge:</w:t>
      </w:r>
    </w:p>
    <w:p w14:paraId="1D9690A1" w14:textId="77777777" w:rsidR="00B65396" w:rsidRPr="00B65396" w:rsidRDefault="00B65396" w:rsidP="00B65396">
      <w:pPr>
        <w:pStyle w:val="NormalWeb"/>
        <w:numPr>
          <w:ilvl w:val="0"/>
          <w:numId w:val="22"/>
        </w:numPr>
        <w:rPr>
          <w:rFonts w:ascii="Calibri" w:hAnsi="Calibri" w:cs="Calibri"/>
          <w:color w:val="000000"/>
          <w:sz w:val="22"/>
          <w:szCs w:val="22"/>
        </w:rPr>
      </w:pPr>
      <w:r w:rsidRPr="00B65396">
        <w:rPr>
          <w:rStyle w:val="Strong"/>
          <w:rFonts w:ascii="Calibri" w:hAnsi="Calibri" w:cs="Calibri"/>
          <w:color w:val="000000"/>
          <w:sz w:val="22"/>
          <w:szCs w:val="22"/>
        </w:rPr>
        <w:lastRenderedPageBreak/>
        <w:t>Aviation systems are uncertainty-driven</w:t>
      </w:r>
      <w:r w:rsidRPr="00B65396">
        <w:rPr>
          <w:rFonts w:ascii="Calibri" w:hAnsi="Calibri" w:cs="Calibri"/>
          <w:color w:val="000000"/>
          <w:sz w:val="22"/>
          <w:szCs w:val="22"/>
        </w:rPr>
        <w:t>, making them ideal for Bayesian modelling.</w:t>
      </w:r>
    </w:p>
    <w:p w14:paraId="34372FF4" w14:textId="77777777" w:rsidR="00B65396" w:rsidRPr="00B65396" w:rsidRDefault="00B65396" w:rsidP="00B65396">
      <w:pPr>
        <w:pStyle w:val="NormalWeb"/>
        <w:numPr>
          <w:ilvl w:val="0"/>
          <w:numId w:val="22"/>
        </w:numPr>
        <w:rPr>
          <w:rFonts w:ascii="Calibri" w:hAnsi="Calibri" w:cs="Calibri"/>
          <w:color w:val="000000"/>
          <w:sz w:val="22"/>
          <w:szCs w:val="22"/>
        </w:rPr>
      </w:pPr>
      <w:r w:rsidRPr="00B65396">
        <w:rPr>
          <w:rStyle w:val="Strong"/>
          <w:rFonts w:ascii="Calibri" w:hAnsi="Calibri" w:cs="Calibri"/>
          <w:color w:val="000000"/>
          <w:sz w:val="22"/>
          <w:szCs w:val="22"/>
        </w:rPr>
        <w:t>Safety research uses Bayesian networks extensively</w:t>
      </w:r>
      <w:r w:rsidRPr="00B65396">
        <w:rPr>
          <w:rFonts w:ascii="Calibri" w:hAnsi="Calibri" w:cs="Calibri"/>
          <w:color w:val="000000"/>
          <w:sz w:val="22"/>
          <w:szCs w:val="22"/>
        </w:rPr>
        <w:t>, but sustainability research focuses primarily on Bayesian optimisation.</w:t>
      </w:r>
    </w:p>
    <w:p w14:paraId="443777B6" w14:textId="77777777" w:rsidR="00B65396" w:rsidRPr="00B65396" w:rsidRDefault="00B65396" w:rsidP="00B65396">
      <w:pPr>
        <w:pStyle w:val="NormalWeb"/>
        <w:numPr>
          <w:ilvl w:val="0"/>
          <w:numId w:val="22"/>
        </w:numPr>
        <w:rPr>
          <w:rFonts w:ascii="Calibri" w:hAnsi="Calibri" w:cs="Calibri"/>
          <w:color w:val="000000"/>
          <w:sz w:val="22"/>
          <w:szCs w:val="22"/>
        </w:rPr>
      </w:pPr>
      <w:r w:rsidRPr="00B65396">
        <w:rPr>
          <w:rStyle w:val="Strong"/>
          <w:rFonts w:ascii="Calibri" w:hAnsi="Calibri" w:cs="Calibri"/>
          <w:color w:val="000000"/>
          <w:sz w:val="22"/>
          <w:szCs w:val="22"/>
        </w:rPr>
        <w:t>No current approach unifies safety and emissions modelling</w:t>
      </w:r>
      <w:r w:rsidRPr="00B65396">
        <w:rPr>
          <w:rFonts w:ascii="Calibri" w:hAnsi="Calibri" w:cs="Calibri"/>
          <w:color w:val="000000"/>
          <w:sz w:val="22"/>
          <w:szCs w:val="22"/>
        </w:rPr>
        <w:t>, even though operational decisions affect both simultaneously.</w:t>
      </w:r>
    </w:p>
    <w:p w14:paraId="1EF85351"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This reveals a clear research gap that justifies your project:</w:t>
      </w:r>
    </w:p>
    <w:p w14:paraId="37A107DE" w14:textId="77777777" w:rsidR="00B65396" w:rsidRPr="00B65396" w:rsidRDefault="00B65396" w:rsidP="00B65396">
      <w:pPr>
        <w:pStyle w:val="NormalWeb"/>
        <w:rPr>
          <w:rFonts w:ascii="Calibri" w:hAnsi="Calibri" w:cs="Calibri"/>
          <w:color w:val="000000"/>
          <w:sz w:val="22"/>
          <w:szCs w:val="22"/>
        </w:rPr>
      </w:pPr>
      <w:r w:rsidRPr="00B65396">
        <w:rPr>
          <w:rStyle w:val="Strong"/>
          <w:rFonts w:ascii="Calibri" w:hAnsi="Calibri" w:cs="Calibri"/>
          <w:color w:val="000000"/>
          <w:sz w:val="22"/>
          <w:szCs w:val="22"/>
        </w:rPr>
        <w:t>There is no Bayesian-based system that simultaneously models accident probability and CO₂ emissions under changing flight conditions.</w:t>
      </w:r>
    </w:p>
    <w:p w14:paraId="37B7A764"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Your project addresses this by developing a unified Bayesian prediction tool that evaluates both safety risk and emissions impact, allowing analysts to explore how operational decisions influence both domains.</w:t>
      </w:r>
    </w:p>
    <w:p w14:paraId="1B9D75B5" w14:textId="77777777" w:rsidR="00B65396" w:rsidRPr="00B65396" w:rsidRDefault="00D869A8" w:rsidP="00B65396">
      <w:pPr>
        <w:rPr>
          <w:rFonts w:ascii="Calibri" w:hAnsi="Calibri" w:cs="Calibri"/>
          <w:color w:val="auto"/>
        </w:rPr>
      </w:pPr>
      <w:r w:rsidRPr="00D869A8">
        <w:rPr>
          <w:rFonts w:ascii="Calibri" w:hAnsi="Calibri" w:cs="Calibri"/>
          <w:noProof/>
        </w:rPr>
        <w:pict w14:anchorId="45FF2F2D">
          <v:rect id="_x0000_i1025" alt="" style="width:415.2pt;height:.05pt;mso-width-percent:0;mso-height-percent:0;mso-width-percent:0;mso-height-percent:0" o:hrpct="920" o:hralign="center" o:hrstd="t" o:hrnoshade="t" o:hr="t" fillcolor="black" stroked="f"/>
        </w:pict>
      </w:r>
    </w:p>
    <w:p w14:paraId="02B95415" w14:textId="77777777" w:rsidR="00B65396" w:rsidRPr="00B65396" w:rsidRDefault="00B65396" w:rsidP="00B65396">
      <w:pPr>
        <w:pStyle w:val="Heading2"/>
        <w:rPr>
          <w:rFonts w:ascii="Calibri" w:hAnsi="Calibri" w:cs="Calibri"/>
          <w:color w:val="000000"/>
          <w:sz w:val="22"/>
        </w:rPr>
      </w:pPr>
      <w:r w:rsidRPr="00B65396">
        <w:rPr>
          <w:rStyle w:val="Strong"/>
          <w:rFonts w:ascii="Calibri" w:hAnsi="Calibri" w:cs="Calibri"/>
          <w:b w:val="0"/>
          <w:bCs w:val="0"/>
          <w:color w:val="000000"/>
          <w:sz w:val="22"/>
        </w:rPr>
        <w:t>6. Conclusion</w:t>
      </w:r>
    </w:p>
    <w:p w14:paraId="1ADB6D5E"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This literature review shows strong evidence that Bayesian methods are highly suited to modelling the complex, uncertain, and multi-dimensional nature of aviation systems. Research in aviation safety demonstrates that Bayesian networks can effectively capture causal chains in human, mechanical, and environmental factors. Meanwhile, sustainability research shows that Bayesian optimisation and trajectory prediction significantly improve fuel efficiency and emissions.</w:t>
      </w:r>
    </w:p>
    <w:p w14:paraId="6EFF6A6B" w14:textId="77777777" w:rsidR="00B65396" w:rsidRPr="00B65396" w:rsidRDefault="00B65396" w:rsidP="00B65396">
      <w:pPr>
        <w:pStyle w:val="NormalWeb"/>
        <w:rPr>
          <w:rFonts w:ascii="Calibri" w:hAnsi="Calibri" w:cs="Calibri"/>
          <w:color w:val="000000"/>
          <w:sz w:val="22"/>
          <w:szCs w:val="22"/>
        </w:rPr>
      </w:pPr>
      <w:r w:rsidRPr="00B65396">
        <w:rPr>
          <w:rFonts w:ascii="Calibri" w:hAnsi="Calibri" w:cs="Calibri"/>
          <w:color w:val="000000"/>
          <w:sz w:val="22"/>
          <w:szCs w:val="22"/>
        </w:rPr>
        <w:t>However, there is a lack of integrated models that link safety and sustainability, despite their operational interdependence. This gap provides a strong justification for your final-year project: a Bayesian AI tool capable of predicting both accident probability and CO₂ emissions simultaneously. The literature clearly supports the theoretical foundation, the practical relevance, and the originality of this research direction.</w:t>
      </w:r>
    </w:p>
    <w:p w14:paraId="790B02E9" w14:textId="77777777" w:rsidR="00B65396" w:rsidRDefault="00B65396" w:rsidP="00B65396">
      <w:pPr>
        <w:pStyle w:val="NormalWeb"/>
        <w:rPr>
          <w:rFonts w:ascii="Calibri" w:hAnsi="Calibri" w:cs="Calibri"/>
          <w:b/>
          <w:bCs/>
          <w:color w:val="000000"/>
          <w:sz w:val="28"/>
          <w:szCs w:val="28"/>
        </w:rPr>
      </w:pPr>
    </w:p>
    <w:p w14:paraId="1AB98CDB" w14:textId="77777777" w:rsidR="00B65396" w:rsidRDefault="00B65396" w:rsidP="00B65396">
      <w:pPr>
        <w:pStyle w:val="NormalWeb"/>
        <w:rPr>
          <w:rFonts w:ascii="Calibri" w:hAnsi="Calibri" w:cs="Calibri"/>
          <w:b/>
          <w:bCs/>
          <w:color w:val="000000"/>
          <w:sz w:val="28"/>
          <w:szCs w:val="28"/>
        </w:rPr>
      </w:pPr>
    </w:p>
    <w:p w14:paraId="29603C6F" w14:textId="77777777" w:rsidR="00B65396" w:rsidRDefault="00B65396" w:rsidP="00B65396">
      <w:pPr>
        <w:pStyle w:val="NormalWeb"/>
        <w:rPr>
          <w:rFonts w:ascii="Calibri" w:hAnsi="Calibri" w:cs="Calibri"/>
          <w:b/>
          <w:bCs/>
          <w:color w:val="000000"/>
          <w:sz w:val="28"/>
          <w:szCs w:val="28"/>
        </w:rPr>
      </w:pPr>
    </w:p>
    <w:p w14:paraId="1EC20AD3" w14:textId="77777777" w:rsidR="00B65396" w:rsidRDefault="00B65396" w:rsidP="00B65396">
      <w:pPr>
        <w:pStyle w:val="NormalWeb"/>
        <w:rPr>
          <w:rFonts w:ascii="Calibri" w:hAnsi="Calibri" w:cs="Calibri"/>
          <w:b/>
          <w:bCs/>
          <w:color w:val="000000"/>
          <w:sz w:val="28"/>
          <w:szCs w:val="28"/>
        </w:rPr>
      </w:pPr>
    </w:p>
    <w:p w14:paraId="6EBF88E1" w14:textId="77777777" w:rsidR="00B65396" w:rsidRDefault="00B65396" w:rsidP="00B65396">
      <w:pPr>
        <w:pStyle w:val="NormalWeb"/>
        <w:rPr>
          <w:rFonts w:ascii="Calibri" w:hAnsi="Calibri" w:cs="Calibri"/>
          <w:b/>
          <w:bCs/>
          <w:color w:val="000000"/>
          <w:sz w:val="28"/>
          <w:szCs w:val="28"/>
        </w:rPr>
      </w:pPr>
    </w:p>
    <w:p w14:paraId="3ACA5894" w14:textId="77777777" w:rsidR="00B65396" w:rsidRDefault="00B65396" w:rsidP="00B65396">
      <w:pPr>
        <w:pStyle w:val="NormalWeb"/>
        <w:rPr>
          <w:rFonts w:ascii="Calibri" w:hAnsi="Calibri" w:cs="Calibri"/>
          <w:b/>
          <w:bCs/>
          <w:color w:val="000000"/>
          <w:sz w:val="28"/>
          <w:szCs w:val="28"/>
        </w:rPr>
      </w:pPr>
    </w:p>
    <w:p w14:paraId="5D8DD12D" w14:textId="77777777" w:rsidR="00B65396" w:rsidRDefault="00B65396" w:rsidP="00B65396">
      <w:pPr>
        <w:pStyle w:val="NormalWeb"/>
        <w:rPr>
          <w:rFonts w:ascii="Calibri" w:hAnsi="Calibri" w:cs="Calibri"/>
          <w:b/>
          <w:bCs/>
          <w:color w:val="000000"/>
          <w:sz w:val="28"/>
          <w:szCs w:val="28"/>
        </w:rPr>
      </w:pPr>
    </w:p>
    <w:p w14:paraId="7519DE0C" w14:textId="77777777" w:rsidR="00B65396" w:rsidRDefault="00B65396" w:rsidP="00B65396">
      <w:pPr>
        <w:pStyle w:val="NormalWeb"/>
        <w:rPr>
          <w:rFonts w:ascii="Calibri" w:hAnsi="Calibri" w:cs="Calibri"/>
          <w:b/>
          <w:bCs/>
          <w:color w:val="000000"/>
          <w:sz w:val="28"/>
          <w:szCs w:val="28"/>
        </w:rPr>
      </w:pPr>
    </w:p>
    <w:p w14:paraId="4E7E4A5E" w14:textId="77777777" w:rsidR="00B65396" w:rsidRDefault="00B65396" w:rsidP="00B65396">
      <w:pPr>
        <w:pStyle w:val="NormalWeb"/>
        <w:rPr>
          <w:rFonts w:ascii="Calibri" w:hAnsi="Calibri" w:cs="Calibri"/>
          <w:b/>
          <w:bCs/>
          <w:color w:val="000000"/>
          <w:sz w:val="28"/>
          <w:szCs w:val="28"/>
        </w:rPr>
      </w:pPr>
    </w:p>
    <w:p w14:paraId="09CF0B19" w14:textId="77777777" w:rsidR="00B65396" w:rsidRDefault="00B65396" w:rsidP="00B65396">
      <w:pPr>
        <w:pStyle w:val="NormalWeb"/>
        <w:rPr>
          <w:rFonts w:ascii="Calibri" w:hAnsi="Calibri" w:cs="Calibri"/>
          <w:b/>
          <w:bCs/>
          <w:color w:val="000000"/>
          <w:sz w:val="28"/>
          <w:szCs w:val="28"/>
        </w:rPr>
      </w:pPr>
    </w:p>
    <w:p w14:paraId="27906BC6" w14:textId="77777777" w:rsidR="00B65396" w:rsidRDefault="00B65396" w:rsidP="00B65396">
      <w:pPr>
        <w:pStyle w:val="NormalWeb"/>
        <w:rPr>
          <w:rFonts w:ascii="Calibri" w:hAnsi="Calibri" w:cs="Calibri"/>
          <w:b/>
          <w:bCs/>
          <w:color w:val="000000"/>
          <w:sz w:val="28"/>
          <w:szCs w:val="28"/>
        </w:rPr>
      </w:pPr>
    </w:p>
    <w:p w14:paraId="4C08BEE5" w14:textId="77777777" w:rsidR="00B65396" w:rsidRDefault="00B65396" w:rsidP="00B65396">
      <w:pPr>
        <w:pStyle w:val="NormalWeb"/>
        <w:rPr>
          <w:rFonts w:ascii="Calibri" w:hAnsi="Calibri" w:cs="Calibri"/>
          <w:b/>
          <w:bCs/>
          <w:color w:val="000000"/>
          <w:sz w:val="28"/>
          <w:szCs w:val="28"/>
        </w:rPr>
      </w:pPr>
    </w:p>
    <w:p w14:paraId="66877CA0" w14:textId="7D61AB16" w:rsidR="00B65396" w:rsidRDefault="00B65396" w:rsidP="00B65396">
      <w:pPr>
        <w:pStyle w:val="NormalWeb"/>
        <w:rPr>
          <w:rFonts w:ascii="Calibri" w:hAnsi="Calibri" w:cs="Calibri"/>
          <w:b/>
          <w:bCs/>
          <w:color w:val="000000"/>
          <w:sz w:val="28"/>
          <w:szCs w:val="28"/>
        </w:rPr>
      </w:pPr>
      <w:r>
        <w:rPr>
          <w:rFonts w:ascii="Calibri" w:hAnsi="Calibri" w:cs="Calibri"/>
          <w:b/>
          <w:bCs/>
          <w:color w:val="000000"/>
          <w:sz w:val="28"/>
          <w:szCs w:val="28"/>
        </w:rPr>
        <w:t>Supervisor meeting Log –</w:t>
      </w:r>
    </w:p>
    <w:p w14:paraId="0DB0A9E3" w14:textId="77777777" w:rsidR="00B65396" w:rsidRPr="00B65396" w:rsidRDefault="00B65396" w:rsidP="00B65396">
      <w:pPr>
        <w:pStyle w:val="Heading3"/>
        <w:rPr>
          <w:rFonts w:ascii="Calibri" w:hAnsi="Calibri" w:cs="Calibri"/>
          <w:color w:val="000000"/>
          <w:sz w:val="22"/>
          <w:szCs w:val="22"/>
        </w:rPr>
      </w:pPr>
      <w:r w:rsidRPr="00B65396">
        <w:rPr>
          <w:rStyle w:val="Strong"/>
          <w:rFonts w:ascii="Calibri" w:hAnsi="Calibri" w:cs="Calibri"/>
          <w:b w:val="0"/>
          <w:bCs w:val="0"/>
          <w:color w:val="000000"/>
          <w:sz w:val="22"/>
          <w:szCs w:val="22"/>
        </w:rPr>
        <w:t>Meeting 1 — Date: 01/12/2025 — Supervisor: Arturo</w:t>
      </w:r>
    </w:p>
    <w:p w14:paraId="4D720FAE" w14:textId="77777777" w:rsidR="00B65396" w:rsidRPr="00B65396" w:rsidRDefault="00B65396" w:rsidP="00B65396">
      <w:pPr>
        <w:pStyle w:val="NormalWeb"/>
        <w:rPr>
          <w:rFonts w:ascii="Calibri" w:hAnsi="Calibri" w:cs="Calibri"/>
          <w:color w:val="000000"/>
          <w:sz w:val="22"/>
          <w:szCs w:val="22"/>
        </w:rPr>
      </w:pPr>
      <w:r w:rsidRPr="00B65396">
        <w:rPr>
          <w:rStyle w:val="Strong"/>
          <w:rFonts w:ascii="Calibri" w:hAnsi="Calibri" w:cs="Calibri"/>
          <w:color w:val="000000"/>
          <w:sz w:val="22"/>
          <w:szCs w:val="22"/>
        </w:rPr>
        <w:t>Research Question:</w:t>
      </w:r>
      <w:r w:rsidRPr="00B65396">
        <w:rPr>
          <w:rFonts w:ascii="Calibri" w:hAnsi="Calibri" w:cs="Calibri"/>
          <w:color w:val="000000"/>
          <w:sz w:val="22"/>
          <w:szCs w:val="22"/>
        </w:rPr>
        <w:br/>
      </w:r>
      <w:r w:rsidRPr="00B65396">
        <w:rPr>
          <w:rStyle w:val="Emphasis"/>
          <w:rFonts w:ascii="Calibri" w:hAnsi="Calibri" w:cs="Calibri"/>
          <w:color w:val="000000"/>
          <w:sz w:val="22"/>
          <w:szCs w:val="22"/>
        </w:rPr>
        <w:t>How can Bayesian theory create a safer way of flying while minimising CO₂ emissions?</w:t>
      </w:r>
    </w:p>
    <w:p w14:paraId="2BD0521D" w14:textId="77777777" w:rsidR="00B65396" w:rsidRPr="00B65396" w:rsidRDefault="00B65396" w:rsidP="00B65396">
      <w:pPr>
        <w:pStyle w:val="NormalWeb"/>
        <w:rPr>
          <w:rFonts w:ascii="Calibri" w:hAnsi="Calibri" w:cs="Calibri"/>
          <w:color w:val="000000"/>
          <w:sz w:val="22"/>
          <w:szCs w:val="22"/>
        </w:rPr>
      </w:pPr>
      <w:r w:rsidRPr="00B65396">
        <w:rPr>
          <w:rStyle w:val="Strong"/>
          <w:rFonts w:ascii="Calibri" w:hAnsi="Calibri" w:cs="Calibri"/>
          <w:color w:val="000000"/>
          <w:sz w:val="22"/>
          <w:szCs w:val="22"/>
        </w:rPr>
        <w:t>Discussion Summary:</w:t>
      </w:r>
    </w:p>
    <w:p w14:paraId="71EAFC72" w14:textId="40A3A1EE" w:rsidR="00B65396" w:rsidRPr="00B65396" w:rsidRDefault="00B65396" w:rsidP="00B65396">
      <w:pPr>
        <w:pStyle w:val="NormalWeb"/>
        <w:numPr>
          <w:ilvl w:val="0"/>
          <w:numId w:val="16"/>
        </w:numPr>
        <w:rPr>
          <w:rFonts w:ascii="Calibri" w:hAnsi="Calibri" w:cs="Calibri"/>
          <w:color w:val="000000"/>
          <w:sz w:val="22"/>
          <w:szCs w:val="22"/>
        </w:rPr>
      </w:pPr>
      <w:r>
        <w:rPr>
          <w:rFonts w:ascii="Calibri" w:hAnsi="Calibri" w:cs="Calibri"/>
          <w:color w:val="000000"/>
          <w:sz w:val="22"/>
          <w:szCs w:val="22"/>
        </w:rPr>
        <w:t>Arturo</w:t>
      </w:r>
      <w:r w:rsidRPr="00B65396">
        <w:rPr>
          <w:rFonts w:ascii="Calibri" w:hAnsi="Calibri" w:cs="Calibri"/>
          <w:color w:val="000000"/>
          <w:sz w:val="22"/>
          <w:szCs w:val="22"/>
        </w:rPr>
        <w:t xml:space="preserve"> emphasised the importance of documenting ongoing work, including meetings with Lisa and time allocated to the project.</w:t>
      </w:r>
    </w:p>
    <w:p w14:paraId="5EE3A06A" w14:textId="77777777" w:rsidR="00B65396" w:rsidRPr="00B65396" w:rsidRDefault="00B65396" w:rsidP="00B65396">
      <w:pPr>
        <w:pStyle w:val="NormalWeb"/>
        <w:numPr>
          <w:ilvl w:val="0"/>
          <w:numId w:val="16"/>
        </w:numPr>
        <w:rPr>
          <w:rFonts w:ascii="Calibri" w:hAnsi="Calibri" w:cs="Calibri"/>
          <w:color w:val="000000"/>
          <w:sz w:val="22"/>
          <w:szCs w:val="22"/>
        </w:rPr>
      </w:pPr>
      <w:r w:rsidRPr="00B65396">
        <w:rPr>
          <w:rFonts w:ascii="Calibri" w:hAnsi="Calibri" w:cs="Calibri"/>
          <w:color w:val="000000"/>
          <w:sz w:val="22"/>
          <w:szCs w:val="22"/>
        </w:rPr>
        <w:t>Highlighted the need for consistent updates to GitHub and connecting the IDE (</w:t>
      </w:r>
      <w:proofErr w:type="spellStart"/>
      <w:r w:rsidRPr="00B65396">
        <w:rPr>
          <w:rFonts w:ascii="Calibri" w:hAnsi="Calibri" w:cs="Calibri"/>
          <w:color w:val="000000"/>
          <w:sz w:val="22"/>
          <w:szCs w:val="22"/>
        </w:rPr>
        <w:t>Jupyter</w:t>
      </w:r>
      <w:proofErr w:type="spellEnd"/>
      <w:r w:rsidRPr="00B65396">
        <w:rPr>
          <w:rFonts w:ascii="Calibri" w:hAnsi="Calibri" w:cs="Calibri"/>
          <w:color w:val="000000"/>
          <w:sz w:val="22"/>
          <w:szCs w:val="22"/>
        </w:rPr>
        <w:t xml:space="preserve"> Notebook) to the repository.</w:t>
      </w:r>
    </w:p>
    <w:p w14:paraId="5D8DFE37" w14:textId="77777777" w:rsidR="00B65396" w:rsidRPr="00B65396" w:rsidRDefault="00B65396" w:rsidP="00B65396">
      <w:pPr>
        <w:pStyle w:val="NormalWeb"/>
        <w:numPr>
          <w:ilvl w:val="0"/>
          <w:numId w:val="16"/>
        </w:numPr>
        <w:rPr>
          <w:rFonts w:ascii="Calibri" w:hAnsi="Calibri" w:cs="Calibri"/>
          <w:color w:val="000000"/>
          <w:sz w:val="22"/>
          <w:szCs w:val="22"/>
        </w:rPr>
      </w:pPr>
      <w:r w:rsidRPr="00B65396">
        <w:rPr>
          <w:rFonts w:ascii="Calibri" w:hAnsi="Calibri" w:cs="Calibri"/>
          <w:color w:val="000000"/>
          <w:sz w:val="22"/>
          <w:szCs w:val="22"/>
        </w:rPr>
        <w:t>Encouraged progressive writing rather than attempting the full report near the deadline.</w:t>
      </w:r>
    </w:p>
    <w:p w14:paraId="2B5E598D" w14:textId="77777777" w:rsidR="00B65396" w:rsidRPr="00B65396" w:rsidRDefault="00B65396" w:rsidP="00B65396">
      <w:pPr>
        <w:pStyle w:val="NormalWeb"/>
        <w:numPr>
          <w:ilvl w:val="0"/>
          <w:numId w:val="16"/>
        </w:numPr>
        <w:rPr>
          <w:rFonts w:ascii="Calibri" w:hAnsi="Calibri" w:cs="Calibri"/>
          <w:color w:val="000000"/>
          <w:sz w:val="22"/>
          <w:szCs w:val="22"/>
        </w:rPr>
      </w:pPr>
      <w:r w:rsidRPr="00B65396">
        <w:rPr>
          <w:rFonts w:ascii="Calibri" w:hAnsi="Calibri" w:cs="Calibri"/>
          <w:color w:val="000000"/>
          <w:sz w:val="22"/>
          <w:szCs w:val="22"/>
        </w:rPr>
        <w:t>Stressed the importance of demonstrating project management skills through a regularly updated Gantt chart.</w:t>
      </w:r>
    </w:p>
    <w:p w14:paraId="5D9E3A55" w14:textId="77777777" w:rsidR="00B65396" w:rsidRPr="00B65396" w:rsidRDefault="00B65396" w:rsidP="00B65396">
      <w:pPr>
        <w:pStyle w:val="NormalWeb"/>
        <w:numPr>
          <w:ilvl w:val="0"/>
          <w:numId w:val="16"/>
        </w:numPr>
        <w:rPr>
          <w:rFonts w:ascii="Calibri" w:hAnsi="Calibri" w:cs="Calibri"/>
          <w:color w:val="000000"/>
          <w:sz w:val="22"/>
          <w:szCs w:val="22"/>
        </w:rPr>
      </w:pPr>
      <w:r w:rsidRPr="00B65396">
        <w:rPr>
          <w:rFonts w:ascii="Calibri" w:hAnsi="Calibri" w:cs="Calibri"/>
          <w:color w:val="000000"/>
          <w:sz w:val="22"/>
          <w:szCs w:val="22"/>
        </w:rPr>
        <w:t>Recommended documenting any technical issues and how they were resolved as evidence of independent problem-solving.</w:t>
      </w:r>
    </w:p>
    <w:p w14:paraId="1A30ACFE" w14:textId="77777777" w:rsidR="00B65396" w:rsidRPr="00B65396" w:rsidRDefault="00B65396" w:rsidP="00B65396">
      <w:pPr>
        <w:pStyle w:val="NormalWeb"/>
        <w:numPr>
          <w:ilvl w:val="0"/>
          <w:numId w:val="16"/>
        </w:numPr>
        <w:rPr>
          <w:rFonts w:ascii="Calibri" w:hAnsi="Calibri" w:cs="Calibri"/>
          <w:color w:val="000000"/>
          <w:sz w:val="22"/>
          <w:szCs w:val="22"/>
        </w:rPr>
      </w:pPr>
      <w:r w:rsidRPr="00B65396">
        <w:rPr>
          <w:rFonts w:ascii="Calibri" w:hAnsi="Calibri" w:cs="Calibri"/>
          <w:color w:val="000000"/>
          <w:sz w:val="22"/>
          <w:szCs w:val="22"/>
        </w:rPr>
        <w:t>Provided poster feedback: reduce colour usage, ensure clarity, and reference images.</w:t>
      </w:r>
    </w:p>
    <w:p w14:paraId="58694525" w14:textId="77777777" w:rsidR="00B65396" w:rsidRPr="00B65396" w:rsidRDefault="00B65396" w:rsidP="00B65396">
      <w:pPr>
        <w:pStyle w:val="NormalWeb"/>
        <w:rPr>
          <w:rFonts w:ascii="Calibri" w:hAnsi="Calibri" w:cs="Calibri"/>
          <w:color w:val="000000"/>
          <w:sz w:val="22"/>
          <w:szCs w:val="22"/>
        </w:rPr>
      </w:pPr>
      <w:r w:rsidRPr="00B65396">
        <w:rPr>
          <w:rStyle w:val="Strong"/>
          <w:rFonts w:ascii="Calibri" w:hAnsi="Calibri" w:cs="Calibri"/>
          <w:color w:val="000000"/>
          <w:sz w:val="22"/>
          <w:szCs w:val="22"/>
        </w:rPr>
        <w:t>Agreed Actions:</w:t>
      </w:r>
    </w:p>
    <w:p w14:paraId="598E711C" w14:textId="77777777" w:rsidR="00B65396" w:rsidRPr="00B65396" w:rsidRDefault="00B65396" w:rsidP="00B65396">
      <w:pPr>
        <w:pStyle w:val="NormalWeb"/>
        <w:numPr>
          <w:ilvl w:val="0"/>
          <w:numId w:val="17"/>
        </w:numPr>
        <w:rPr>
          <w:rFonts w:ascii="Calibri" w:hAnsi="Calibri" w:cs="Calibri"/>
          <w:color w:val="000000"/>
          <w:sz w:val="22"/>
          <w:szCs w:val="22"/>
        </w:rPr>
      </w:pPr>
      <w:r w:rsidRPr="00B65396">
        <w:rPr>
          <w:rFonts w:ascii="Calibri" w:hAnsi="Calibri" w:cs="Calibri"/>
          <w:color w:val="000000"/>
          <w:sz w:val="22"/>
          <w:szCs w:val="22"/>
        </w:rPr>
        <w:t>Start literature review and define tools (</w:t>
      </w:r>
      <w:proofErr w:type="spellStart"/>
      <w:r w:rsidRPr="00B65396">
        <w:rPr>
          <w:rFonts w:ascii="Calibri" w:hAnsi="Calibri" w:cs="Calibri"/>
          <w:color w:val="000000"/>
          <w:sz w:val="22"/>
          <w:szCs w:val="22"/>
        </w:rPr>
        <w:t>Jupyter</w:t>
      </w:r>
      <w:proofErr w:type="spellEnd"/>
      <w:r w:rsidRPr="00B65396">
        <w:rPr>
          <w:rFonts w:ascii="Calibri" w:hAnsi="Calibri" w:cs="Calibri"/>
          <w:color w:val="000000"/>
          <w:sz w:val="22"/>
          <w:szCs w:val="22"/>
        </w:rPr>
        <w:t xml:space="preserve">, </w:t>
      </w:r>
      <w:proofErr w:type="spellStart"/>
      <w:r w:rsidRPr="00B65396">
        <w:rPr>
          <w:rFonts w:ascii="Calibri" w:hAnsi="Calibri" w:cs="Calibri"/>
          <w:color w:val="000000"/>
          <w:sz w:val="22"/>
          <w:szCs w:val="22"/>
        </w:rPr>
        <w:t>PyMC</w:t>
      </w:r>
      <w:proofErr w:type="spellEnd"/>
      <w:r w:rsidRPr="00B65396">
        <w:rPr>
          <w:rFonts w:ascii="Calibri" w:hAnsi="Calibri" w:cs="Calibri"/>
          <w:color w:val="000000"/>
          <w:sz w:val="22"/>
          <w:szCs w:val="22"/>
        </w:rPr>
        <w:t>, Python).</w:t>
      </w:r>
    </w:p>
    <w:p w14:paraId="489622C0" w14:textId="77777777" w:rsidR="00B65396" w:rsidRPr="00B65396" w:rsidRDefault="00B65396" w:rsidP="00B65396">
      <w:pPr>
        <w:pStyle w:val="NormalWeb"/>
        <w:numPr>
          <w:ilvl w:val="0"/>
          <w:numId w:val="17"/>
        </w:numPr>
        <w:rPr>
          <w:rFonts w:ascii="Calibri" w:hAnsi="Calibri" w:cs="Calibri"/>
          <w:color w:val="000000"/>
          <w:sz w:val="22"/>
          <w:szCs w:val="22"/>
        </w:rPr>
      </w:pPr>
      <w:r w:rsidRPr="00B65396">
        <w:rPr>
          <w:rFonts w:ascii="Calibri" w:hAnsi="Calibri" w:cs="Calibri"/>
          <w:color w:val="000000"/>
          <w:sz w:val="22"/>
          <w:szCs w:val="22"/>
        </w:rPr>
        <w:t>Create GitHub repo and begin committing early.</w:t>
      </w:r>
    </w:p>
    <w:p w14:paraId="42C008F3" w14:textId="77777777" w:rsidR="00B65396" w:rsidRPr="00B65396" w:rsidRDefault="00B65396" w:rsidP="00B65396">
      <w:pPr>
        <w:pStyle w:val="NormalWeb"/>
        <w:numPr>
          <w:ilvl w:val="0"/>
          <w:numId w:val="17"/>
        </w:numPr>
        <w:rPr>
          <w:rFonts w:ascii="Calibri" w:hAnsi="Calibri" w:cs="Calibri"/>
          <w:color w:val="000000"/>
          <w:sz w:val="22"/>
          <w:szCs w:val="22"/>
        </w:rPr>
      </w:pPr>
      <w:r w:rsidRPr="00B65396">
        <w:rPr>
          <w:rFonts w:ascii="Calibri" w:hAnsi="Calibri" w:cs="Calibri"/>
          <w:color w:val="000000"/>
          <w:sz w:val="22"/>
          <w:szCs w:val="22"/>
        </w:rPr>
        <w:t>Draft initial methodology and system design.</w:t>
      </w:r>
    </w:p>
    <w:p w14:paraId="5C242D04" w14:textId="77777777" w:rsidR="00B65396" w:rsidRPr="00B65396" w:rsidRDefault="00B65396" w:rsidP="00B65396">
      <w:pPr>
        <w:pStyle w:val="NormalWeb"/>
        <w:numPr>
          <w:ilvl w:val="0"/>
          <w:numId w:val="17"/>
        </w:numPr>
        <w:rPr>
          <w:rFonts w:ascii="Calibri" w:hAnsi="Calibri" w:cs="Calibri"/>
          <w:color w:val="000000"/>
          <w:sz w:val="22"/>
          <w:szCs w:val="22"/>
        </w:rPr>
      </w:pPr>
      <w:r w:rsidRPr="00B65396">
        <w:rPr>
          <w:rFonts w:ascii="Calibri" w:hAnsi="Calibri" w:cs="Calibri"/>
          <w:color w:val="000000"/>
          <w:sz w:val="22"/>
          <w:szCs w:val="22"/>
        </w:rPr>
        <w:t>Update Gantt chart weekly.</w:t>
      </w:r>
    </w:p>
    <w:p w14:paraId="72DFCB04" w14:textId="77777777" w:rsidR="00B65396" w:rsidRPr="00B65396" w:rsidRDefault="00B65396" w:rsidP="00B65396">
      <w:pPr>
        <w:pStyle w:val="NormalWeb"/>
        <w:numPr>
          <w:ilvl w:val="0"/>
          <w:numId w:val="17"/>
        </w:numPr>
        <w:rPr>
          <w:rFonts w:ascii="Calibri" w:hAnsi="Calibri" w:cs="Calibri"/>
          <w:color w:val="000000"/>
          <w:sz w:val="22"/>
          <w:szCs w:val="22"/>
        </w:rPr>
      </w:pPr>
      <w:r w:rsidRPr="00B65396">
        <w:rPr>
          <w:rFonts w:ascii="Calibri" w:hAnsi="Calibri" w:cs="Calibri"/>
          <w:color w:val="000000"/>
          <w:sz w:val="22"/>
          <w:szCs w:val="22"/>
        </w:rPr>
        <w:t>Begin structured literature matrix and synthesis matrix.</w:t>
      </w:r>
    </w:p>
    <w:p w14:paraId="0E7C4D1F" w14:textId="0C798626" w:rsidR="00B65396" w:rsidRPr="00B65396" w:rsidRDefault="00B65396" w:rsidP="00B65396">
      <w:pPr>
        <w:pStyle w:val="NormalWeb"/>
        <w:rPr>
          <w:rFonts w:ascii="Calibri" w:hAnsi="Calibri" w:cs="Calibri"/>
          <w:color w:val="000000"/>
          <w:sz w:val="22"/>
          <w:szCs w:val="22"/>
        </w:rPr>
      </w:pPr>
      <w:r w:rsidRPr="00B65396">
        <w:rPr>
          <w:rStyle w:val="Strong"/>
          <w:rFonts w:ascii="Calibri" w:hAnsi="Calibri" w:cs="Calibri"/>
          <w:color w:val="000000"/>
          <w:sz w:val="22"/>
          <w:szCs w:val="22"/>
        </w:rPr>
        <w:t xml:space="preserve">Next Steps for </w:t>
      </w:r>
      <w:r>
        <w:rPr>
          <w:rStyle w:val="Strong"/>
          <w:rFonts w:ascii="Calibri" w:hAnsi="Calibri" w:cs="Calibri"/>
          <w:color w:val="000000"/>
          <w:sz w:val="22"/>
          <w:szCs w:val="22"/>
        </w:rPr>
        <w:t>Me</w:t>
      </w:r>
      <w:r w:rsidRPr="00B65396">
        <w:rPr>
          <w:rStyle w:val="Strong"/>
          <w:rFonts w:ascii="Calibri" w:hAnsi="Calibri" w:cs="Calibri"/>
          <w:color w:val="000000"/>
          <w:sz w:val="22"/>
          <w:szCs w:val="22"/>
        </w:rPr>
        <w:t>:</w:t>
      </w:r>
    </w:p>
    <w:p w14:paraId="51A74AB2" w14:textId="77777777" w:rsidR="00B65396" w:rsidRPr="00B65396" w:rsidRDefault="00B65396" w:rsidP="00B65396">
      <w:pPr>
        <w:pStyle w:val="NormalWeb"/>
        <w:numPr>
          <w:ilvl w:val="0"/>
          <w:numId w:val="18"/>
        </w:numPr>
        <w:rPr>
          <w:rFonts w:ascii="Calibri" w:hAnsi="Calibri" w:cs="Calibri"/>
          <w:color w:val="000000"/>
          <w:sz w:val="22"/>
          <w:szCs w:val="22"/>
        </w:rPr>
      </w:pPr>
      <w:r w:rsidRPr="00B65396">
        <w:rPr>
          <w:rFonts w:ascii="Calibri" w:hAnsi="Calibri" w:cs="Calibri"/>
          <w:color w:val="000000"/>
          <w:sz w:val="22"/>
          <w:szCs w:val="22"/>
        </w:rPr>
        <w:t>Produce initial literature review draft.</w:t>
      </w:r>
    </w:p>
    <w:p w14:paraId="19E95D7E" w14:textId="77777777" w:rsidR="00B65396" w:rsidRPr="00B65396" w:rsidRDefault="00B65396" w:rsidP="00B65396">
      <w:pPr>
        <w:pStyle w:val="NormalWeb"/>
        <w:numPr>
          <w:ilvl w:val="0"/>
          <w:numId w:val="18"/>
        </w:numPr>
        <w:rPr>
          <w:rFonts w:ascii="Calibri" w:hAnsi="Calibri" w:cs="Calibri"/>
          <w:color w:val="000000"/>
          <w:sz w:val="22"/>
          <w:szCs w:val="22"/>
        </w:rPr>
      </w:pPr>
      <w:r w:rsidRPr="00B65396">
        <w:rPr>
          <w:rFonts w:ascii="Calibri" w:hAnsi="Calibri" w:cs="Calibri"/>
          <w:color w:val="000000"/>
          <w:sz w:val="22"/>
          <w:szCs w:val="22"/>
        </w:rPr>
        <w:t>Begin implementing early Bayesian prototypes.</w:t>
      </w:r>
    </w:p>
    <w:p w14:paraId="28B4618C" w14:textId="77777777" w:rsidR="00B65396" w:rsidRPr="00B65396" w:rsidRDefault="00B65396" w:rsidP="00B65396">
      <w:pPr>
        <w:pStyle w:val="NormalWeb"/>
        <w:numPr>
          <w:ilvl w:val="0"/>
          <w:numId w:val="18"/>
        </w:numPr>
        <w:rPr>
          <w:rFonts w:ascii="Calibri" w:hAnsi="Calibri" w:cs="Calibri"/>
          <w:color w:val="000000"/>
          <w:sz w:val="22"/>
          <w:szCs w:val="22"/>
        </w:rPr>
      </w:pPr>
      <w:r w:rsidRPr="00B65396">
        <w:rPr>
          <w:rFonts w:ascii="Calibri" w:hAnsi="Calibri" w:cs="Calibri"/>
          <w:color w:val="000000"/>
          <w:sz w:val="22"/>
          <w:szCs w:val="22"/>
        </w:rPr>
        <w:t>Bring updated project plan to next meeting.</w:t>
      </w:r>
    </w:p>
    <w:p w14:paraId="652409AE" w14:textId="77777777" w:rsidR="00B65396" w:rsidRPr="00B65396" w:rsidRDefault="00B65396" w:rsidP="00B65396">
      <w:pPr>
        <w:pStyle w:val="NormalWeb"/>
        <w:rPr>
          <w:rFonts w:ascii="Calibri" w:hAnsi="Calibri" w:cs="Calibri"/>
          <w:b/>
          <w:bCs/>
          <w:color w:val="000000"/>
          <w:sz w:val="28"/>
          <w:szCs w:val="28"/>
        </w:rPr>
      </w:pPr>
    </w:p>
    <w:p w14:paraId="184A52F0" w14:textId="77777777" w:rsidR="00B65396" w:rsidRPr="00B65396" w:rsidRDefault="00B65396" w:rsidP="00B65396">
      <w:pPr>
        <w:rPr>
          <w:rFonts w:ascii="Calibri" w:hAnsi="Calibri" w:cs="Calibri"/>
          <w:b/>
          <w:bCs/>
          <w:color w:val="000000" w:themeColor="text1"/>
          <w:sz w:val="28"/>
          <w:szCs w:val="28"/>
        </w:rPr>
      </w:pPr>
    </w:p>
    <w:p w14:paraId="30013170" w14:textId="77777777" w:rsidR="00B65396" w:rsidRDefault="00B65396" w:rsidP="00C6554A">
      <w:pPr>
        <w:pStyle w:val="Heading2"/>
      </w:pPr>
      <w:bookmarkStart w:id="0" w:name="_Toc216374680"/>
    </w:p>
    <w:p w14:paraId="798F3C6C" w14:textId="77777777" w:rsidR="00B65396" w:rsidRDefault="00B65396" w:rsidP="00C6554A">
      <w:pPr>
        <w:pStyle w:val="Heading2"/>
      </w:pPr>
    </w:p>
    <w:p w14:paraId="3D82544C" w14:textId="77777777" w:rsidR="00B65396" w:rsidRDefault="00B65396" w:rsidP="00C6554A">
      <w:pPr>
        <w:pStyle w:val="Heading2"/>
      </w:pPr>
    </w:p>
    <w:p w14:paraId="3C6EBDA5" w14:textId="77777777" w:rsidR="00B65396" w:rsidRDefault="00B65396" w:rsidP="00C6554A">
      <w:pPr>
        <w:pStyle w:val="Heading2"/>
      </w:pPr>
    </w:p>
    <w:p w14:paraId="4526DEEC" w14:textId="77777777" w:rsidR="00B65396" w:rsidRDefault="00B65396" w:rsidP="00C6554A">
      <w:pPr>
        <w:pStyle w:val="Heading2"/>
      </w:pPr>
    </w:p>
    <w:p w14:paraId="40A04014" w14:textId="77777777" w:rsidR="00B65396" w:rsidRDefault="00B65396" w:rsidP="00C6554A">
      <w:pPr>
        <w:pStyle w:val="Heading2"/>
      </w:pPr>
    </w:p>
    <w:p w14:paraId="1696B86F" w14:textId="77777777" w:rsidR="00B65396" w:rsidRDefault="00B65396" w:rsidP="00C6554A">
      <w:pPr>
        <w:pStyle w:val="Heading2"/>
      </w:pPr>
    </w:p>
    <w:p w14:paraId="193867CE" w14:textId="77777777" w:rsidR="00B65396" w:rsidRDefault="00B65396" w:rsidP="00C6554A">
      <w:pPr>
        <w:pStyle w:val="Heading2"/>
      </w:pPr>
    </w:p>
    <w:p w14:paraId="3B18014E" w14:textId="77777777" w:rsidR="00B65396" w:rsidRDefault="00B65396" w:rsidP="00C6554A">
      <w:pPr>
        <w:pStyle w:val="Heading2"/>
      </w:pPr>
    </w:p>
    <w:p w14:paraId="74B37F28" w14:textId="77777777" w:rsidR="00B65396" w:rsidRDefault="00B65396" w:rsidP="00C6554A">
      <w:pPr>
        <w:pStyle w:val="Heading2"/>
      </w:pPr>
    </w:p>
    <w:p w14:paraId="2627E111" w14:textId="77777777" w:rsidR="00B65396" w:rsidRDefault="00B65396" w:rsidP="00C6554A">
      <w:pPr>
        <w:pStyle w:val="Heading2"/>
      </w:pPr>
    </w:p>
    <w:p w14:paraId="7CC9128C" w14:textId="77777777" w:rsidR="00B65396" w:rsidRDefault="00B65396" w:rsidP="00C6554A">
      <w:pPr>
        <w:pStyle w:val="Heading2"/>
      </w:pPr>
    </w:p>
    <w:p w14:paraId="070EB1EB" w14:textId="77777777" w:rsidR="00B65396" w:rsidRDefault="00B65396" w:rsidP="00C6554A">
      <w:pPr>
        <w:pStyle w:val="Heading2"/>
        <w:rPr>
          <w:rFonts w:ascii="Calibri" w:hAnsi="Calibri" w:cs="Calibri"/>
          <w:b/>
          <w:bCs/>
          <w:color w:val="000000" w:themeColor="text1"/>
          <w:sz w:val="28"/>
          <w:szCs w:val="28"/>
        </w:rPr>
      </w:pPr>
    </w:p>
    <w:p w14:paraId="0A5673B5" w14:textId="77777777" w:rsidR="00B65396" w:rsidRDefault="00B65396" w:rsidP="00C6554A">
      <w:pPr>
        <w:pStyle w:val="Heading2"/>
        <w:rPr>
          <w:rFonts w:ascii="Calibri" w:hAnsi="Calibri" w:cs="Calibri"/>
          <w:b/>
          <w:bCs/>
          <w:color w:val="000000" w:themeColor="text1"/>
          <w:sz w:val="28"/>
          <w:szCs w:val="28"/>
        </w:rPr>
      </w:pPr>
    </w:p>
    <w:p w14:paraId="1E958765" w14:textId="77777777" w:rsidR="00B65396" w:rsidRDefault="00B65396" w:rsidP="00C6554A">
      <w:pPr>
        <w:pStyle w:val="Heading2"/>
        <w:rPr>
          <w:rFonts w:ascii="Calibri" w:hAnsi="Calibri" w:cs="Calibri"/>
          <w:b/>
          <w:bCs/>
          <w:color w:val="000000" w:themeColor="text1"/>
          <w:sz w:val="28"/>
          <w:szCs w:val="28"/>
        </w:rPr>
      </w:pPr>
    </w:p>
    <w:p w14:paraId="3822937E" w14:textId="77777777" w:rsidR="00B65396" w:rsidRDefault="00B65396" w:rsidP="00C6554A">
      <w:pPr>
        <w:pStyle w:val="Heading2"/>
        <w:rPr>
          <w:rFonts w:ascii="Calibri" w:hAnsi="Calibri" w:cs="Calibri"/>
          <w:b/>
          <w:bCs/>
          <w:color w:val="000000" w:themeColor="text1"/>
          <w:sz w:val="28"/>
          <w:szCs w:val="28"/>
        </w:rPr>
      </w:pPr>
    </w:p>
    <w:p w14:paraId="6E623D83" w14:textId="77777777" w:rsidR="00B65396" w:rsidRDefault="00B65396" w:rsidP="00C6554A">
      <w:pPr>
        <w:pStyle w:val="Heading2"/>
        <w:rPr>
          <w:rFonts w:ascii="Calibri" w:hAnsi="Calibri" w:cs="Calibri"/>
          <w:b/>
          <w:bCs/>
          <w:color w:val="000000" w:themeColor="text1"/>
          <w:sz w:val="28"/>
          <w:szCs w:val="28"/>
        </w:rPr>
      </w:pPr>
    </w:p>
    <w:p w14:paraId="0078DD8E" w14:textId="77777777" w:rsidR="00B65396" w:rsidRDefault="00B65396" w:rsidP="00C6554A">
      <w:pPr>
        <w:pStyle w:val="Heading2"/>
        <w:rPr>
          <w:rFonts w:ascii="Calibri" w:hAnsi="Calibri" w:cs="Calibri"/>
          <w:b/>
          <w:bCs/>
          <w:color w:val="000000" w:themeColor="text1"/>
          <w:sz w:val="28"/>
          <w:szCs w:val="28"/>
        </w:rPr>
      </w:pPr>
    </w:p>
    <w:p w14:paraId="7ED1CA51" w14:textId="77777777" w:rsidR="00B65396" w:rsidRDefault="00B65396" w:rsidP="00C6554A">
      <w:pPr>
        <w:pStyle w:val="Heading2"/>
        <w:rPr>
          <w:rFonts w:ascii="Calibri" w:hAnsi="Calibri" w:cs="Calibri"/>
          <w:b/>
          <w:bCs/>
          <w:color w:val="000000" w:themeColor="text1"/>
          <w:sz w:val="28"/>
          <w:szCs w:val="28"/>
        </w:rPr>
      </w:pPr>
    </w:p>
    <w:p w14:paraId="5B29AE06" w14:textId="77777777" w:rsidR="00B65396" w:rsidRDefault="00B65396" w:rsidP="00C6554A">
      <w:pPr>
        <w:pStyle w:val="Heading2"/>
        <w:rPr>
          <w:rFonts w:ascii="Calibri" w:hAnsi="Calibri" w:cs="Calibri"/>
          <w:b/>
          <w:bCs/>
          <w:color w:val="000000" w:themeColor="text1"/>
          <w:sz w:val="28"/>
          <w:szCs w:val="28"/>
        </w:rPr>
      </w:pPr>
    </w:p>
    <w:p w14:paraId="27E96AE4" w14:textId="77777777" w:rsidR="00B65396" w:rsidRDefault="00B65396" w:rsidP="00C6554A">
      <w:pPr>
        <w:pStyle w:val="Heading2"/>
        <w:rPr>
          <w:rFonts w:ascii="Calibri" w:hAnsi="Calibri" w:cs="Calibri"/>
          <w:b/>
          <w:bCs/>
          <w:color w:val="000000" w:themeColor="text1"/>
          <w:sz w:val="28"/>
          <w:szCs w:val="28"/>
        </w:rPr>
      </w:pPr>
    </w:p>
    <w:p w14:paraId="32FA9B15" w14:textId="77777777" w:rsidR="00B65396" w:rsidRDefault="00B65396" w:rsidP="00C6554A">
      <w:pPr>
        <w:pStyle w:val="Heading2"/>
        <w:rPr>
          <w:rFonts w:ascii="Calibri" w:hAnsi="Calibri" w:cs="Calibri"/>
          <w:b/>
          <w:bCs/>
          <w:color w:val="000000" w:themeColor="text1"/>
          <w:sz w:val="28"/>
          <w:szCs w:val="28"/>
        </w:rPr>
      </w:pPr>
    </w:p>
    <w:p w14:paraId="7DFE5A27" w14:textId="77777777" w:rsidR="00B65396" w:rsidRDefault="00B65396" w:rsidP="00C6554A">
      <w:pPr>
        <w:pStyle w:val="Heading2"/>
        <w:rPr>
          <w:rFonts w:ascii="Calibri" w:hAnsi="Calibri" w:cs="Calibri"/>
          <w:b/>
          <w:bCs/>
          <w:color w:val="000000" w:themeColor="text1"/>
          <w:sz w:val="28"/>
          <w:szCs w:val="28"/>
        </w:rPr>
      </w:pPr>
    </w:p>
    <w:p w14:paraId="182D100F" w14:textId="77777777" w:rsidR="00B65396" w:rsidRDefault="00B65396" w:rsidP="00C6554A">
      <w:pPr>
        <w:pStyle w:val="Heading2"/>
        <w:rPr>
          <w:rFonts w:ascii="Calibri" w:hAnsi="Calibri" w:cs="Calibri"/>
          <w:b/>
          <w:bCs/>
          <w:color w:val="000000" w:themeColor="text1"/>
          <w:sz w:val="28"/>
          <w:szCs w:val="28"/>
        </w:rPr>
      </w:pPr>
    </w:p>
    <w:p w14:paraId="26E82E02" w14:textId="21D58A73" w:rsidR="00C6554A" w:rsidRPr="00B65396" w:rsidRDefault="00B65396" w:rsidP="00C6554A">
      <w:pPr>
        <w:pStyle w:val="Heading2"/>
        <w:rPr>
          <w:rFonts w:ascii="Calibri" w:hAnsi="Calibri" w:cs="Calibri"/>
          <w:b/>
          <w:bCs/>
          <w:color w:val="000000" w:themeColor="text1"/>
          <w:sz w:val="28"/>
          <w:szCs w:val="28"/>
        </w:rPr>
      </w:pPr>
      <w:r w:rsidRPr="00B65396">
        <w:rPr>
          <w:rFonts w:ascii="Calibri" w:hAnsi="Calibri" w:cs="Calibri"/>
          <w:b/>
          <w:bCs/>
          <w:color w:val="000000" w:themeColor="text1"/>
          <w:sz w:val="28"/>
          <w:szCs w:val="28"/>
        </w:rPr>
        <w:t>R</w:t>
      </w:r>
      <w:bookmarkEnd w:id="0"/>
      <w:r w:rsidRPr="00B65396">
        <w:rPr>
          <w:rFonts w:ascii="Calibri" w:hAnsi="Calibri" w:cs="Calibri"/>
          <w:b/>
          <w:bCs/>
          <w:color w:val="000000" w:themeColor="text1"/>
          <w:sz w:val="28"/>
          <w:szCs w:val="28"/>
        </w:rPr>
        <w:t>efrences:</w:t>
      </w:r>
    </w:p>
    <w:p w14:paraId="59B340ED" w14:textId="1496B6CD" w:rsidR="00B65396" w:rsidRPr="00B65396" w:rsidRDefault="00B65396" w:rsidP="00B65396">
      <w:pPr>
        <w:rPr>
          <w:rFonts w:ascii="Calibri" w:hAnsi="Calibri" w:cs="Calibri"/>
        </w:rPr>
      </w:pPr>
      <w:r w:rsidRPr="00B65396">
        <w:rPr>
          <w:rStyle w:val="Strong"/>
          <w:rFonts w:ascii="Calibri" w:hAnsi="Calibri" w:cs="Calibri"/>
          <w:color w:val="000000"/>
        </w:rPr>
        <w:t>[</w:t>
      </w:r>
      <w:r w:rsidRPr="00B65396">
        <w:rPr>
          <w:rStyle w:val="Strong"/>
          <w:rFonts w:ascii="Calibri" w:hAnsi="Calibri" w:cs="Calibri"/>
          <w:color w:val="000000"/>
        </w:rPr>
        <w:t>1</w:t>
      </w:r>
      <w:r w:rsidRPr="00B65396">
        <w:rPr>
          <w:rStyle w:val="Strong"/>
          <w:rFonts w:ascii="Calibri" w:hAnsi="Calibri" w:cs="Calibri"/>
          <w:color w:val="000000"/>
        </w:rPr>
        <w:t>]</w:t>
      </w:r>
      <w:r w:rsidRPr="00B65396">
        <w:rPr>
          <w:rStyle w:val="apple-converted-space"/>
          <w:rFonts w:ascii="Calibri" w:hAnsi="Calibri" w:cs="Calibri"/>
          <w:color w:val="000000"/>
        </w:rPr>
        <w:t> </w:t>
      </w:r>
      <w:r w:rsidRPr="00B65396">
        <w:rPr>
          <w:rFonts w:ascii="Calibri" w:hAnsi="Calibri" w:cs="Calibri"/>
          <w:color w:val="000000"/>
        </w:rPr>
        <w:t>S. Zafar, “</w:t>
      </w:r>
      <w:r w:rsidRPr="00B65396">
        <w:rPr>
          <w:rStyle w:val="Emphasis"/>
          <w:rFonts w:ascii="Calibri" w:hAnsi="Calibri" w:cs="Calibri"/>
          <w:color w:val="000000"/>
        </w:rPr>
        <w:t>The Environmental Impact of Airplane CO2 Emissions</w:t>
      </w:r>
      <w:r w:rsidRPr="00B65396">
        <w:rPr>
          <w:rFonts w:ascii="Calibri" w:hAnsi="Calibri" w:cs="Calibri"/>
          <w:color w:val="000000"/>
        </w:rPr>
        <w:t>,”</w:t>
      </w:r>
      <w:r w:rsidRPr="00B65396">
        <w:rPr>
          <w:rStyle w:val="apple-converted-space"/>
          <w:rFonts w:ascii="Calibri" w:hAnsi="Calibri" w:cs="Calibri"/>
          <w:color w:val="000000"/>
        </w:rPr>
        <w:t> </w:t>
      </w:r>
      <w:proofErr w:type="spellStart"/>
      <w:r w:rsidRPr="00B65396">
        <w:rPr>
          <w:rStyle w:val="Emphasis"/>
          <w:rFonts w:ascii="Calibri" w:hAnsi="Calibri" w:cs="Calibri"/>
          <w:color w:val="000000"/>
        </w:rPr>
        <w:t>EcoMENA</w:t>
      </w:r>
      <w:proofErr w:type="spellEnd"/>
      <w:r w:rsidRPr="00B65396">
        <w:rPr>
          <w:rFonts w:ascii="Calibri" w:hAnsi="Calibri" w:cs="Calibri"/>
          <w:color w:val="000000"/>
        </w:rPr>
        <w:t>, June 14, 2024. [Online]. Available:</w:t>
      </w:r>
      <w:r w:rsidRPr="00B65396">
        <w:rPr>
          <w:rStyle w:val="apple-converted-space"/>
          <w:rFonts w:ascii="Calibri" w:hAnsi="Calibri" w:cs="Calibri"/>
          <w:color w:val="000000"/>
        </w:rPr>
        <w:t> </w:t>
      </w:r>
      <w:hyperlink r:id="rId9" w:tgtFrame="_new" w:history="1">
        <w:r w:rsidRPr="00B65396">
          <w:rPr>
            <w:rStyle w:val="Hyperlink"/>
            <w:rFonts w:ascii="Calibri" w:hAnsi="Calibri" w:cs="Calibri"/>
          </w:rPr>
          <w:t>https://www.ecomena.org/environmental-impact-of-airplane-co2-emissions/</w:t>
        </w:r>
      </w:hyperlink>
      <w:r w:rsidRPr="00B65396">
        <w:rPr>
          <w:rFonts w:ascii="Calibri" w:hAnsi="Calibri" w:cs="Calibri"/>
          <w:color w:val="000000"/>
        </w:rPr>
        <w:t>. Accessed:</w:t>
      </w:r>
      <w:r w:rsidRPr="00B65396">
        <w:rPr>
          <w:rStyle w:val="apple-converted-space"/>
          <w:rFonts w:ascii="Calibri" w:hAnsi="Calibri" w:cs="Calibri"/>
          <w:color w:val="000000"/>
        </w:rPr>
        <w:t> </w:t>
      </w:r>
      <w:r w:rsidRPr="00B65396">
        <w:rPr>
          <w:rStyle w:val="Emphasis"/>
          <w:rFonts w:ascii="Calibri" w:hAnsi="Calibri" w:cs="Calibri"/>
          <w:color w:val="000000"/>
        </w:rPr>
        <w:t>11/12/25</w:t>
      </w:r>
      <w:r w:rsidRPr="00B65396">
        <w:rPr>
          <w:rStyle w:val="apple-converted-space"/>
          <w:rFonts w:ascii="Calibri" w:hAnsi="Calibri" w:cs="Calibri"/>
          <w:color w:val="000000"/>
        </w:rPr>
        <w:t> </w:t>
      </w:r>
    </w:p>
    <w:p w14:paraId="269C68B8" w14:textId="72FCF4A7" w:rsidR="00000000" w:rsidRDefault="00000000" w:rsidP="00B65396"/>
    <w:sectPr w:rsidR="002C74C0" w:rsidSect="00C8610B">
      <w:footerReference w:type="default" r:id="rId10"/>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C967AB" w14:textId="77777777" w:rsidR="00D869A8" w:rsidRDefault="00D869A8" w:rsidP="00C6554A">
      <w:pPr>
        <w:spacing w:before="0" w:after="0" w:line="240" w:lineRule="auto"/>
      </w:pPr>
      <w:r>
        <w:separator/>
      </w:r>
    </w:p>
  </w:endnote>
  <w:endnote w:type="continuationSeparator" w:id="0">
    <w:p w14:paraId="6D546E4A" w14:textId="77777777" w:rsidR="00D869A8" w:rsidRDefault="00D869A8"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189DA" w14:textId="77777777" w:rsidR="00000000" w:rsidRDefault="00ED7C44">
    <w:pPr>
      <w:pStyle w:val="Footer"/>
    </w:pPr>
    <w:r>
      <w:rPr>
        <w:lang w:val="en-GB" w:bidi="en-GB"/>
      </w:rPr>
      <w:t xml:space="preserve">Page </w:t>
    </w:r>
    <w:r>
      <w:rPr>
        <w:lang w:val="en-GB" w:bidi="en-GB"/>
      </w:rPr>
      <w:fldChar w:fldCharType="begin"/>
    </w:r>
    <w:r>
      <w:rPr>
        <w:lang w:val="en-GB" w:bidi="en-GB"/>
      </w:rPr>
      <w:instrText xml:space="preserve"> PAGE  \* Arabic  \* MERGEFORMAT </w:instrText>
    </w:r>
    <w:r>
      <w:rPr>
        <w:lang w:val="en-GB" w:bidi="en-GB"/>
      </w:rPr>
      <w:fldChar w:fldCharType="separate"/>
    </w:r>
    <w:r w:rsidR="00624D0B">
      <w:rPr>
        <w:noProof/>
        <w:lang w:val="en-GB" w:bidi="en-GB"/>
      </w:rPr>
      <w:t>1</w:t>
    </w:r>
    <w:r>
      <w:rPr>
        <w:lang w:val="en-GB" w:bidi="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69E203" w14:textId="77777777" w:rsidR="00D869A8" w:rsidRDefault="00D869A8" w:rsidP="00C6554A">
      <w:pPr>
        <w:spacing w:before="0" w:after="0" w:line="240" w:lineRule="auto"/>
      </w:pPr>
      <w:r>
        <w:separator/>
      </w:r>
    </w:p>
  </w:footnote>
  <w:footnote w:type="continuationSeparator" w:id="0">
    <w:p w14:paraId="1F7E215B" w14:textId="77777777" w:rsidR="00D869A8" w:rsidRDefault="00D869A8"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7670ECE"/>
    <w:multiLevelType w:val="multilevel"/>
    <w:tmpl w:val="2D82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90C33"/>
    <w:multiLevelType w:val="multilevel"/>
    <w:tmpl w:val="45B0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34B3B"/>
    <w:multiLevelType w:val="multilevel"/>
    <w:tmpl w:val="AB3A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5D1528"/>
    <w:multiLevelType w:val="multilevel"/>
    <w:tmpl w:val="B9C4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F7E00"/>
    <w:multiLevelType w:val="multilevel"/>
    <w:tmpl w:val="4618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8126550"/>
    <w:multiLevelType w:val="multilevel"/>
    <w:tmpl w:val="1982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C2690D"/>
    <w:multiLevelType w:val="multilevel"/>
    <w:tmpl w:val="B686C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0056992">
    <w:abstractNumId w:val="9"/>
  </w:num>
  <w:num w:numId="2" w16cid:durableId="732970598">
    <w:abstractNumId w:val="8"/>
  </w:num>
  <w:num w:numId="3" w16cid:durableId="485636342">
    <w:abstractNumId w:val="8"/>
  </w:num>
  <w:num w:numId="4" w16cid:durableId="949820731">
    <w:abstractNumId w:val="9"/>
  </w:num>
  <w:num w:numId="5" w16cid:durableId="1915161918">
    <w:abstractNumId w:val="17"/>
  </w:num>
  <w:num w:numId="6" w16cid:durableId="1780488958">
    <w:abstractNumId w:val="10"/>
  </w:num>
  <w:num w:numId="7" w16cid:durableId="44531233">
    <w:abstractNumId w:val="11"/>
  </w:num>
  <w:num w:numId="8" w16cid:durableId="1744058703">
    <w:abstractNumId w:val="7"/>
  </w:num>
  <w:num w:numId="9" w16cid:durableId="655720273">
    <w:abstractNumId w:val="6"/>
  </w:num>
  <w:num w:numId="10" w16cid:durableId="1995067658">
    <w:abstractNumId w:val="5"/>
  </w:num>
  <w:num w:numId="11" w16cid:durableId="1151091797">
    <w:abstractNumId w:val="4"/>
  </w:num>
  <w:num w:numId="12" w16cid:durableId="1682660013">
    <w:abstractNumId w:val="3"/>
  </w:num>
  <w:num w:numId="13" w16cid:durableId="1920402255">
    <w:abstractNumId w:val="2"/>
  </w:num>
  <w:num w:numId="14" w16cid:durableId="2053848953">
    <w:abstractNumId w:val="1"/>
  </w:num>
  <w:num w:numId="15" w16cid:durableId="1177574924">
    <w:abstractNumId w:val="0"/>
  </w:num>
  <w:num w:numId="16" w16cid:durableId="1007562982">
    <w:abstractNumId w:val="13"/>
  </w:num>
  <w:num w:numId="17" w16cid:durableId="714810487">
    <w:abstractNumId w:val="12"/>
  </w:num>
  <w:num w:numId="18" w16cid:durableId="1653562294">
    <w:abstractNumId w:val="15"/>
  </w:num>
  <w:num w:numId="19" w16cid:durableId="1054815547">
    <w:abstractNumId w:val="14"/>
  </w:num>
  <w:num w:numId="20" w16cid:durableId="1265263396">
    <w:abstractNumId w:val="18"/>
  </w:num>
  <w:num w:numId="21" w16cid:durableId="502479338">
    <w:abstractNumId w:val="16"/>
  </w:num>
  <w:num w:numId="22" w16cid:durableId="20537684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396"/>
    <w:rsid w:val="002554CD"/>
    <w:rsid w:val="00293B83"/>
    <w:rsid w:val="002B4294"/>
    <w:rsid w:val="00333D0D"/>
    <w:rsid w:val="004C049F"/>
    <w:rsid w:val="004C2DA4"/>
    <w:rsid w:val="005000E2"/>
    <w:rsid w:val="00624D0B"/>
    <w:rsid w:val="006A3CE7"/>
    <w:rsid w:val="007C4C95"/>
    <w:rsid w:val="00861FA4"/>
    <w:rsid w:val="00B65396"/>
    <w:rsid w:val="00B86DEA"/>
    <w:rsid w:val="00C6554A"/>
    <w:rsid w:val="00C8610B"/>
    <w:rsid w:val="00D869A8"/>
    <w:rsid w:val="00ED7C44"/>
    <w:rsid w:val="00F76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CD637"/>
  <w15:chartTrackingRefBased/>
  <w15:docId w15:val="{9F17B83A-777B-534A-83E6-7A308E88A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1"/>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1"/>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qFormat/>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TOCHeading">
    <w:name w:val="TOC Heading"/>
    <w:basedOn w:val="Heading1"/>
    <w:next w:val="Normal"/>
    <w:uiPriority w:val="39"/>
    <w:unhideWhenUsed/>
    <w:qFormat/>
    <w:rsid w:val="00B65396"/>
    <w:pPr>
      <w:spacing w:before="480" w:after="0" w:line="276" w:lineRule="auto"/>
      <w:contextualSpacing w:val="0"/>
      <w:outlineLvl w:val="9"/>
    </w:pPr>
    <w:rPr>
      <w:b/>
      <w:bCs/>
      <w:sz w:val="28"/>
      <w:szCs w:val="28"/>
    </w:rPr>
  </w:style>
  <w:style w:type="paragraph" w:styleId="TOC2">
    <w:name w:val="toc 2"/>
    <w:basedOn w:val="Normal"/>
    <w:next w:val="Normal"/>
    <w:autoRedefine/>
    <w:uiPriority w:val="39"/>
    <w:unhideWhenUsed/>
    <w:rsid w:val="00B65396"/>
    <w:pPr>
      <w:spacing w:after="0"/>
      <w:ind w:left="220"/>
    </w:pPr>
    <w:rPr>
      <w:b/>
      <w:bCs/>
    </w:rPr>
  </w:style>
  <w:style w:type="paragraph" w:styleId="TOC1">
    <w:name w:val="toc 1"/>
    <w:basedOn w:val="Normal"/>
    <w:next w:val="Normal"/>
    <w:autoRedefine/>
    <w:uiPriority w:val="39"/>
    <w:semiHidden/>
    <w:unhideWhenUsed/>
    <w:rsid w:val="00B65396"/>
    <w:pPr>
      <w:spacing w:after="0"/>
    </w:pPr>
    <w:rPr>
      <w:b/>
      <w:bCs/>
      <w:i/>
      <w:iCs/>
      <w:sz w:val="24"/>
      <w:szCs w:val="24"/>
    </w:rPr>
  </w:style>
  <w:style w:type="paragraph" w:styleId="TOC3">
    <w:name w:val="toc 3"/>
    <w:basedOn w:val="Normal"/>
    <w:next w:val="Normal"/>
    <w:autoRedefine/>
    <w:uiPriority w:val="39"/>
    <w:semiHidden/>
    <w:unhideWhenUsed/>
    <w:rsid w:val="00B65396"/>
    <w:pPr>
      <w:spacing w:before="0" w:after="0"/>
      <w:ind w:left="440"/>
    </w:pPr>
    <w:rPr>
      <w:sz w:val="20"/>
      <w:szCs w:val="20"/>
    </w:rPr>
  </w:style>
  <w:style w:type="paragraph" w:styleId="TOC4">
    <w:name w:val="toc 4"/>
    <w:basedOn w:val="Normal"/>
    <w:next w:val="Normal"/>
    <w:autoRedefine/>
    <w:uiPriority w:val="39"/>
    <w:semiHidden/>
    <w:unhideWhenUsed/>
    <w:rsid w:val="00B65396"/>
    <w:pPr>
      <w:spacing w:before="0" w:after="0"/>
      <w:ind w:left="660"/>
    </w:pPr>
    <w:rPr>
      <w:sz w:val="20"/>
      <w:szCs w:val="20"/>
    </w:rPr>
  </w:style>
  <w:style w:type="paragraph" w:styleId="TOC5">
    <w:name w:val="toc 5"/>
    <w:basedOn w:val="Normal"/>
    <w:next w:val="Normal"/>
    <w:autoRedefine/>
    <w:uiPriority w:val="39"/>
    <w:semiHidden/>
    <w:unhideWhenUsed/>
    <w:rsid w:val="00B65396"/>
    <w:pPr>
      <w:spacing w:before="0" w:after="0"/>
      <w:ind w:left="880"/>
    </w:pPr>
    <w:rPr>
      <w:sz w:val="20"/>
      <w:szCs w:val="20"/>
    </w:rPr>
  </w:style>
  <w:style w:type="paragraph" w:styleId="TOC6">
    <w:name w:val="toc 6"/>
    <w:basedOn w:val="Normal"/>
    <w:next w:val="Normal"/>
    <w:autoRedefine/>
    <w:uiPriority w:val="39"/>
    <w:semiHidden/>
    <w:unhideWhenUsed/>
    <w:rsid w:val="00B65396"/>
    <w:pPr>
      <w:spacing w:before="0" w:after="0"/>
      <w:ind w:left="1100"/>
    </w:pPr>
    <w:rPr>
      <w:sz w:val="20"/>
      <w:szCs w:val="20"/>
    </w:rPr>
  </w:style>
  <w:style w:type="paragraph" w:styleId="TOC7">
    <w:name w:val="toc 7"/>
    <w:basedOn w:val="Normal"/>
    <w:next w:val="Normal"/>
    <w:autoRedefine/>
    <w:uiPriority w:val="39"/>
    <w:semiHidden/>
    <w:unhideWhenUsed/>
    <w:rsid w:val="00B65396"/>
    <w:pPr>
      <w:spacing w:before="0" w:after="0"/>
      <w:ind w:left="1320"/>
    </w:pPr>
    <w:rPr>
      <w:sz w:val="20"/>
      <w:szCs w:val="20"/>
    </w:rPr>
  </w:style>
  <w:style w:type="paragraph" w:styleId="TOC8">
    <w:name w:val="toc 8"/>
    <w:basedOn w:val="Normal"/>
    <w:next w:val="Normal"/>
    <w:autoRedefine/>
    <w:uiPriority w:val="39"/>
    <w:semiHidden/>
    <w:unhideWhenUsed/>
    <w:rsid w:val="00B65396"/>
    <w:pPr>
      <w:spacing w:before="0" w:after="0"/>
      <w:ind w:left="1540"/>
    </w:pPr>
    <w:rPr>
      <w:sz w:val="20"/>
      <w:szCs w:val="20"/>
    </w:rPr>
  </w:style>
  <w:style w:type="paragraph" w:styleId="TOC9">
    <w:name w:val="toc 9"/>
    <w:basedOn w:val="Normal"/>
    <w:next w:val="Normal"/>
    <w:autoRedefine/>
    <w:uiPriority w:val="39"/>
    <w:semiHidden/>
    <w:unhideWhenUsed/>
    <w:rsid w:val="00B65396"/>
    <w:pPr>
      <w:spacing w:before="0" w:after="0"/>
      <w:ind w:left="1760"/>
    </w:pPr>
    <w:rPr>
      <w:sz w:val="20"/>
      <w:szCs w:val="20"/>
    </w:rPr>
  </w:style>
  <w:style w:type="character" w:styleId="Strong">
    <w:name w:val="Strong"/>
    <w:basedOn w:val="DefaultParagraphFont"/>
    <w:uiPriority w:val="22"/>
    <w:qFormat/>
    <w:rsid w:val="00B65396"/>
    <w:rPr>
      <w:b/>
      <w:bCs/>
    </w:rPr>
  </w:style>
  <w:style w:type="character" w:customStyle="1" w:styleId="apple-converted-space">
    <w:name w:val="apple-converted-space"/>
    <w:basedOn w:val="DefaultParagraphFont"/>
    <w:rsid w:val="00B65396"/>
  </w:style>
  <w:style w:type="character" w:styleId="Emphasis">
    <w:name w:val="Emphasis"/>
    <w:basedOn w:val="DefaultParagraphFont"/>
    <w:uiPriority w:val="20"/>
    <w:qFormat/>
    <w:rsid w:val="00B65396"/>
    <w:rPr>
      <w:i/>
      <w:iCs/>
    </w:rPr>
  </w:style>
  <w:style w:type="paragraph" w:customStyle="1" w:styleId="8B19F2556740984ABE1EB076CF7E7930">
    <w:name w:val="8B19F2556740984ABE1EB076CF7E7930"/>
    <w:rsid w:val="00B65396"/>
    <w:pPr>
      <w:spacing w:before="0" w:after="160" w:line="278" w:lineRule="auto"/>
    </w:pPr>
    <w:rPr>
      <w:rFonts w:eastAsiaTheme="minorEastAsia"/>
      <w:color w:val="auto"/>
      <w:kern w:val="2"/>
      <w:sz w:val="24"/>
      <w:szCs w:val="24"/>
      <w:lang w:val="en-GB" w:eastAsia="en-GB"/>
      <w14:ligatures w14:val="standardContextual"/>
    </w:rPr>
  </w:style>
  <w:style w:type="paragraph" w:styleId="NormalWeb">
    <w:name w:val="Normal (Web)"/>
    <w:basedOn w:val="Normal"/>
    <w:uiPriority w:val="99"/>
    <w:semiHidden/>
    <w:unhideWhenUsed/>
    <w:rsid w:val="00B65396"/>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844824">
      <w:bodyDiv w:val="1"/>
      <w:marLeft w:val="0"/>
      <w:marRight w:val="0"/>
      <w:marTop w:val="0"/>
      <w:marBottom w:val="0"/>
      <w:divBdr>
        <w:top w:val="none" w:sz="0" w:space="0" w:color="auto"/>
        <w:left w:val="none" w:sz="0" w:space="0" w:color="auto"/>
        <w:bottom w:val="none" w:sz="0" w:space="0" w:color="auto"/>
        <w:right w:val="none" w:sz="0" w:space="0" w:color="auto"/>
      </w:divBdr>
    </w:div>
    <w:div w:id="385417676">
      <w:bodyDiv w:val="1"/>
      <w:marLeft w:val="0"/>
      <w:marRight w:val="0"/>
      <w:marTop w:val="0"/>
      <w:marBottom w:val="0"/>
      <w:divBdr>
        <w:top w:val="none" w:sz="0" w:space="0" w:color="auto"/>
        <w:left w:val="none" w:sz="0" w:space="0" w:color="auto"/>
        <w:bottom w:val="none" w:sz="0" w:space="0" w:color="auto"/>
        <w:right w:val="none" w:sz="0" w:space="0" w:color="auto"/>
      </w:divBdr>
      <w:divsChild>
        <w:div w:id="1911452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145879">
      <w:bodyDiv w:val="1"/>
      <w:marLeft w:val="0"/>
      <w:marRight w:val="0"/>
      <w:marTop w:val="0"/>
      <w:marBottom w:val="0"/>
      <w:divBdr>
        <w:top w:val="none" w:sz="0" w:space="0" w:color="auto"/>
        <w:left w:val="none" w:sz="0" w:space="0" w:color="auto"/>
        <w:bottom w:val="none" w:sz="0" w:space="0" w:color="auto"/>
        <w:right w:val="none" w:sz="0" w:space="0" w:color="auto"/>
      </w:divBdr>
    </w:div>
    <w:div w:id="141828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ecomena.org/environmental-impact-of-airplane-co2-emissions/?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smanebrahim/Library/Containers/com.microsoft.Word/Data/Library/Application%20Support/Microsoft/Office/16.0/DTS/Search/%7b007BAD5C-3C64-3747-9413-4DA0448C71B7%7dtf02835058_win32.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FD85D-B818-E541-8314-72FFD3922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photo.dotx</Template>
  <TotalTime>24</TotalTime>
  <Pages>9</Pages>
  <Words>2094</Words>
  <Characters>11938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Osman Ebrahim (Student)</cp:lastModifiedBy>
  <cp:revision>2</cp:revision>
  <dcterms:created xsi:type="dcterms:W3CDTF">2025-12-11T19:42:00Z</dcterms:created>
  <dcterms:modified xsi:type="dcterms:W3CDTF">2026-01-11T13:50:00Z</dcterms:modified>
</cp:coreProperties>
</file>