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EB"/>
        </w:rPr>
        <w:t>Testing CRSmart with Your Own Data</w:t>
      </w:r>
    </w:p>
    <w:p>
      <w:r>
        <w:rPr>
          <w:i/>
          <w:sz w:val="24"/>
        </w:rPr>
        <w:t>A step-by-step guide - load your data, pick the right tool, run it, and check the result.</w:t>
      </w:r>
    </w:p>
    <w:p>
      <w:r>
        <w:t>CRSmart is an uncertainty- and epoch-aware CRS / datum transformation assistant for QGIS. This guide shows how to test it on your own dataset. For a guided tour with the bundled sample data and known results, see docs/USER_GUIDE.md.</w:t>
      </w:r>
    </w:p>
    <w:p>
      <w:pPr>
        <w:pStyle w:val="Heading1"/>
      </w:pPr>
      <w:r>
        <w:t>Before you start</w:t>
      </w:r>
    </w:p>
    <w:p>
      <w:pPr>
        <w:pStyle w:val="ListNumber"/>
      </w:pPr>
      <w:r>
        <w:t>Install CRSmart: Plugins &gt; Manage and Install Plugins &gt; search 'CRSmart' (or Install from ZIP).</w:t>
      </w:r>
    </w:p>
    <w:p>
      <w:pPr>
        <w:pStyle w:val="ListNumber"/>
      </w:pPr>
      <w:r>
        <w:t>Confirm it is enabled and on version 0.1.5 or newer (Installed tab).</w:t>
      </w:r>
    </w:p>
    <w:p>
      <w:pPr>
        <w:pStyle w:val="ListNumber"/>
      </w:pPr>
      <w:r>
        <w:t>Open it two ways: the CRSmart toolbar button opens the dock panel (4 tabs); Processing &gt; Toolbox &gt; 'CRS &amp; datum tools' lists 5 algorithms.</w:t>
      </w:r>
    </w:p>
    <w:p>
      <w:pPr>
        <w:pStyle w:val="ListNumber"/>
      </w:pPr>
      <w:r>
        <w:t>Open View &gt; Panels &gt; Log Messages and watch the Python / Plugins / Processing tabs while you work.</w:t>
      </w:r>
    </w:p>
    <w:p>
      <w:r>
        <w:rPr>
          <w:b/>
          <w:color w:val="1F6FEB"/>
        </w:rPr>
        <w:t xml:space="preserve">Tip:  </w:t>
      </w:r>
      <w:r>
        <w:t>The Source / Target CRS fields are QGIS CRS pickers, not text boxes. Click one, then type the EPSG number (e.g. 4326) or name in the Filter box and select it.</w:t>
      </w:r>
    </w:p>
    <w:p>
      <w:pPr>
        <w:pStyle w:val="Heading1"/>
      </w:pPr>
      <w:r>
        <w:t>Step 1 - Load your data with the correct source CRS</w:t>
      </w:r>
    </w:p>
    <w:p>
      <w:pPr>
        <w:pStyle w:val="ListBullet"/>
      </w:pPr>
      <w:r>
        <w:t>Add your layer: Layer &gt; Add Layer &gt; Add Vector Layer (shapefile/GeoPackage) or Add Delimited Text Layer (CSV).</w:t>
      </w:r>
    </w:p>
    <w:p>
      <w:pPr>
        <w:pStyle w:val="ListBullet"/>
      </w:pPr>
      <w:r>
        <w:t>For a CSV, set the X and Y fields, and set the Geometry CRS to what the coordinates ACTUALLY are.</w:t>
      </w:r>
    </w:p>
    <w:p>
      <w:pPr>
        <w:pStyle w:val="ListBullet"/>
      </w:pPr>
      <w:r>
        <w:t>If unsure of the source CRS, check the data provider / metadata. Setting the wrong source CRS is the #1 cause of bad results.</w:t>
      </w:r>
    </w:p>
    <w:p>
      <w:r>
        <w:rPr>
          <w:b/>
          <w:color w:val="1F6FEB"/>
        </w:rPr>
        <w:t xml:space="preserve">Why it matters:  </w:t>
      </w:r>
      <w:r>
        <w:t>Assigning a CRS tells QGIS what your numbers already mean. It does not move the points; it labels them. Transforming then moves them correctly.</w:t>
      </w:r>
    </w:p>
    <w:p>
      <w:pPr>
        <w:pStyle w:val="Heading1"/>
      </w:pPr>
      <w:r>
        <w:t>Step 2 - Choose the right tool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Your 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this 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provide</w:t>
            </w:r>
          </w:p>
        </w:tc>
      </w:tr>
      <w:tr>
        <w:tc>
          <w:tcPr>
            <w:tcW w:type="dxa" w:w="2880"/>
          </w:tcPr>
          <w:p>
            <w:r>
              <w:t>Which transform should I use, and how accurate is it?</w:t>
            </w:r>
          </w:p>
        </w:tc>
        <w:tc>
          <w:tcPr>
            <w:tcW w:type="dxa" w:w="2880"/>
          </w:tcPr>
          <w:p>
            <w:r>
              <w:t>A. Recommend transformation</w:t>
            </w:r>
          </w:p>
        </w:tc>
        <w:tc>
          <w:tcPr>
            <w:tcW w:type="dxa" w:w="2880"/>
          </w:tcPr>
          <w:p>
            <w:r>
              <w:t>Source CRS, Target CRS</w:t>
            </w:r>
          </w:p>
        </w:tc>
      </w:tr>
      <w:tr>
        <w:tc>
          <w:tcPr>
            <w:tcW w:type="dxa" w:w="2880"/>
          </w:tcPr>
          <w:p>
            <w:r>
              <w:t>Reproject using a specific, reproducible operation</w:t>
            </w:r>
          </w:p>
        </w:tc>
        <w:tc>
          <w:tcPr>
            <w:tcW w:type="dxa" w:w="2880"/>
          </w:tcPr>
          <w:p>
            <w:r>
              <w:t>Reproject layer (explicit operation)</w:t>
            </w:r>
          </w:p>
        </w:tc>
        <w:tc>
          <w:tcPr>
            <w:tcW w:type="dxa" w:w="2880"/>
          </w:tcPr>
          <w:p>
            <w:r>
              <w:t>Target CRS + the pipeline from Recommend</w:t>
            </w:r>
          </w:p>
        </w:tc>
      </w:tr>
      <w:tr>
        <w:tc>
          <w:tcPr>
            <w:tcW w:type="dxa" w:w="2880"/>
          </w:tcPr>
          <w:p>
            <w:r>
              <w:t>My data is in ITRF / a dynamic frame (or going to one)</w:t>
            </w:r>
          </w:p>
        </w:tc>
        <w:tc>
          <w:tcPr>
            <w:tcW w:type="dxa" w:w="2880"/>
          </w:tcPr>
          <w:p>
            <w:r>
              <w:t>B. Epoch-aware transform</w:t>
            </w:r>
          </w:p>
        </w:tc>
        <w:tc>
          <w:tcPr>
            <w:tcW w:type="dxa" w:w="2880"/>
          </w:tcPr>
          <w:p>
            <w:r>
              <w:t>Source/Target CRS + the coordinate epoch of your data</w:t>
            </w:r>
          </w:p>
        </w:tc>
      </w:tr>
      <w:tr>
        <w:tc>
          <w:tcPr>
            <w:tcW w:type="dxa" w:w="2880"/>
          </w:tcPr>
          <w:p>
            <w:r>
              <w:t>I have local survey coords + matching known coords</w:t>
            </w:r>
          </w:p>
        </w:tc>
        <w:tc>
          <w:tcPr>
            <w:tcW w:type="dxa" w:w="2880"/>
          </w:tcPr>
          <w:p>
            <w:r>
              <w:t>C. Local site calibration</w:t>
            </w:r>
          </w:p>
        </w:tc>
        <w:tc>
          <w:tcPr>
            <w:tcW w:type="dxa" w:w="2880"/>
          </w:tcPr>
          <w:p>
            <w:r>
              <w:t>CSV: local_x, local_y, target_x, target_y</w:t>
            </w:r>
          </w:p>
        </w:tc>
      </w:tr>
      <w:tr>
        <w:tc>
          <w:tcPr>
            <w:tcW w:type="dxa" w:w="2880"/>
          </w:tcPr>
          <w:p>
            <w:r>
              <w:t>QGIS says my heights have no vertical CRS</w:t>
            </w:r>
          </w:p>
        </w:tc>
        <w:tc>
          <w:tcPr>
            <w:tcW w:type="dxa" w:w="2880"/>
          </w:tcPr>
          <w:p>
            <w:r>
              <w:t>D. Repair vertical CRS</w:t>
            </w:r>
          </w:p>
        </w:tc>
        <w:tc>
          <w:tcPr>
            <w:tcW w:type="dxa" w:w="2880"/>
          </w:tcPr>
          <w:p>
            <w:r>
              <w:t>Horizontal CRS + a vertical (height) CRS</w:t>
            </w:r>
          </w:p>
        </w:tc>
      </w:tr>
    </w:tbl>
    <w:p>
      <w:pPr>
        <w:pStyle w:val="Heading1"/>
      </w:pPr>
      <w:r>
        <w:t>Step 3 - Run the tool</w:t>
      </w:r>
    </w:p>
    <w:p>
      <w:pPr>
        <w:pStyle w:val="Heading2"/>
      </w:pPr>
      <w:r>
        <w:t>A. Recommend a transformation (with uncertainty)</w:t>
      </w:r>
    </w:p>
    <w:p>
      <w:pPr>
        <w:pStyle w:val="ListNumber"/>
      </w:pPr>
      <w:r>
        <w:t>Open the Recommend tab (or Processing &gt; Recommend transformation).</w:t>
      </w:r>
    </w:p>
    <w:p>
      <w:pPr>
        <w:pStyle w:val="ListNumber"/>
      </w:pPr>
      <w:r>
        <w:t>Set Source CRS = your data CRS, Target CRS = the CRS you want.</w:t>
      </w:r>
    </w:p>
    <w:p>
      <w:pPr>
        <w:pStyle w:val="ListNumber"/>
      </w:pPr>
      <w:r>
        <w:t>Leave 'Allow ballpark' unchecked. Click Find transformations.</w:t>
      </w:r>
    </w:p>
    <w:p>
      <w:pPr>
        <w:pStyle w:val="ListNumber"/>
      </w:pPr>
      <w:r>
        <w:t>Read the table: Accuracy (m) is the transform uncertainty; note any 'Ballpark = yes' or a missing grid.</w:t>
      </w:r>
    </w:p>
    <w:p>
      <w:pPr>
        <w:pStyle w:val="ListNumber"/>
      </w:pPr>
      <w:r>
        <w:t>Select the recommended (top, non-ballpark) row and click Copy pipeline to reuse it.</w:t>
      </w:r>
    </w:p>
    <w:p>
      <w:r>
        <w:rPr>
          <w:b/>
          <w:color w:val="1F6FEB"/>
        </w:rPr>
        <w:t xml:space="preserve">Survey-grade rule:  </w:t>
      </w:r>
      <w:r>
        <w:t>If only a ballpark transform exists, CRSmart makes no recommendation unless you explicitly tick 'Allow ballpark transforms'. Do not use ballpark results for precise work.</w:t>
      </w:r>
    </w:p>
    <w:p>
      <w:pPr>
        <w:pStyle w:val="Heading2"/>
      </w:pPr>
      <w:r>
        <w:t>Reproject layer (explicit operation)</w:t>
      </w:r>
    </w:p>
    <w:p>
      <w:pPr>
        <w:pStyle w:val="ListNumber"/>
      </w:pPr>
      <w:r>
        <w:t>Processing &gt; Reproject layer (explicit operation).</w:t>
      </w:r>
    </w:p>
    <w:p>
      <w:pPr>
        <w:pStyle w:val="ListNumber"/>
      </w:pPr>
      <w:r>
        <w:t>Input = your layer; Target CRS = your target.</w:t>
      </w:r>
    </w:p>
    <w:p>
      <w:pPr>
        <w:pStyle w:val="ListNumber"/>
      </w:pPr>
      <w:r>
        <w:t>Paste the pipeline copied from Recommend into 'PROJ coordinate operation' to pin the exact operation. Run.</w:t>
      </w:r>
    </w:p>
    <w:p>
      <w:pPr>
        <w:pStyle w:val="ListNumber"/>
      </w:pPr>
      <w:r>
        <w:t>Open the output attribute table and check the geometry (wkt_geom) moved as expected.</w:t>
      </w:r>
    </w:p>
    <w:p>
      <w:r>
        <w:rPr>
          <w:b/>
          <w:color w:val="1F6FEB"/>
        </w:rPr>
        <w:t xml:space="preserve">Remember:  </w:t>
      </w:r>
      <w:r>
        <w:t>Reproject moves geometry, not attribute columns. If you had x/y columns, regenerate them with the Field Calculator ($x, $y) on the reprojected layer.</w:t>
      </w:r>
    </w:p>
    <w:p>
      <w:pPr>
        <w:pStyle w:val="Heading2"/>
      </w:pPr>
      <w:r>
        <w:t>B. Epoch-aware transform (dynamic datums)</w:t>
      </w:r>
    </w:p>
    <w:p>
      <w:pPr>
        <w:pStyle w:val="ListNumber"/>
      </w:pPr>
      <w:r>
        <w:t>Load your point layer in its dynamic CRS (e.g. an ITRF realization).</w:t>
      </w:r>
    </w:p>
    <w:p>
      <w:pPr>
        <w:pStyle w:val="ListNumber"/>
      </w:pPr>
      <w:r>
        <w:t>Epoch tab: pick the layer, set Target CRS, and set the Coordinate epoch (decimal year) = the date your coordinates were measured/published.</w:t>
      </w:r>
    </w:p>
    <w:p>
      <w:pPr>
        <w:pStyle w:val="ListNumber"/>
      </w:pPr>
      <w:r>
        <w:t>Click Explain epoch requirement to see whether an epoch is needed and why.</w:t>
      </w:r>
    </w:p>
    <w:p>
      <w:pPr>
        <w:pStyle w:val="ListNumber"/>
      </w:pPr>
      <w:r>
        <w:t>Run epoch transform. If an epoch is required but unset, CRSmart refuses rather than guessing.</w:t>
      </w:r>
    </w:p>
    <w:p>
      <w:r>
        <w:rPr>
          <w:b/>
          <w:color w:val="1F6FEB"/>
        </w:rPr>
        <w:t xml:space="preserve">Pitfall:  </w:t>
      </w:r>
      <w:r>
        <w:t>Run each epoch from the ORIGINAL dynamic layer, not from a previous output. A static target (e.g. a national datum) will report 'no epoch needed' - that is correct.</w:t>
      </w:r>
    </w:p>
    <w:p>
      <w:pPr>
        <w:pStyle w:val="Heading2"/>
      </w:pPr>
      <w:r>
        <w:t>C. Local site calibration (Helmert / affine)</w:t>
      </w:r>
    </w:p>
    <w:p>
      <w:pPr>
        <w:pStyle w:val="ListNumber"/>
      </w:pPr>
      <w:r>
        <w:t>Prepare a CSV with a header and columns: local_x, local_y, target_x, target_y.</w:t>
      </w:r>
    </w:p>
    <w:p>
      <w:pPr>
        <w:pStyle w:val="ListNumber"/>
      </w:pPr>
      <w:r>
        <w:t>Calibrate tab: Load CSV (or paste points). Choose Helmert (4-param) or Affine (6-param). Set outlier threshold (default 3.5).</w:t>
      </w:r>
    </w:p>
    <w:p>
      <w:pPr>
        <w:pStyle w:val="ListNumber"/>
      </w:pPr>
      <w:r>
        <w:t>Click Fit. Review scale/rotation/translation, RMSE, and the per-point residual table.</w:t>
      </w:r>
    </w:p>
    <w:p>
      <w:pPr>
        <w:pStyle w:val="ListNumber"/>
      </w:pPr>
      <w:r>
        <w:t>Check for flagged outliers - investigate or re-measure those points, then refit. Copy pipeline to reuse.</w:t>
      </w:r>
    </w:p>
    <w:p>
      <w:r>
        <w:rPr>
          <w:b/>
          <w:color w:val="1F6FEB"/>
        </w:rPr>
        <w:t xml:space="preserve">Quality check:  </w:t>
      </w:r>
      <w:r>
        <w:t>Is the RMSE within your tolerance? Outliers are points whose residual exceeds the threshold.</w:t>
      </w:r>
    </w:p>
    <w:p>
      <w:pPr>
        <w:pStyle w:val="Heading2"/>
      </w:pPr>
      <w:r>
        <w:t>D. Repair a vertical CRS</w:t>
      </w:r>
    </w:p>
    <w:p>
      <w:pPr>
        <w:pStyle w:val="ListNumber"/>
      </w:pPr>
      <w:r>
        <w:t>Vertical tab (or Processing &gt; Repair vertical CRS). Optionally pick your layer to take its horizontal CRS.</w:t>
      </w:r>
    </w:p>
    <w:p>
      <w:pPr>
        <w:pStyle w:val="ListNumber"/>
      </w:pPr>
      <w:r>
        <w:t>Click Detect vertical CRS to confirm none is present.</w:t>
      </w:r>
    </w:p>
    <w:p>
      <w:pPr>
        <w:pStyle w:val="ListNumber"/>
      </w:pPr>
      <w:r>
        <w:t>Set Horizontal CRS, then choose the Vertical CRS from the presets (EGM96, EGM2008, NAVD88, ...) or type a code in the custom field.</w:t>
      </w:r>
    </w:p>
    <w:p>
      <w:pPr>
        <w:pStyle w:val="ListNumber"/>
      </w:pPr>
      <w:r>
        <w:t>Assemble compound CRS, then Copy compound WKT. With an Input layer + Output set, a copy is written with the compound CRS assigned.</w:t>
      </w:r>
    </w:p>
    <w:p>
      <w:r>
        <w:rPr>
          <w:b/>
          <w:color w:val="1F6FEB"/>
        </w:rPr>
        <w:t xml:space="preserve">Important:  </w:t>
      </w:r>
      <w:r>
        <w:t>Pick a standalone vertical CRS (e.g. EGM96 height, EPSG:5773) - not a compound CRS like EPSG:9707 ('WGS 84 + EGM96 height'). Assigning a CRS relabels heights; it does not move points.</w:t>
      </w:r>
    </w:p>
    <w:p>
      <w:pPr>
        <w:pStyle w:val="Heading1"/>
      </w:pPr>
      <w:r>
        <w:t>Step 4 - Verify your results</w:t>
      </w:r>
    </w:p>
    <w:p>
      <w:r>
        <w:t>Your own data has no built-in 'known answer', so sanity-check it:</w:t>
      </w:r>
    </w:p>
    <w:p>
      <w:pPr>
        <w:pStyle w:val="ListBullet"/>
      </w:pPr>
      <w:r>
        <w:t>Recommend: does the accuracy match your survey grade? Is a grid missing?</w:t>
      </w:r>
    </w:p>
    <w:p>
      <w:pPr>
        <w:pStyle w:val="ListBullet"/>
      </w:pPr>
      <w:r>
        <w:t>Reproject / Epoch: compare a known point before/after; the shift should match the expected datum offset / plate motion.</w:t>
      </w:r>
    </w:p>
    <w:p>
      <w:pPr>
        <w:pStyle w:val="ListBullet"/>
      </w:pPr>
      <w:r>
        <w:t>Calibrate: is RMSE acceptable? Were the right points flagged as outliers?</w:t>
      </w:r>
    </w:p>
    <w:p>
      <w:pPr>
        <w:pStyle w:val="ListBullet"/>
      </w:pPr>
      <w:r>
        <w:t>Vertical: open the layer CRS - it should now be a COMPOUNDCRS; coordinates unchanged.</w:t>
      </w:r>
    </w:p>
    <w:p>
      <w:pPr>
        <w:pStyle w:val="Heading1"/>
      </w:pPr>
      <w:r>
        <w:t>Safety guarantees</w:t>
      </w:r>
    </w:p>
    <w:p>
      <w:pPr>
        <w:pStyle w:val="ListBullet"/>
      </w:pPr>
      <w:r>
        <w:t>No silent ballpark: a low-accuracy fallback is used only when you explicitly allow it.</w:t>
      </w:r>
    </w:p>
    <w:p>
      <w:pPr>
        <w:pStyle w:val="ListBullet"/>
      </w:pPr>
      <w:r>
        <w:t>No silent network: missing PROJ grids download only after you confirm a dialog. Browsing never downloads.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means / fix</w:t>
            </w:r>
          </w:p>
        </w:tc>
      </w:tr>
      <w:tr>
        <w:tc>
          <w:tcPr>
            <w:tcW w:type="dxa" w:w="4320"/>
          </w:tcPr>
          <w:p>
            <w:r>
              <w:t>Output x/y columns did not change</w:t>
            </w:r>
          </w:p>
        </w:tc>
        <w:tc>
          <w:tcPr>
            <w:tcW w:type="dxa" w:w="4320"/>
          </w:tcPr>
          <w:p>
            <w:r>
              <w:t>Reproject moves geometry, not attribute columns. Use Field Calculator ($x, $y).</w:t>
            </w:r>
          </w:p>
        </w:tc>
      </w:tr>
      <w:tr>
        <w:tc>
          <w:tcPr>
            <w:tcW w:type="dxa" w:w="4320"/>
          </w:tcPr>
          <w:p>
            <w:r>
              <w:t>'Neither CRS is dynamic; no epoch needed'</w:t>
            </w:r>
          </w:p>
        </w:tc>
        <w:tc>
          <w:tcPr>
            <w:tcW w:type="dxa" w:w="4320"/>
          </w:tcPr>
          <w:p>
            <w:r>
              <w:t>You ran on a static layer (often a previous output). Start from the original dynamic layer.</w:t>
            </w:r>
          </w:p>
        </w:tc>
      </w:tr>
      <w:tr>
        <w:tc>
          <w:tcPr>
            <w:tcW w:type="dxa" w:w="4320"/>
          </w:tcPr>
          <w:p>
            <w:r>
              <w:t>Cannot find a vertical CRS in the picker</w:t>
            </w:r>
          </w:p>
        </w:tc>
        <w:tc>
          <w:tcPr>
            <w:tcW w:type="dxa" w:w="4320"/>
          </w:tcPr>
          <w:p>
            <w:r>
              <w:t>QGIS hides them. Use CRSmart vertical presets, or type the code in the custom field.</w:t>
            </w:r>
          </w:p>
        </w:tc>
      </w:tr>
      <w:tr>
        <w:tc>
          <w:tcPr>
            <w:tcW w:type="dxa" w:w="4320"/>
          </w:tcPr>
          <w:p>
            <w:r>
              <w:t>'... is not a standalone vertical (height) CRS'</w:t>
            </w:r>
          </w:p>
        </w:tc>
        <w:tc>
          <w:tcPr>
            <w:tcW w:type="dxa" w:w="4320"/>
          </w:tcPr>
          <w:p>
            <w:r>
              <w:t>You chose a compound CRS (e.g. 9707). Use a pure vertical CRS (e.g. EGM96 height 5773).</w:t>
            </w:r>
          </w:p>
        </w:tc>
      </w:tr>
      <w:tr>
        <w:tc>
          <w:tcPr>
            <w:tcW w:type="dxa" w:w="4320"/>
          </w:tcPr>
          <w:p>
            <w:r>
              <w:t>Where are errors shown?</w:t>
            </w:r>
          </w:p>
        </w:tc>
        <w:tc>
          <w:tcPr>
            <w:tcW w:type="dxa" w:w="4320"/>
          </w:tcPr>
          <w:p>
            <w:r>
              <w:t>View &gt; Panels &gt; Log Messages &gt; Python / Plugins / Processing tabs.</w:t>
            </w:r>
          </w:p>
        </w:tc>
      </w:tr>
    </w:tbl>
    <w:p>
      <w:pPr>
        <w:pStyle w:val="Heading1"/>
      </w:pPr>
      <w:r>
        <w:t>Quick reference - common CRS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EPSG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WGS 84 (geographic 2D)</w:t>
            </w:r>
          </w:p>
        </w:tc>
        <w:tc>
          <w:tcPr>
            <w:tcW w:type="dxa" w:w="2880"/>
          </w:tcPr>
          <w:p>
            <w:r>
              <w:t>4326</w:t>
            </w:r>
          </w:p>
        </w:tc>
        <w:tc>
          <w:tcPr>
            <w:tcW w:type="dxa" w:w="2880"/>
          </w:tcPr>
          <w:p>
            <w:r>
              <w:t>horizontal</w:t>
            </w:r>
          </w:p>
        </w:tc>
      </w:tr>
      <w:tr>
        <w:tc>
          <w:tcPr>
            <w:tcW w:type="dxa" w:w="2880"/>
          </w:tcPr>
          <w:p>
            <w:r>
              <w:t>WGS 84 / UTM (pick your zone)</w:t>
            </w:r>
          </w:p>
        </w:tc>
        <w:tc>
          <w:tcPr>
            <w:tcW w:type="dxa" w:w="2880"/>
          </w:tcPr>
          <w:p>
            <w:r>
              <w:t>326xx / 327xx</w:t>
            </w:r>
          </w:p>
        </w:tc>
        <w:tc>
          <w:tcPr>
            <w:tcW w:type="dxa" w:w="2880"/>
          </w:tcPr>
          <w:p>
            <w:r>
              <w:t>projected</w:t>
            </w:r>
          </w:p>
        </w:tc>
      </w:tr>
      <w:tr>
        <w:tc>
          <w:tcPr>
            <w:tcW w:type="dxa" w:w="2880"/>
          </w:tcPr>
          <w:p>
            <w:r>
              <w:t>ITRF2014 (geographic 3D, dynamic)</w:t>
            </w:r>
          </w:p>
        </w:tc>
        <w:tc>
          <w:tcPr>
            <w:tcW w:type="dxa" w:w="2880"/>
          </w:tcPr>
          <w:p>
            <w:r>
              <w:t>7912</w:t>
            </w:r>
          </w:p>
        </w:tc>
        <w:tc>
          <w:tcPr>
            <w:tcW w:type="dxa" w:w="2880"/>
          </w:tcPr>
          <w:p>
            <w:r>
              <w:t>dynamic</w:t>
            </w:r>
          </w:p>
        </w:tc>
      </w:tr>
      <w:tr>
        <w:tc>
          <w:tcPr>
            <w:tcW w:type="dxa" w:w="2880"/>
          </w:tcPr>
          <w:p>
            <w:r>
              <w:t>GDA2020 (Australia)</w:t>
            </w:r>
          </w:p>
        </w:tc>
        <w:tc>
          <w:tcPr>
            <w:tcW w:type="dxa" w:w="2880"/>
          </w:tcPr>
          <w:p>
            <w:r>
              <w:t>7843 / 7844</w:t>
            </w:r>
          </w:p>
        </w:tc>
        <w:tc>
          <w:tcPr>
            <w:tcW w:type="dxa" w:w="2880"/>
          </w:tcPr>
          <w:p>
            <w:r>
              <w:t>static</w:t>
            </w:r>
          </w:p>
        </w:tc>
      </w:tr>
      <w:tr>
        <w:tc>
          <w:tcPr>
            <w:tcW w:type="dxa" w:w="2880"/>
          </w:tcPr>
          <w:p>
            <w:r>
              <w:t>EGM96 height</w:t>
            </w:r>
          </w:p>
        </w:tc>
        <w:tc>
          <w:tcPr>
            <w:tcW w:type="dxa" w:w="2880"/>
          </w:tcPr>
          <w:p>
            <w:r>
              <w:t>5773</w:t>
            </w:r>
          </w:p>
        </w:tc>
        <w:tc>
          <w:tcPr>
            <w:tcW w:type="dxa" w:w="2880"/>
          </w:tcPr>
          <w:p>
            <w:r>
              <w:t>vertical</w:t>
            </w:r>
          </w:p>
        </w:tc>
      </w:tr>
      <w:tr>
        <w:tc>
          <w:tcPr>
            <w:tcW w:type="dxa" w:w="2880"/>
          </w:tcPr>
          <w:p>
            <w:r>
              <w:t>EGM2008 height</w:t>
            </w:r>
          </w:p>
        </w:tc>
        <w:tc>
          <w:tcPr>
            <w:tcW w:type="dxa" w:w="2880"/>
          </w:tcPr>
          <w:p>
            <w:r>
              <w:t>3855</w:t>
            </w:r>
          </w:p>
        </w:tc>
        <w:tc>
          <w:tcPr>
            <w:tcW w:type="dxa" w:w="2880"/>
          </w:tcPr>
          <w:p>
            <w:r>
              <w:t>vertical</w:t>
            </w:r>
          </w:p>
        </w:tc>
      </w:tr>
      <w:tr>
        <w:tc>
          <w:tcPr>
            <w:tcW w:type="dxa" w:w="2880"/>
          </w:tcPr>
          <w:p>
            <w:r>
              <w:t>NAVD88 height</w:t>
            </w:r>
          </w:p>
        </w:tc>
        <w:tc>
          <w:tcPr>
            <w:tcW w:type="dxa" w:w="2880"/>
          </w:tcPr>
          <w:p>
            <w:r>
              <w:t>5703</w:t>
            </w:r>
          </w:p>
        </w:tc>
        <w:tc>
          <w:tcPr>
            <w:tcW w:type="dxa" w:w="2880"/>
          </w:tcPr>
          <w:p>
            <w:r>
              <w:t>vertical</w:t>
            </w:r>
          </w:p>
        </w:tc>
      </w:tr>
    </w:tbl>
    <w:p/>
    <w:p>
      <w:pPr>
        <w:jc w:val="center"/>
      </w:pPr>
      <w:r>
        <w:rPr>
          <w:i/>
          <w:sz w:val="18"/>
        </w:rPr>
        <w:t>CRSmart - github.com/Osman-Geomatics93/CRSmart   |   License: GPL-2.0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