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rFonts w:ascii="Arial" w:cs="Arial" w:eastAsia="Arial" w:hAnsi="Arial"/>
          <w:i/>
          <w:iCs/>
          <w:color w:val="57606A"/>
          <w:sz w:val="20"/>
          <w:szCs w:val="20"/>
        </w:rPr>
        <w:t xml:space="preserve">ReorderOS — Stock Page Architecture v1</w:t>
      </w:r>
    </w:p>
    <w:p>
      <w:pPr>
        <w:spacing w:after="80" w:before="0"/>
      </w:pPr>
      <w:r>
        <w:rPr>
          <w:rFonts w:ascii="Arial" w:cs="Arial" w:eastAsia="Arial" w:hAnsi="Arial"/>
          <w:b/>
          <w:bCs/>
          <w:color w:val="0F5132"/>
          <w:sz w:val="20"/>
          <w:szCs w:val="20"/>
        </w:rPr>
        <w:t xml:space="preserve">REORDEROS</w:t>
      </w:r>
    </w:p>
    <w:p>
      <w:pPr>
        <w:spacing w:after="80" w:before="0"/>
      </w:pPr>
      <w:r>
        <w:rPr>
          <w:rFonts w:ascii="Arial" w:cs="Arial" w:eastAsia="Arial" w:hAnsi="Arial"/>
          <w:b/>
          <w:bCs/>
          <w:color w:val="1F2328"/>
          <w:sz w:val="44"/>
          <w:szCs w:val="44"/>
        </w:rPr>
        <w:t xml:space="preserve">Stock Page Architecture</w:t>
      </w:r>
    </w:p>
    <w:p>
      <w:pPr>
        <w:spacing w:after="240" w:before="0"/>
      </w:pPr>
      <w:r>
        <w:rPr>
          <w:rFonts w:ascii="Arial" w:cs="Arial" w:eastAsia="Arial" w:hAnsi="Arial"/>
          <w:i/>
          <w:iCs/>
          <w:color w:val="57606A"/>
          <w:sz w:val="22"/>
          <w:szCs w:val="22"/>
        </w:rPr>
        <w:t xml:space="preserve">Workstream 13 — variance reporting, waste logging, supplier intelligence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4"/>
              <w:left w:val="single" w:color="D0D7DE" w:sz="4"/>
              <w:bottom w:val="single" w:color="D0D7DE" w:sz="4"/>
              <w:right w:val="single" w:color="D0D7DE" w:sz="4"/>
            </w:tcBorders>
            <w:shd w:fill="F6F8FA" w:val="clear"/>
            <w:tcMar>
              <w:top w:type="dxa" w:w="160"/>
              <w:left w:type="dxa" w:w="200"/>
              <w:bottom w:type="dxa" w:w="160"/>
              <w:right w:type="dxa" w:w="200"/>
            </w:tcMar>
          </w:tcPr>
          <w:p>
            <w:pPr>
              <w:spacing w:after="80" w:before="0" w:line="300"/>
              <w:jc w:val="left"/>
            </w:pPr>
            <w:r>
              <w:rPr>
                <w:rFonts w:ascii="Arial" w:cs="Arial" w:eastAsia="Arial" w:hAnsi="Arial"/>
                <w:b/>
                <w:bCs/>
                <w:i w:val="false"/>
                <w:iCs w:val="false"/>
                <w:color w:val="1F2328"/>
                <w:sz w:val="22"/>
                <w:szCs w:val="22"/>
              </w:rPr>
              <w:t xml:space="preserve">Document purpose. </w:t>
            </w:r>
            <w:r>
              <w:rPr>
                <w:rFonts w:ascii="Arial" w:cs="Arial" w:eastAsia="Arial" w:hAnsi="Arial"/>
                <w:b w:val="false"/>
                <w:bCs w:val="false"/>
                <w:i w:val="false"/>
                <w:iCs w:val="false"/>
                <w:color w:val="1F2328"/>
                <w:sz w:val="22"/>
                <w:szCs w:val="22"/>
              </w:rPr>
              <w:t xml:space="preserve">This is the standalone reference document for the ReorderOS Stock page — the surface where the operator answers three operational questions: “where did my food cost go this period?” (Variance), “what’s being thrown out and why?” (Waste), and “am I paying the right price to the right supplier?” (Suppliers). It captures the full computational pipeline (sales → theoretical COGS, snapshots + receipts + ledger → actual COGS, the variance decomposition into five waterfall bars, top-offender ranking with deterministic explanation templates, fix-card actions, waste taxonomy, supplier price-trend math, and the moat-aware cross-tenant comparison gate) end-to-end, with grounded SQL, schema deltas, and per-surface latency budgets. </w:t>
            </w:r>
          </w:p>
          <w:p>
            <w:pPr>
              <w:spacing w:after="80" w:before="0" w:line="300"/>
              <w:jc w:val="left"/>
            </w:pPr>
            <w:r>
              <w:rPr>
                <w:rFonts w:ascii="Arial" w:cs="Arial" w:eastAsia="Arial" w:hAnsi="Arial"/>
                <w:b/>
                <w:bCs/>
                <w:i w:val="false"/>
                <w:iCs w:val="false"/>
                <w:color w:val="1F2328"/>
                <w:sz w:val="22"/>
                <w:szCs w:val="22"/>
              </w:rPr>
              <w:t xml:space="preserve">Status. </w:t>
            </w:r>
            <w:r>
              <w:rPr>
                <w:rFonts w:ascii="Arial" w:cs="Arial" w:eastAsia="Arial" w:hAnsi="Arial"/>
                <w:b w:val="false"/>
                <w:bCs w:val="false"/>
                <w:i w:val="false"/>
                <w:iCs w:val="false"/>
                <w:color w:val="1F2328"/>
                <w:sz w:val="22"/>
                <w:szCs w:val="22"/>
              </w:rPr>
              <w:t xml:space="preserve">v1, generated against locked architecture. Every formula and SQL block in this document is grounded in a numbered Lock from Decision Log v2, Database Architecture v2, Dashboard Architecture v1, Orders Architecture v1, or Integration &amp; Price Intelligence v1, plus the new D-STOCK-001 through D-STOCK-203 locks specified herein and five new D-IDENT additions (D-IDENT-016 through D-IDENT-020). </w:t>
            </w:r>
          </w:p>
          <w:p>
            <w:pPr>
              <w:spacing w:after="80" w:before="0" w:line="300"/>
              <w:jc w:val="left"/>
            </w:pPr>
            <w:r>
              <w:rPr>
                <w:rFonts w:ascii="Arial" w:cs="Arial" w:eastAsia="Arial" w:hAnsi="Arial"/>
                <w:b/>
                <w:bCs/>
                <w:i w:val="false"/>
                <w:iCs w:val="false"/>
                <w:color w:val="1F2328"/>
                <w:sz w:val="22"/>
                <w:szCs w:val="22"/>
              </w:rPr>
              <w:t xml:space="preserve">Scope. </w:t>
            </w:r>
            <w:r>
              <w:rPr>
                <w:rFonts w:ascii="Arial" w:cs="Arial" w:eastAsia="Arial" w:hAnsi="Arial"/>
                <w:b w:val="false"/>
                <w:bCs w:val="false"/>
                <w:i w:val="false"/>
                <w:iCs w:val="false"/>
                <w:color w:val="1F2328"/>
                <w:sz w:val="22"/>
                <w:szCs w:val="22"/>
              </w:rPr>
              <w:t xml:space="preserve">Three tabs (Variance, Waste, Suppliers). Period-chip selector. M2 actual-COGS computation via inventory-flow snapshots. Five-bar waterfall (Theoretical → Waste → Yield loss → Shrink → Comps → Actual). Top Offenders ranking with 11-template explanation catalog. Fix-card system with two-button per-template actions and savings projections. Waste-log sheet with reason taxonomy and concurrency model. Supplier price-trend detection. Hybrid α-tenant + β-cross-tenant comparison surface (with privacy-counsel review pinned). Walk-in supplier model. Cross-tab calibration window. Push notifications for waste anomalies. Schema migrations, partial indexes, transactional outbox. POS outage handling, receipt edits, DST transitions. </w:t>
            </w:r>
          </w:p>
          <w:p>
            <w:pPr>
              <w:spacing w:after="80" w:before="0" w:line="300"/>
              <w:jc w:val="left"/>
            </w:pPr>
            <w:r>
              <w:rPr>
                <w:rFonts w:ascii="Arial" w:cs="Arial" w:eastAsia="Arial" w:hAnsi="Arial"/>
                <w:b/>
                <w:bCs/>
                <w:i w:val="false"/>
                <w:iCs w:val="false"/>
                <w:color w:val="1F2328"/>
                <w:sz w:val="22"/>
                <w:szCs w:val="22"/>
              </w:rPr>
              <w:t xml:space="preserve">Out of scope. </w:t>
            </w:r>
            <w:r>
              <w:rPr>
                <w:rFonts w:ascii="Arial" w:cs="Arial" w:eastAsia="Arial" w:hAnsi="Arial"/>
                <w:b w:val="false"/>
                <w:bCs w:val="false"/>
                <w:i w:val="false"/>
                <w:iCs w:val="false"/>
                <w:color w:val="1F2328"/>
                <w:sz w:val="22"/>
                <w:szCs w:val="22"/>
              </w:rPr>
              <w:t xml:space="preserve">The Inventory page (separate workstream — D-ARCH-001 supplier-grouped inventory list). Photo capture in waste logs (deferred to v1.5). Supplier credit claim workflow (deferred to v1.5). Per-role surface visibility on every page (D-IDENT-020 deferred). Settings → Team UI specifics (Settings workstream). Counts setup screen (Counts workstream). </w:t>
            </w:r>
          </w:p>
          <w:p>
            <w:pPr>
              <w:spacing w:after="0" w:before="0" w:line="300"/>
              <w:jc w:val="left"/>
            </w:pPr>
            <w:r>
              <w:rPr>
                <w:rFonts w:ascii="Arial" w:cs="Arial" w:eastAsia="Arial" w:hAnsi="Arial"/>
                <w:b/>
                <w:bCs/>
                <w:i w:val="false"/>
                <w:iCs w:val="false"/>
                <w:color w:val="1F2328"/>
                <w:sz w:val="22"/>
                <w:szCs w:val="22"/>
              </w:rPr>
              <w:t xml:space="preserve">Companion documents. </w:t>
            </w:r>
            <w:r>
              <w:rPr>
                <w:rFonts w:ascii="Arial" w:cs="Arial" w:eastAsia="Arial" w:hAnsi="Arial"/>
                <w:b w:val="false"/>
                <w:bCs w:val="false"/>
                <w:i w:val="false"/>
                <w:iCs w:val="false"/>
                <w:color w:val="1F2328"/>
                <w:sz w:val="22"/>
                <w:szCs w:val="22"/>
              </w:rPr>
              <w:t xml:space="preserve">Architecture Decision Log v2 (Rounds 1–6d). Database Architecture v2 (Sub-rounds 8a–8g). Dashboard Architecture v1. Orders Architecture v1. Onboarding Decision Log v5. Integration &amp; Price Intelligence v1 (Workstreams 9–10). Citation form is consistent across all six documents.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Field</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Value</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Document version</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1.0</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Workstream</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13 — Stock page surface and pipeline</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Predecessor</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Architecture Decision Log v2 (Rounds 1–6d closed); Dashboard Architecture v1; Orders Architecture v1</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Companions</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Database Architecture v2; Onboarding v5; Integration &amp; Price Intelligence v1</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Date generated</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May 1, 2026</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Status</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v1, ready for engineering implementation; two pinned contradictions await sign-off</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New locks introduced</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203 D-STOCK locks (D-STOCK-001 — D-STOCK-203) plus 5 D-IDENT additions (D-IDENT-016 — D-IDENT-020)</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Locks referenced</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~120 across Workstreams 1–12 (full list in Appendix A)</w:t>
            </w:r>
          </w:p>
        </w:tc>
      </w:tr>
    </w:tbl>
    <w:p>
      <w:r>
        <w:br w:type="page"/>
      </w:r>
    </w:p>
    <w:p>
      <w:pPr>
        <w:pStyle w:val="Heading1"/>
        <w:spacing w:after="180" w:before="360"/>
      </w:pPr>
      <w:r>
        <w:rPr>
          <w:rFonts w:ascii="Arial" w:cs="Arial" w:eastAsia="Arial" w:hAnsi="Arial"/>
          <w:b/>
          <w:bCs/>
          <w:color w:val="0F5132"/>
          <w:sz w:val="32"/>
          <w:szCs w:val="32"/>
        </w:rPr>
        <w:t xml:space="preserve">Contents</w:t>
      </w:r>
    </w:p>
    <w:p>
      <w:pPr>
        <w:spacing w:after="40" w:before="40"/>
      </w:pPr>
      <w:r>
        <w:rPr>
          <w:rFonts w:ascii="Arial" w:cs="Arial" w:eastAsia="Arial" w:hAnsi="Arial"/>
          <w:sz w:val="22"/>
          <w:szCs w:val="22"/>
        </w:rPr>
        <w:t xml:space="preserve">1.   Executive snapshot — the consequential locks for Stock</w:t>
      </w:r>
    </w:p>
    <w:p>
      <w:pPr>
        <w:spacing w:after="40" w:before="40"/>
      </w:pPr>
      <w:r>
        <w:rPr>
          <w:rFonts w:ascii="Arial" w:cs="Arial" w:eastAsia="Arial" w:hAnsi="Arial"/>
          <w:sz w:val="22"/>
          <w:szCs w:val="22"/>
        </w:rPr>
        <w:t xml:space="preserve">2.   Where this document fits</w:t>
      </w:r>
    </w:p>
    <w:p>
      <w:pPr>
        <w:spacing w:after="40" w:before="40"/>
      </w:pPr>
      <w:r>
        <w:rPr>
          <w:rFonts w:ascii="Arial" w:cs="Arial" w:eastAsia="Arial" w:hAnsi="Arial"/>
          <w:sz w:val="22"/>
          <w:szCs w:val="22"/>
        </w:rPr>
        <w:t xml:space="preserve">3.   The Stock page surface — anatomy and tabs</w:t>
      </w:r>
    </w:p>
    <w:p>
      <w:pPr>
        <w:spacing w:after="40" w:before="40"/>
      </w:pPr>
      <w:r>
        <w:rPr>
          <w:rFonts w:ascii="Arial" w:cs="Arial" w:eastAsia="Arial" w:hAnsi="Arial"/>
          <w:sz w:val="22"/>
          <w:szCs w:val="22"/>
        </w:rPr>
        <w:t xml:space="preserve">4.   Tab 1 — Variance: period selection and the M2 inventory-flow method</w:t>
      </w:r>
    </w:p>
    <w:p>
      <w:pPr>
        <w:spacing w:after="40" w:before="40"/>
      </w:pPr>
      <w:r>
        <w:rPr>
          <w:rFonts w:ascii="Arial" w:cs="Arial" w:eastAsia="Arial" w:hAnsi="Arial"/>
          <w:sz w:val="22"/>
          <w:szCs w:val="22"/>
        </w:rPr>
        <w:t xml:space="preserve">5.   The five-bar waterfall — theoretical, waste, yield loss, shrink, comps</w:t>
      </w:r>
    </w:p>
    <w:p>
      <w:pPr>
        <w:spacing w:after="40" w:before="40"/>
      </w:pPr>
      <w:r>
        <w:rPr>
          <w:rFonts w:ascii="Arial" w:cs="Arial" w:eastAsia="Arial" w:hAnsi="Arial"/>
          <w:sz w:val="22"/>
          <w:szCs w:val="22"/>
        </w:rPr>
        <w:t xml:space="preserve">6.   Top Offenders — ranking and the deterministic explanation catalog</w:t>
      </w:r>
    </w:p>
    <w:p>
      <w:pPr>
        <w:spacing w:after="40" w:before="40"/>
      </w:pPr>
      <w:r>
        <w:rPr>
          <w:rFonts w:ascii="Arial" w:cs="Arial" w:eastAsia="Arial" w:hAnsi="Arial"/>
          <w:sz w:val="22"/>
          <w:szCs w:val="22"/>
        </w:rPr>
        <w:t xml:space="preserve">7.   Fix cards — savings projection, actions, and lifecycle</w:t>
      </w:r>
    </w:p>
    <w:p>
      <w:pPr>
        <w:spacing w:after="40" w:before="40"/>
      </w:pPr>
      <w:r>
        <w:rPr>
          <w:rFonts w:ascii="Arial" w:cs="Arial" w:eastAsia="Arial" w:hAnsi="Arial"/>
          <w:sz w:val="22"/>
          <w:szCs w:val="22"/>
        </w:rPr>
        <w:t xml:space="preserve">8.   Tab 2 — Waste: the +Log waste sheet, hero, recent log, by-reason chart</w:t>
      </w:r>
    </w:p>
    <w:p>
      <w:pPr>
        <w:spacing w:after="40" w:before="40"/>
      </w:pPr>
      <w:r>
        <w:rPr>
          <w:rFonts w:ascii="Arial" w:cs="Arial" w:eastAsia="Arial" w:hAnsi="Arial"/>
          <w:sz w:val="22"/>
          <w:szCs w:val="22"/>
        </w:rPr>
        <w:t xml:space="preserve">9.   Tab 3 — Suppliers: alerts, comparison matrix, supplier cards, walk-ins</w:t>
      </w:r>
    </w:p>
    <w:p>
      <w:pPr>
        <w:spacing w:after="40" w:before="40"/>
      </w:pPr>
      <w:r>
        <w:rPr>
          <w:rFonts w:ascii="Arial" w:cs="Arial" w:eastAsia="Arial" w:hAnsi="Arial"/>
          <w:sz w:val="22"/>
          <w:szCs w:val="22"/>
        </w:rPr>
        <w:t xml:space="preserve">10.  The hybrid α + β comparison surface — Moat Layer 4 in v1</w:t>
      </w:r>
    </w:p>
    <w:p>
      <w:pPr>
        <w:spacing w:after="40" w:before="40"/>
      </w:pPr>
      <w:r>
        <w:rPr>
          <w:rFonts w:ascii="Arial" w:cs="Arial" w:eastAsia="Arial" w:hAnsi="Arial"/>
          <w:sz w:val="22"/>
          <w:szCs w:val="22"/>
        </w:rPr>
        <w:t xml:space="preserve">11.  Cross-tab concerns — default tab, calibration, empty states, push</w:t>
      </w:r>
    </w:p>
    <w:p>
      <w:pPr>
        <w:spacing w:after="40" w:before="40"/>
      </w:pPr>
      <w:r>
        <w:rPr>
          <w:rFonts w:ascii="Arial" w:cs="Arial" w:eastAsia="Arial" w:hAnsi="Arial"/>
          <w:sz w:val="22"/>
          <w:szCs w:val="22"/>
        </w:rPr>
        <w:t xml:space="preserve">12.  Schema deltas, migration strategy, and index plan</w:t>
      </w:r>
    </w:p>
    <w:p>
      <w:pPr>
        <w:spacing w:after="40" w:before="40"/>
      </w:pPr>
      <w:r>
        <w:rPr>
          <w:rFonts w:ascii="Arial" w:cs="Arial" w:eastAsia="Arial" w:hAnsi="Arial"/>
          <w:sz w:val="22"/>
          <w:szCs w:val="22"/>
        </w:rPr>
        <w:t xml:space="preserve">13.  Caching architecture and per-surface latency budgets</w:t>
      </w:r>
    </w:p>
    <w:p>
      <w:pPr>
        <w:spacing w:after="40" w:before="40"/>
      </w:pPr>
      <w:r>
        <w:rPr>
          <w:rFonts w:ascii="Arial" w:cs="Arial" w:eastAsia="Arial" w:hAnsi="Arial"/>
          <w:sz w:val="22"/>
          <w:szCs w:val="22"/>
        </w:rPr>
        <w:t xml:space="preserve">14.  Synchronous handlers, idempotency, and the transactional outbox</w:t>
      </w:r>
    </w:p>
    <w:p>
      <w:pPr>
        <w:spacing w:after="40" w:before="40"/>
      </w:pPr>
      <w:r>
        <w:rPr>
          <w:rFonts w:ascii="Arial" w:cs="Arial" w:eastAsia="Arial" w:hAnsi="Arial"/>
          <w:sz w:val="22"/>
          <w:szCs w:val="22"/>
        </w:rPr>
        <w:t xml:space="preserve">15.  Failure modes — POS outage, receipt edits, DST, timezone changes</w:t>
      </w:r>
    </w:p>
    <w:p>
      <w:pPr>
        <w:spacing w:after="40" w:before="40"/>
      </w:pPr>
      <w:r>
        <w:rPr>
          <w:rFonts w:ascii="Arial" w:cs="Arial" w:eastAsia="Arial" w:hAnsi="Arial"/>
          <w:sz w:val="22"/>
          <w:szCs w:val="22"/>
        </w:rPr>
        <w:t xml:space="preserve">16.  What this document does NOT cover</w:t>
      </w:r>
    </w:p>
    <w:p>
      <w:pPr>
        <w:spacing w:after="40" w:before="40"/>
      </w:pPr>
      <w:r>
        <w:rPr>
          <w:rFonts w:ascii="Arial" w:cs="Arial" w:eastAsia="Arial" w:hAnsi="Arial"/>
          <w:sz w:val="22"/>
          <w:szCs w:val="22"/>
        </w:rPr>
        <w:t xml:space="preserve">17.  Appendix A — All locks referenced</w:t>
      </w:r>
    </w:p>
    <w:p>
      <w:pPr>
        <w:spacing w:after="40" w:before="40"/>
      </w:pPr>
      <w:r>
        <w:rPr>
          <w:rFonts w:ascii="Arial" w:cs="Arial" w:eastAsia="Arial" w:hAnsi="Arial"/>
          <w:sz w:val="22"/>
          <w:szCs w:val="22"/>
        </w:rPr>
        <w:t xml:space="preserve">18.  Appendix B — Pinned contradictions awaiting sign-off</w:t>
      </w:r>
    </w:p>
    <w:p>
      <w:pPr>
        <w:spacing w:after="40" w:before="40"/>
      </w:pPr>
      <w:r>
        <w:rPr>
          <w:rFonts w:ascii="Arial" w:cs="Arial" w:eastAsia="Arial" w:hAnsi="Arial"/>
          <w:sz w:val="22"/>
          <w:szCs w:val="22"/>
        </w:rPr>
        <w:t xml:space="preserve">19.  Appendix C — Wire-up checklist (engineering hand-off)</w:t>
      </w:r>
    </w:p>
    <w:p>
      <w:r>
        <w:br w:type="page"/>
      </w:r>
    </w:p>
    <w:p>
      <w:pPr>
        <w:pStyle w:val="Heading1"/>
        <w:spacing w:after="180" w:before="360"/>
      </w:pPr>
      <w:r>
        <w:rPr>
          <w:rFonts w:ascii="Arial" w:cs="Arial" w:eastAsia="Arial" w:hAnsi="Arial"/>
          <w:b/>
          <w:bCs/>
          <w:color w:val="0F5132"/>
          <w:sz w:val="32"/>
          <w:szCs w:val="32"/>
        </w:rPr>
        <w:t xml:space="preserve">1. Executive snapshot — the consequential locks for Stock</w:t>
      </w:r>
    </w:p>
    <w:p>
      <w:pPr>
        <w:spacing w:after="60" w:before="60" w:line="300"/>
        <w:jc w:val="left"/>
      </w:pPr>
      <w:r>
        <w:rPr>
          <w:rFonts w:ascii="Arial" w:cs="Arial" w:eastAsia="Arial" w:hAnsi="Arial"/>
          <w:b w:val="false"/>
          <w:bCs w:val="false"/>
          <w:i w:val="false"/>
          <w:iCs w:val="false"/>
          <w:color w:val="1F2328"/>
          <w:sz w:val="22"/>
          <w:szCs w:val="22"/>
        </w:rPr>
        <w:t xml:space="preserve">Twelve decisions across the Stock page workstream carry the most architectural weight. Drift in any of these is the most expensive form of drift; if implementation appears to disagree, the lock wins.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The Stock page renders three tabs, each answering one operational question.</w:t>
            </w:r>
          </w:p>
          <w:p>
            <w:pPr>
              <w:spacing w:after="0" w:before="0" w:line="280"/>
            </w:pPr>
            <w:r>
              <w:rPr>
                <w:rFonts w:ascii="Arial" w:cs="Arial" w:eastAsia="Arial" w:hAnsi="Arial"/>
                <w:color w:val="1F2328"/>
                <w:sz w:val="22"/>
                <w:szCs w:val="22"/>
              </w:rPr>
              <w:t xml:space="preserve">Variance answers “where did my food cost go this period?” Waste answers “what got thrown out and why?” Suppliers answers “am I paying the right price to the right supplier?” Default landing is Variance; non-default tabs surface signals via silent badges (D-STOCK-135, D-STOCK-136). The three tabs are independent computational pipelines with shared schema.</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M2 actual food cost is computed by inventory-flow, not ledger-summing.</w:t>
            </w:r>
          </w:p>
          <w:p>
            <w:pPr>
              <w:spacing w:after="0" w:before="0" w:line="280"/>
            </w:pPr>
            <w:r>
              <w:rPr>
                <w:rFonts w:ascii="Arial" w:cs="Arial" w:eastAsia="Arial" w:hAnsi="Arial"/>
                <w:color w:val="1F2328"/>
                <w:sz w:val="22"/>
                <w:szCs w:val="22"/>
              </w:rPr>
              <w:t xml:space="preserve">Actual COGS = opening_inventory_value + receipts_value − closing_inventory_value. Snapshots are materialized into inventory_snapshots at 2am tenant-local; period boundaries pull greatest snapshot at-or-before. This supersedes D-DASH-032’s deferral. Coverage-honesty banner surfaces when any snapshot rows are derived rather than counted (D-STOCK-005 through D-STOCK-009).</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The variance decomposes into five bars with a strict identity.</w:t>
            </w:r>
          </w:p>
          <w:p>
            <w:pPr>
              <w:spacing w:after="0" w:before="0" w:line="280"/>
            </w:pPr>
            <w:r>
              <w:rPr>
                <w:rFonts w:ascii="Arial" w:cs="Arial" w:eastAsia="Arial" w:hAnsi="Arial"/>
                <w:color w:val="1F2328"/>
                <w:sz w:val="22"/>
                <w:szCs w:val="22"/>
              </w:rPr>
              <w:t xml:space="preserve">Theoretical + Waste + Yield_loss + Shrink + Comps = Actual. The first four are grounded in real ledger sources; Shrink is the residual closure variable that absorbs measurement error and unlogged events. Negative Shrink is permitted as a signal (D-STOCK-011 through D-STOCK-017).</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Top Offenders are ranked by per-ingredient over-amount; explanations are deterministic templates.</w:t>
            </w:r>
          </w:p>
          <w:p>
            <w:pPr>
              <w:spacing w:after="0" w:before="0" w:line="280"/>
            </w:pPr>
            <w:r>
              <w:rPr>
                <w:rFonts w:ascii="Arial" w:cs="Arial" w:eastAsia="Arial" w:hAnsi="Arial"/>
                <w:color w:val="1F2328"/>
                <w:sz w:val="22"/>
                <w:szCs w:val="22"/>
              </w:rPr>
              <w:t xml:space="preserve">Ranking is Actual_i − Theoretical_i, descending, positive only. Explanation lines are generated from an 11-template catalog keyed on (dominant_bar, signal_qualifier). No LLM. Shrink-dominant offenders render “Unexplained variance — review with team.” Card count is min 3, max 6, smallest N where running Σ ≥ 50% of gap (D-STOCK-018 through D-STOCK-029).</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Fix cards are diagnostic-only; assignments persist independently.</w:t>
            </w:r>
          </w:p>
          <w:p>
            <w:pPr>
              <w:spacing w:after="0" w:before="0" w:line="280"/>
            </w:pPr>
            <w:r>
              <w:rPr>
                <w:rFonts w:ascii="Arial" w:cs="Arial" w:eastAsia="Arial" w:hAnsi="Arial"/>
                <w:color w:val="1F2328"/>
                <w:sz w:val="22"/>
                <w:szCs w:val="22"/>
              </w:rPr>
              <w:t xml:space="preserve">Cards recompute every render from current period state. The fix_card_key = sha256(tenant ‖ ingredient ‖ dominant_bar) is period-independent so assignments follow the (ingredient × bar) tuple across period changes. Each card has two action buttons (templated primary + Assign-to-team-member secondary). Settings → Open action items surfaces all open assignments separately (D-STOCK-031 through D-STOCK-047, D-IDENT-016 through D-IDENT-019).</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Settings → Team supports email-invite RBAC in v1.</w:t>
            </w:r>
          </w:p>
          <w:p>
            <w:pPr>
              <w:spacing w:after="0" w:before="0" w:line="280"/>
            </w:pPr>
            <w:r>
              <w:rPr>
                <w:rFonts w:ascii="Arial" w:cs="Arial" w:eastAsia="Arial" w:hAnsi="Arial"/>
                <w:color w:val="1F2328"/>
                <w:sz w:val="22"/>
                <w:szCs w:val="22"/>
              </w:rPr>
              <w:t xml:space="preserve">Onboarding remains owner-only (D-IDENT-012 preserved). Post-onboarding, Settings → Team allows owner/manager to invite by email with role assignment (D-IDENT-013’s 5-role enum). Per-role surface visibility, audit columns, login UX, pricing, and revoke flows are explicitly deferred to a dedicated Identity round (D-IDENT-020) and pinned in contradictions.md.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Waste is logged through a single synchronous handler with full idempotency.</w:t>
            </w:r>
          </w:p>
          <w:p>
            <w:pPr>
              <w:spacing w:after="0" w:before="0" w:line="280"/>
            </w:pPr>
            <w:r>
              <w:rPr>
                <w:rFonts w:ascii="Arial" w:cs="Arial" w:eastAsia="Arial" w:hAnsi="Arial"/>
                <w:color w:val="1F2328"/>
                <w:sz w:val="22"/>
                <w:szCs w:val="22"/>
              </w:rPr>
              <w:t xml:space="preserve">handle_waste_log writes one inventory_movements row per submit (movement_type=waste). Required fields: ingredient, quantity (locked to storage_unit), reason (from 9-value taxonomy). Optional: notes (280 chars), linked supplier (auto-populated from inventory_items.supplier_id). Photo deferred to v1.5. Idempotency key required; UPSERT prevents duplicates on retry. Logs are immutable; corrections via count_correction movements (D-STOCK-048 through D-STOCK-058, D-STOCK-085 through D-STOCK-088).</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Cross-tenant price comparison surfaces in v1 under a hybrid α+β resolution with k-anonymity.</w:t>
            </w:r>
          </w:p>
          <w:p>
            <w:pPr>
              <w:spacing w:after="0" w:before="0" w:line="280"/>
            </w:pPr>
            <w:r>
              <w:rPr>
                <w:rFonts w:ascii="Arial" w:cs="Arial" w:eastAsia="Arial" w:hAnsi="Arial"/>
                <w:color w:val="1F2328"/>
                <w:sz w:val="22"/>
                <w:szCs w:val="22"/>
              </w:rPr>
              <w:t xml:space="preserve">Tenant-only data first (α: this tenant has received from multiple suppliers); cross-tenant aggregate fallback (β: same restaurant_concept + same address_metro, ≥5 distinct tenants AND ≥20 distinct receipts in trailing 30 days). β-source comparisons render with disclosure label “Based on average prices from similar restaurants in your area.” The aggregate is queried via server-side gate; clients never read the cross-tenant table. This contradicts D-MOAT-001 Layer 4’s “Phase 2” timing and is pinned for privacy-counsel review (D-STOCK-094 through D-STOCK-102).</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The Suppliers tab has a comparison matrix as a real screen.</w:t>
            </w:r>
          </w:p>
          <w:p>
            <w:pPr>
              <w:spacing w:after="0" w:before="0" w:line="280"/>
            </w:pPr>
            <w:r>
              <w:rPr>
                <w:rFonts w:ascii="Arial" w:cs="Arial" w:eastAsia="Arial" w:hAnsi="Arial"/>
                <w:color w:val="1F2328"/>
                <w:sz w:val="22"/>
                <w:szCs w:val="22"/>
              </w:rPr>
              <w:t xml:space="preserve">/stock/suppliers/compare renders ingredients × suppliers cells. Three cell states: α-data (solid number), β-data only (italicized + disclosure dot), empty (em-dash). Virtualized 30-row paint, three filter chips, sort headers, 800ms p95 latency budget. Calibration empty states for new tenants and unknown restaurant_concept (D-STOCK-103 through D-STOCK-108).</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S10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Variance numbers cache through a hybrid pattern; INSERTs into inventory_movements invalidate immediately.</w:t>
            </w:r>
          </w:p>
          <w:p>
            <w:pPr>
              <w:spacing w:after="0" w:before="0" w:line="280"/>
            </w:pPr>
            <w:r>
              <w:rPr>
                <w:rFonts w:ascii="Arial" w:cs="Arial" w:eastAsia="Arial" w:hAnsi="Arial"/>
                <w:color w:val="1F2328"/>
                <w:sz w:val="22"/>
                <w:szCs w:val="22"/>
              </w:rPr>
              <w:t xml:space="preserve">variance_chip_cache and variance_chip_cache_offenders are built nightly at 2am and recomputed on-demand when stale. Trigger on inventory_movements INSERT marks cache stale; next read refreshes. Custom date ranges always recompute. p95 600ms cache hit, 1200ms custom range. Cache hit-rate target ≥85% steady-state (D-STOCK-174 through D-STOCK-180).</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S11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All synchronous handlers use UPSERT idempotency, single-transaction multi-row writes, and a transactional outbox for side effects.</w:t>
            </w:r>
          </w:p>
          <w:p>
            <w:pPr>
              <w:spacing w:after="0" w:before="0" w:line="280"/>
            </w:pPr>
            <w:r>
              <w:rPr>
                <w:rFonts w:ascii="Arial" w:cs="Arial" w:eastAsia="Arial" w:hAnsi="Arial"/>
                <w:color w:val="1F2328"/>
                <w:sz w:val="22"/>
                <w:szCs w:val="22"/>
              </w:rPr>
              <w:t xml:space="preserve">Five new handlers join the bounded set from Lock 6.46: handle_waste_log, handle_walkin_receipt, handle_fix_card_assignment, handle_team_invite, handle_comp_log. Idempotency via INSERT … ON CONFLICT DO NOTHING; emails and pushes via outbox_events written in the same transaction and processed async. No cross-handler serialization — append-only ledger handles ordering naturally (D-STOCK-168 through D-STOCK-173).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Lock S12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DST and timezone transitions are handled via UTC TIMESTAMPTZ + a per-tenant batch_runs guard.</w:t>
            </w:r>
          </w:p>
          <w:p>
            <w:pPr>
              <w:spacing w:after="0" w:before="0" w:line="280"/>
            </w:pPr>
            <w:r>
              <w:rPr>
                <w:rFonts w:ascii="Arial" w:cs="Arial" w:eastAsia="Arial" w:hAnsi="Arial"/>
                <w:color w:val="1F2328"/>
                <w:sz w:val="22"/>
                <w:szCs w:val="22"/>
              </w:rPr>
              <w:t xml:space="preserve">All timestamp columns are TIMESTAMPTZ stored in UTC; tenant-local conversion at query time. The 2am batch is dispatched by a global UTC cron checking each tenant’s local time every 15 minutes; a (tenant_id, batch_name, local_date) PRIMARY KEY on batch_runs ensures the batch runs exactly once per tenant per local-date, even across spring-forward gaps and fall-back duplicate hours (D-STOCK-199 through D-STOCK-203).</w:t>
            </w:r>
          </w:p>
        </w:tc>
      </w:tr>
    </w:tbl>
    <w:p>
      <w:pPr>
        <w:spacing w:after="80" w:before="0"/>
      </w:pPr>
      <w:r>
        <w:t xml:space="preserve"/>
      </w:r>
    </w:p>
    <w:p>
      <w:r>
        <w:br w:type="page"/>
      </w:r>
    </w:p>
    <w:p>
      <w:pPr>
        <w:pStyle w:val="Heading1"/>
        <w:spacing w:after="180" w:before="360"/>
      </w:pPr>
      <w:r>
        <w:rPr>
          <w:rFonts w:ascii="Arial" w:cs="Arial" w:eastAsia="Arial" w:hAnsi="Arial"/>
          <w:b/>
          <w:bCs/>
          <w:color w:val="0F5132"/>
          <w:sz w:val="32"/>
          <w:szCs w:val="32"/>
        </w:rPr>
        <w:t xml:space="preserve">2. Where this document fits</w:t>
      </w:r>
    </w:p>
    <w:p>
      <w:pPr>
        <w:spacing w:after="60" w:before="60" w:line="300"/>
        <w:jc w:val="left"/>
      </w:pPr>
      <w:r>
        <w:rPr>
          <w:rFonts w:ascii="Arial" w:cs="Arial" w:eastAsia="Arial" w:hAnsi="Arial"/>
          <w:b w:val="false"/>
          <w:bCs w:val="false"/>
          <w:i w:val="false"/>
          <w:iCs w:val="false"/>
          <w:color w:val="1F2328"/>
          <w:sz w:val="22"/>
          <w:szCs w:val="22"/>
        </w:rPr>
        <w:t xml:space="preserve">The architecture decision log workstream produced a series of standalone reference documents. This is the sixth, and the third surface document (after Dashboard and Orders) to be specified end-to-end.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5060"/>
      </w:tblGrid>
      <w:tr>
        <w:trPr>
          <w:tblHeader/>
        </w:trPr>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Document</w:t>
            </w:r>
          </w:p>
        </w:tc>
        <w:tc>
          <w:tcPr>
            <w:tcW w:type="dxa" w:w="19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Workstream</w:t>
            </w:r>
          </w:p>
        </w:tc>
        <w:tc>
          <w:tcPr>
            <w:tcW w:type="dxa" w:w="50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Scope</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Architecture Decision Log v2</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Depletion loop (Rounds 1–6d)</w:t>
            </w:r>
          </w:p>
        </w:tc>
        <w:tc>
          <w:tcPr>
            <w:tcW w:type="dxa" w:w="5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Forecast outputs, determinism, PO feedback, math/signals/cold-start, receiving timing, receiving UX, receipt data model, PO state machine, agent architecture</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Database Architecture v2</w:t>
            </w:r>
          </w:p>
        </w:tc>
        <w:tc>
          <w:tcPr>
            <w:tcW w:type="dxa" w:w="19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Workstream 8 (a–g)</w:t>
            </w:r>
          </w:p>
        </w:tc>
        <w:tc>
          <w:tcPr>
            <w:tcW w:type="dxa" w:w="50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Multi-tenancy, RLS templates, indexing, primary keys, JSONB rules, deletion patterns, migrations, compliance, backup/PITR, incident response</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Dashboard Architecture v1</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Workstream 12</w:t>
            </w:r>
          </w:p>
        </w:tc>
        <w:tc>
          <w:tcPr>
            <w:tcW w:type="dxa" w:w="5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Hero block, tile grid, food-cost methodology M1, Posture C compute model, calibration window, latency budgets</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Orders Architecture v1</w:t>
            </w:r>
          </w:p>
        </w:tc>
        <w:tc>
          <w:tcPr>
            <w:tcW w:type="dxa" w:w="19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Workstream 11</w:t>
            </w:r>
          </w:p>
        </w:tc>
        <w:tc>
          <w:tcPr>
            <w:tcW w:type="dxa" w:w="50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Sale-to-depletion math, forecast Method C, draft PO batching, 8-state PO machine, atomic receipt commit, history reconstruction</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Onboarding Decision Log v5</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Onboarding (Steps 1–7)</w:t>
            </w:r>
          </w:p>
        </w:tc>
        <w:tc>
          <w:tcPr>
            <w:tcW w:type="dxa" w:w="5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Account creation, recipes, suppliers, POS, finalization, post-onboarding, depletion-loop summary §33–34</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Integration &amp; Price Intelligence v1</w:t>
            </w:r>
          </w:p>
        </w:tc>
        <w:tc>
          <w:tcPr>
            <w:tcW w:type="dxa" w:w="19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Workstreams 9–10</w:t>
            </w:r>
          </w:p>
        </w:tc>
        <w:tc>
          <w:tcPr>
            <w:tcW w:type="dxa" w:w="50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Auth, POS webhooks, external signals, Anthropic API, Stripe, email, observability; price ledger, detection algorithms, Phase 2 enablement</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Stock Page Architecture v1 (THIS DOC)</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Workstream 13</w:t>
            </w:r>
          </w:p>
        </w:tc>
        <w:tc>
          <w:tcPr>
            <w:tcW w:type="dxa" w:w="5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reporting, waste logging, supplier intelligence — three-tab page; M2 actual-COGS; waterfall decomposition; fix-card system; cross-tenant comparison gate; calibration window across tabs</w:t>
            </w:r>
          </w:p>
        </w:tc>
      </w:tr>
    </w:tbl>
    <w:p>
      <w:pPr>
        <w:spacing w:after="12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All six documents are co-citable. A claim like “D-STOCK-005 supersedes D-DASH-032’s deferral” is meaningful: D-DASH-032 explicitly deferred the M2 actual-COGS specification to “the Variance Report”, which is this document. Where a Stock-page lock conflicts with a previously-locked decision in another document, the conflict is named explicitly in §18 (Pinned Contradictions) and resolved with an authoritative sign-off path.</w:t>
      </w:r>
    </w:p>
    <w:p>
      <w:r>
        <w:br w:type="page"/>
      </w:r>
    </w:p>
    <w:p>
      <w:pPr>
        <w:pStyle w:val="Heading1"/>
        <w:spacing w:after="180" w:before="360"/>
      </w:pPr>
      <w:r>
        <w:rPr>
          <w:rFonts w:ascii="Arial" w:cs="Arial" w:eastAsia="Arial" w:hAnsi="Arial"/>
          <w:b/>
          <w:bCs/>
          <w:color w:val="0F5132"/>
          <w:sz w:val="32"/>
          <w:szCs w:val="32"/>
        </w:rPr>
        <w:t xml:space="preserve">3. The Stock page surface — anatomy and tabs</w:t>
      </w:r>
    </w:p>
    <w:p>
      <w:pPr>
        <w:spacing w:after="60" w:before="60" w:line="300"/>
        <w:jc w:val="left"/>
      </w:pPr>
      <w:r>
        <w:rPr>
          <w:rFonts w:ascii="Arial" w:cs="Arial" w:eastAsia="Arial" w:hAnsi="Arial"/>
          <w:b w:val="false"/>
          <w:bCs w:val="false"/>
          <w:i w:val="false"/>
          <w:iCs w:val="false"/>
          <w:color w:val="1F2328"/>
          <w:sz w:val="22"/>
          <w:szCs w:val="22"/>
        </w:rPr>
        <w:t xml:space="preserve">The Stock page is the third primary surface in the bottom navigation, sitting between Orders and More. The eyebrow text on the page reads INVENTORY · WASTE · VARIANCE — three operational concerns that share one page because they share data plumbing (inventory_movements, receipts, sales) but answer separate questions.</w:t>
      </w:r>
    </w:p>
    <w:p>
      <w:pPr>
        <w:spacing w:after="60" w:before="60" w:line="300"/>
        <w:jc w:val="left"/>
      </w:pPr>
      <w:r>
        <w:rPr>
          <w:rFonts w:ascii="Arial" w:cs="Arial" w:eastAsia="Arial" w:hAnsi="Arial"/>
          <w:b w:val="false"/>
          <w:bCs w:val="false"/>
          <w:i w:val="false"/>
          <w:iCs w:val="false"/>
          <w:color w:val="1F2328"/>
          <w:sz w:val="22"/>
          <w:szCs w:val="22"/>
        </w:rPr>
        <w:t xml:space="preserve">A single tab strip sits below the page title. The strip contains three tabs: Variance (default, leftmost), Waste (center), Suppliers (rightmost). Tab activation switches the body region; the page header and bottom nav persist. Each tab is independently scrollable and has its own loading state.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3.1  Tab strip and default landing</w:t>
      </w:r>
    </w:p>
    <w:p>
      <w:pPr>
        <w:spacing w:after="60" w:before="60" w:line="300"/>
        <w:jc w:val="left"/>
      </w:pPr>
      <w:r>
        <w:rPr>
          <w:rFonts w:ascii="Arial" w:cs="Arial" w:eastAsia="Arial" w:hAnsi="Arial"/>
          <w:b w:val="false"/>
          <w:bCs w:val="false"/>
          <w:i w:val="false"/>
          <w:iCs w:val="false"/>
          <w:color w:val="1F2328"/>
          <w:sz w:val="22"/>
          <w:szCs w:val="22"/>
        </w:rPr>
        <w:t xml:space="preserve">Tap-target Stock from the bottom nav lands the operator on the Variance tab unconditionally. There is no last-used persistence and no smart redirection. This is deliberate (D-STOCK-135): predictable behavior on every entry beats personalization, especially when an operator opens the app to do a specific task and needs to know where things are without thinking. The non-default tabs (Waste, Suppliers) surface signals via silent badges — small 8px red dots in the top-right of the tab label, no number, no animation, no haptic.</w:t>
      </w:r>
    </w:p>
    <w:p>
      <w:pPr>
        <w:spacing w:after="60" w:before="60" w:line="300"/>
        <w:jc w:val="left"/>
      </w:pPr>
      <w:r>
        <w:rPr>
          <w:rFonts w:ascii="Arial" w:cs="Arial" w:eastAsia="Arial" w:hAnsi="Arial"/>
          <w:b w:val="false"/>
          <w:bCs w:val="false"/>
          <w:i w:val="false"/>
          <w:iCs w:val="false"/>
          <w:color w:val="1F2328"/>
          <w:sz w:val="22"/>
          <w:szCs w:val="22"/>
        </w:rPr>
        <w:t xml:space="preserve">Badges fire under tightly-bounded conditions. The Waste badge fires when waste_today_dollars ≥ 2 × trailing_7d_avg AND ≥ $20 absolute floor. The Suppliers badge fires when at least one supplier in supplier_metrics_cache has |price_trend_pct| ≥ 5%. The Variance tab never receives a badge because it is the default tab — the operator is already there. Badges clear on tab activation and do not return within the same session even if the underlying condition continues; they re-evaluate next app-open. This design rejects manufactured urgency: the dot just appears, the operator decides whether to look (D-STOCK-136 through D-STOCK-139).</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3.2  Compute posture across tabs</w:t>
      </w:r>
    </w:p>
    <w:p>
      <w:pPr>
        <w:spacing w:after="60" w:before="60" w:line="300"/>
        <w:jc w:val="left"/>
      </w:pPr>
      <w:r>
        <w:rPr>
          <w:rFonts w:ascii="Arial" w:cs="Arial" w:eastAsia="Arial" w:hAnsi="Arial"/>
          <w:b w:val="false"/>
          <w:bCs w:val="false"/>
          <w:i w:val="false"/>
          <w:iCs w:val="false"/>
          <w:color w:val="1F2328"/>
          <w:sz w:val="22"/>
          <w:szCs w:val="22"/>
        </w:rPr>
        <w:t xml:space="preserve">All three tabs follow Posture C (Dashboard D-DASH-038): observed numbers computed at app-open from materialized state; no forecast math at render time. The Variance tab’s actual-COGS comes from inventory_snapshots written by the 2am batch plus receipts since; the Suppliers tab’s price-trend comes from supplier_metrics_cache refreshed nightly; the Waste tab is the most real-time of the three because waste logs are entered through the page itself and the hero must reflect them immediately.</w:t>
      </w:r>
    </w:p>
    <w:p>
      <w:pPr>
        <w:spacing w:after="60" w:before="60" w:line="300"/>
        <w:jc w:val="left"/>
      </w:pPr>
      <w:r>
        <w:rPr>
          <w:rFonts w:ascii="Arial" w:cs="Arial" w:eastAsia="Arial" w:hAnsi="Arial"/>
          <w:b w:val="false"/>
          <w:bCs w:val="false"/>
          <w:i w:val="false"/>
          <w:iCs w:val="false"/>
          <w:color w:val="1F2328"/>
          <w:sz w:val="22"/>
          <w:szCs w:val="22"/>
        </w:rPr>
        <w:t xml:space="preserve">The latency budget for the default landing surface (Variance with cache hit) is 600ms p95, matching the Dashboard. Other surfaces have their own budgets specified per-section (D-STOCK-181). Soft enforcement only: APM logs and SRE alerts on regressions, no hard request timeouts (D-STOCK-182).</w:t>
      </w:r>
    </w:p>
    <w:p>
      <w:r>
        <w:br w:type="page"/>
      </w:r>
    </w:p>
    <w:p>
      <w:pPr>
        <w:pStyle w:val="Heading1"/>
        <w:spacing w:after="180" w:before="360"/>
      </w:pPr>
      <w:r>
        <w:rPr>
          <w:rFonts w:ascii="Arial" w:cs="Arial" w:eastAsia="Arial" w:hAnsi="Arial"/>
          <w:b/>
          <w:bCs/>
          <w:color w:val="0F5132"/>
          <w:sz w:val="32"/>
          <w:szCs w:val="32"/>
        </w:rPr>
        <w:t xml:space="preserve">4. Tab 1 — Variance: period selection and the M2 inventory-flow method</w:t>
      </w:r>
    </w:p>
    <w:p>
      <w:pPr>
        <w:spacing w:after="60" w:before="60" w:line="300"/>
        <w:jc w:val="left"/>
      </w:pPr>
      <w:r>
        <w:rPr>
          <w:rFonts w:ascii="Arial" w:cs="Arial" w:eastAsia="Arial" w:hAnsi="Arial"/>
          <w:b w:val="false"/>
          <w:bCs w:val="false"/>
          <w:i w:val="false"/>
          <w:iCs w:val="false"/>
          <w:color w:val="1F2328"/>
          <w:sz w:val="22"/>
          <w:szCs w:val="22"/>
        </w:rPr>
        <w:t xml:space="preserve">The Variance tab is the single most consequential surface on the page. It answers “where did my food cost go this period?” — a question that, in most restaurants, is answered weeks late by a bookkeeper reviewing P&amp;L statements. The Stock page collapses that lag to under a day.</w:t>
      </w:r>
    </w:p>
    <w:p>
      <w:pPr>
        <w:spacing w:after="60" w:before="60" w:line="300"/>
        <w:jc w:val="left"/>
      </w:pPr>
      <w:r>
        <w:rPr>
          <w:rFonts w:ascii="Arial" w:cs="Arial" w:eastAsia="Arial" w:hAnsi="Arial"/>
          <w:b w:val="false"/>
          <w:bCs w:val="false"/>
          <w:i w:val="false"/>
          <w:iCs w:val="false"/>
          <w:color w:val="1F2328"/>
          <w:sz w:val="22"/>
          <w:szCs w:val="22"/>
        </w:rPr>
        <w:t xml:space="preserve">The tab is structured top-to-bottom as: period chip selector → hero card (variance % and $ for the selected period) → coverage banner (when applicable) → calibration banner (Day 0–13) → waterfall chart with five bars → Top Offenders section → Fix Cards section. The latter three sections are the substantive content; the first three are framing.</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4.1  Period selection</w:t>
      </w:r>
    </w:p>
    <w:p>
      <w:pPr>
        <w:spacing w:after="60" w:before="60" w:line="300"/>
        <w:jc w:val="left"/>
      </w:pPr>
      <w:r>
        <w:rPr>
          <w:rFonts w:ascii="Arial" w:cs="Arial" w:eastAsia="Arial" w:hAnsi="Arial"/>
          <w:b w:val="false"/>
          <w:bCs w:val="false"/>
          <w:i w:val="false"/>
          <w:iCs w:val="false"/>
          <w:color w:val="1F2328"/>
          <w:sz w:val="22"/>
          <w:szCs w:val="22"/>
        </w:rPr>
        <w:t xml:space="preserve">The period chip row appears immediately below the tab strip. Five chips: MTD (default), Last week, Last 14d, Last 30d, Custom. All windows are tenant-local per tenants.tenant_timezone. The MTD chip is the default because it matches operator vernacular (“how are we doing this month?”) and the literal mockup label “FOOD COST VARIANCE · APR 1–21” is the MTD render on April 21. Other definitions: Last week = most recent completed Mon–Sun (consistent with D-DASH-009); Last 14d = trailing 336 hours; Last 30d = trailing 720 hours; Custom = owner-picked [start_date, end_date] inclusive, max 90-day span, start_date ≥ now − 90 days.</w:t>
      </w:r>
    </w:p>
    <w:p>
      <w:pPr>
        <w:spacing w:after="60" w:before="60" w:line="300"/>
        <w:jc w:val="left"/>
      </w:pPr>
      <w:r>
        <w:rPr>
          <w:rFonts w:ascii="Arial" w:cs="Arial" w:eastAsia="Arial" w:hAnsi="Arial"/>
          <w:b w:val="false"/>
          <w:bCs w:val="false"/>
          <w:i w:val="false"/>
          <w:iCs w:val="false"/>
          <w:color w:val="1F2328"/>
          <w:sz w:val="22"/>
          <w:szCs w:val="22"/>
        </w:rPr>
        <w:t xml:space="preserve">The 90-day reach-back ceiling on Custom is an honest constraint: the cross-tenant aggregate hasn’t accumulated enough price data to be useful before that, and shift-close yield measurements only stabilize after Day 14 of operation. An owner cannot look at “Q4 2025 variance” once they’re in Q2 2026. This was acknowledged at lock time (D-STOCK-002, D-STOCK-003).</w:t>
      </w:r>
    </w:p>
    <w:p>
      <w:pPr>
        <w:spacing w:after="60" w:before="60" w:line="300"/>
        <w:jc w:val="left"/>
      </w:pPr>
      <w:r>
        <w:rPr>
          <w:rFonts w:ascii="Arial" w:cs="Arial" w:eastAsia="Arial" w:hAnsi="Arial"/>
          <w:b w:val="false"/>
          <w:bCs w:val="false"/>
          <w:i w:val="false"/>
          <w:iCs w:val="false"/>
          <w:color w:val="1F2328"/>
          <w:sz w:val="22"/>
          <w:szCs w:val="22"/>
        </w:rPr>
        <w:t xml:space="preserve">Custom-range bounds are enforced at both the UI (date-picker constraints prevent invalid selections) and the API (server-side validation rejects out-of-range requests with HTTP 422 and error code period_out_of_range). Defense in depth — neither alone is sufficient.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Variance tab period selection is owner-selectable via a chip row.</w:t>
            </w:r>
          </w:p>
          <w:p>
            <w:pPr>
              <w:spacing w:after="0" w:before="0" w:line="280"/>
            </w:pPr>
            <w:r>
              <w:rPr>
                <w:rFonts w:ascii="Arial" w:cs="Arial" w:eastAsia="Arial" w:hAnsi="Arial"/>
                <w:color w:val="1F2328"/>
                <w:sz w:val="22"/>
                <w:szCs w:val="22"/>
              </w:rPr>
              <w:t xml:space="preserve">Five chips in v1: MTD (default), Last week, Last 14d, Last 30d, Custom.</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Period chip definitions, all tenant-local per tenants.tenant_timezone.</w:t>
            </w:r>
          </w:p>
          <w:p>
            <w:pPr>
              <w:spacing w:after="0" w:before="0" w:line="280"/>
            </w:pPr>
            <w:r>
              <w:rPr>
                <w:rFonts w:ascii="Arial" w:cs="Arial" w:eastAsia="Arial" w:hAnsi="Arial"/>
                <w:color w:val="1F2328"/>
                <w:sz w:val="22"/>
                <w:szCs w:val="22"/>
              </w:rPr>
              <w:t xml:space="preserve">MTD: 1st of current month 00:00 → now.</w:t>
            </w:r>
          </w:p>
          <w:p>
            <w:pPr>
              <w:spacing w:after="0" w:before="60" w:line="280"/>
            </w:pPr>
            <w:r>
              <w:rPr>
                <w:rFonts w:ascii="Arial" w:cs="Arial" w:eastAsia="Arial" w:hAnsi="Arial"/>
                <w:color w:val="1F2328"/>
                <w:sz w:val="22"/>
                <w:szCs w:val="22"/>
              </w:rPr>
              <w:t xml:space="preserve">Last week: most recent completed Mon–Sun (consistent with D-DASH-009).</w:t>
            </w:r>
          </w:p>
          <w:p>
            <w:pPr>
              <w:spacing w:after="0" w:before="60" w:line="280"/>
            </w:pPr>
            <w:r>
              <w:rPr>
                <w:rFonts w:ascii="Arial" w:cs="Arial" w:eastAsia="Arial" w:hAnsi="Arial"/>
                <w:color w:val="1F2328"/>
                <w:sz w:val="22"/>
                <w:szCs w:val="22"/>
              </w:rPr>
              <w:t xml:space="preserve">Last 14d: trailing 336 hours from now.</w:t>
            </w:r>
          </w:p>
          <w:p>
            <w:pPr>
              <w:spacing w:after="0" w:before="60" w:line="280"/>
            </w:pPr>
            <w:r>
              <w:rPr>
                <w:rFonts w:ascii="Arial" w:cs="Arial" w:eastAsia="Arial" w:hAnsi="Arial"/>
                <w:color w:val="1F2328"/>
                <w:sz w:val="22"/>
                <w:szCs w:val="22"/>
              </w:rPr>
              <w:t xml:space="preserve">Last 30d: trailing 720 hours from now.</w:t>
            </w:r>
          </w:p>
          <w:p>
            <w:pPr>
              <w:spacing w:after="0" w:before="60" w:line="280"/>
            </w:pPr>
            <w:r>
              <w:rPr>
                <w:rFonts w:ascii="Arial" w:cs="Arial" w:eastAsia="Arial" w:hAnsi="Arial"/>
                <w:color w:val="1F2328"/>
                <w:sz w:val="22"/>
                <w:szCs w:val="22"/>
              </w:rPr>
              <w:t xml:space="preserve">Custom: owner-picked [start_date, end_date] inclusive; max 90-day span; start_date ≥ now − 90 days.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Custom-range bounds enforced at UI and API.</w:t>
            </w:r>
          </w:p>
          <w:p>
            <w:pPr>
              <w:spacing w:after="0" w:before="0" w:line="280"/>
            </w:pPr>
            <w:r>
              <w:rPr>
                <w:rFonts w:ascii="Arial" w:cs="Arial" w:eastAsia="Arial" w:hAnsi="Arial"/>
                <w:color w:val="1F2328"/>
                <w:sz w:val="22"/>
                <w:szCs w:val="22"/>
              </w:rPr>
              <w:t xml:space="preserve">Out-of-range request returns HTTP 422 with error code period_out_of_range. Avoids reaching into the pre-trial window where M2 has no signal; bounds variance computation cost; matches D-DASH-012's longest existing window.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Hero label format per chip type.</w:t>
            </w:r>
          </w:p>
          <w:p>
            <w:pPr>
              <w:spacing w:after="0" w:before="0" w:line="280"/>
            </w:pPr>
            <w:r>
              <w:rPr>
                <w:rFonts w:ascii="Arial" w:cs="Arial" w:eastAsia="Arial" w:hAnsi="Arial"/>
                <w:color w:val="1F2328"/>
                <w:sz w:val="22"/>
                <w:szCs w:val="22"/>
              </w:rPr>
              <w:t xml:space="preserve">MTD → “MMM 1–DD” (e.g., Apr 1–21).</w:t>
            </w:r>
          </w:p>
          <w:p>
            <w:pPr>
              <w:spacing w:after="0" w:before="60" w:line="280"/>
            </w:pPr>
            <w:r>
              <w:rPr>
                <w:rFonts w:ascii="Arial" w:cs="Arial" w:eastAsia="Arial" w:hAnsi="Arial"/>
                <w:color w:val="1F2328"/>
                <w:sz w:val="22"/>
                <w:szCs w:val="22"/>
              </w:rPr>
              <w:t xml:space="preserve">Last week → “MMM DD–DD” (e.g., Apr 14–20).</w:t>
            </w:r>
          </w:p>
          <w:p>
            <w:pPr>
              <w:spacing w:after="0" w:before="60" w:line="280"/>
            </w:pPr>
            <w:r>
              <w:rPr>
                <w:rFonts w:ascii="Arial" w:cs="Arial" w:eastAsia="Arial" w:hAnsi="Arial"/>
                <w:color w:val="1F2328"/>
                <w:sz w:val="22"/>
                <w:szCs w:val="22"/>
              </w:rPr>
              <w:t xml:space="preserve">Last 14d / Last 30d → “MMM DD–MMM DD” (e.g., Mar 22–Apr 21).</w:t>
            </w:r>
          </w:p>
          <w:p>
            <w:pPr>
              <w:spacing w:after="0" w:before="60" w:line="280"/>
            </w:pPr>
            <w:r>
              <w:rPr>
                <w:rFonts w:ascii="Arial" w:cs="Arial" w:eastAsia="Arial" w:hAnsi="Arial"/>
                <w:color w:val="1F2328"/>
                <w:sz w:val="22"/>
                <w:szCs w:val="22"/>
              </w:rPr>
              <w:t xml:space="preserve">Custom → “MMM DD–MMM DD”.</w:t>
            </w:r>
          </w:p>
          <w:p>
            <w:pPr>
              <w:spacing w:after="0" w:before="60" w:line="280"/>
            </w:pPr>
            <w:r>
              <w:rPr>
                <w:rFonts w:ascii="Arial" w:cs="Arial" w:eastAsia="Arial" w:hAnsi="Arial"/>
                <w:color w:val="1F2328"/>
                <w:sz w:val="22"/>
                <w:szCs w:val="22"/>
              </w:rPr>
              <w:t xml:space="preserve">All in tenant-local English; FR translation deferred per D-IDENT-008.</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4.2  The M2 method — inventory-flow with materialized snapshots</w:t>
      </w:r>
    </w:p>
    <w:p>
      <w:pPr>
        <w:spacing w:after="60" w:before="60" w:line="300"/>
        <w:jc w:val="left"/>
      </w:pPr>
      <w:r>
        <w:rPr>
          <w:rFonts w:ascii="Arial" w:cs="Arial" w:eastAsia="Arial" w:hAnsi="Arial"/>
          <w:b w:val="false"/>
          <w:bCs w:val="false"/>
          <w:i w:val="false"/>
          <w:iCs w:val="false"/>
          <w:color w:val="1F2328"/>
          <w:sz w:val="22"/>
          <w:szCs w:val="22"/>
        </w:rPr>
        <w:t xml:space="preserve">M1 (theoretical food cost via recipe walk × prices) was locked in D-DASH-029 and renders the Theoretical bar of the waterfall. The harder, longer-deferred decision is M2 — actual food cost — which D-DASH-032 explicitly deferred to “the Variance Report (separate workstream).” That separate workstream is this document. M2 is locked here, for the first time, as the inventory-flow method:</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Actual COGS (period) = opening_inventory_value</w:t>
            </w:r>
          </w:p>
          <w:p>
            <w:pPr>
              <w:spacing w:after="0" w:before="0" w:line="260"/>
            </w:pPr>
            <w:r>
              <w:rPr>
                <w:rFonts w:ascii="Consolas" w:cs="Consolas" w:eastAsia="Consolas" w:hAnsi="Consolas"/>
                <w:color w:val="24292F"/>
                <w:sz w:val="18"/>
                <w:szCs w:val="18"/>
              </w:rPr>
              <w:t xml:space="preserve">                       + receipts_value</w:t>
            </w:r>
          </w:p>
          <w:p>
            <w:pPr>
              <w:spacing w:after="0" w:before="0" w:line="260"/>
            </w:pPr>
            <w:r>
              <w:rPr>
                <w:rFonts w:ascii="Consolas" w:cs="Consolas" w:eastAsia="Consolas" w:hAnsi="Consolas"/>
                <w:color w:val="24292F"/>
                <w:sz w:val="18"/>
                <w:szCs w:val="18"/>
              </w:rPr>
              <w:t xml:space="preserve">                       − closing_inventory_value</w:t>
            </w:r>
          </w:p>
          <w:p>
            <w:pPr>
              <w:spacing w:after="0" w:before="0" w:line="260"/>
            </w:pPr>
            <w:r>
              <w:rPr>
                <w:rFonts w:ascii="Consolas" w:cs="Consolas" w:eastAsia="Consolas" w:hAnsi="Consolas"/>
                <w:color w:val="24292F"/>
                <w:sz w:val="18"/>
                <w:szCs w:val="18"/>
              </w:rPr>
              <w:t xml:space="preserve">Actual food cost %    = Actual COGS / period_revenue</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This is the industry-standard reading and the one a bookkeeper recognizes immediately. period_revenue uses the same sales aggregation as the Dashboard hero block (D-DASH-006) filtered to the same period, so a tenant looking at MTD on the Dashboard and MTD on the Stock page sees consistent revenue figures.</w:t>
      </w:r>
    </w:p>
    <w:p>
      <w:pPr>
        <w:spacing w:after="60" w:before="60" w:line="300"/>
        <w:jc w:val="left"/>
      </w:pPr>
      <w:r>
        <w:rPr>
          <w:rFonts w:ascii="Arial" w:cs="Arial" w:eastAsia="Arial" w:hAnsi="Arial"/>
          <w:b w:val="false"/>
          <w:bCs w:val="false"/>
          <w:i w:val="false"/>
          <w:iCs w:val="false"/>
          <w:color w:val="1F2328"/>
          <w:sz w:val="22"/>
          <w:szCs w:val="22"/>
        </w:rPr>
        <w:t xml:space="preserve">The structural challenge with M2 is that it requires a counted physical snapshot at both period boundaries. For 12–15 items on the active count rotation (per D-COUNT-005, D-COUNT-009), real counts exist. For the remaining 60–100 items, no count exists at most period boundaries — only the materialized inventory_items.current_quantity, which is itself recipe-driven via sale_depletion movements. Using current_quantity as the snapshot value makes M2 partially circular for non-counted items: the variance for those items is structurally near-zero because the system’s view of “what was consumed” matches its own recipe walk. We accept this honestly and surface it (D-STOCK-009 coverage banner).</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4.3  The inventory_snapshots table</w:t>
      </w:r>
    </w:p>
    <w:p>
      <w:pPr>
        <w:spacing w:after="60" w:before="60" w:line="300"/>
        <w:jc w:val="left"/>
      </w:pPr>
      <w:r>
        <w:rPr>
          <w:rFonts w:ascii="Arial" w:cs="Arial" w:eastAsia="Arial" w:hAnsi="Arial"/>
          <w:b w:val="false"/>
          <w:bCs w:val="false"/>
          <w:i w:val="false"/>
          <w:iCs w:val="false"/>
          <w:color w:val="1F2328"/>
          <w:sz w:val="22"/>
          <w:szCs w:val="22"/>
        </w:rPr>
        <w:t xml:space="preserve">Snapshots are materialized into a new tenant-scoped table by the 2am nightly batch (Lock 6.45). One row per (tenant_id, snapshot_at, ingredient_id). Append-only — no UPDATE, no DELETE — consistent with the audit-truth pattern from Lock 8.67.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TABLE inventory_snapshots (</w:t>
            </w:r>
          </w:p>
          <w:p>
            <w:pPr>
              <w:spacing w:after="0" w:before="0" w:line="260"/>
            </w:pPr>
            <w:r>
              <w:rPr>
                <w:rFonts w:ascii="Consolas" w:cs="Consolas" w:eastAsia="Consolas" w:hAnsi="Consolas"/>
                <w:color w:val="24292F"/>
                <w:sz w:val="18"/>
                <w:szCs w:val="18"/>
              </w:rPr>
              <w:t xml:space="preserve">  id              UUID PRIMARY KEY DEFAULT uuidv7(),</w:t>
            </w:r>
          </w:p>
          <w:p>
            <w:pPr>
              <w:spacing w:after="0" w:before="0" w:line="260"/>
            </w:pPr>
            <w:r>
              <w:rPr>
                <w:rFonts w:ascii="Consolas" w:cs="Consolas" w:eastAsia="Consolas" w:hAnsi="Consolas"/>
                <w:color w:val="24292F"/>
                <w:sz w:val="18"/>
                <w:szCs w:val="18"/>
              </w:rPr>
              <w:t xml:space="preserve">  tenant_id       UUID NOT NULL,</w:t>
            </w:r>
          </w:p>
          <w:p>
            <w:pPr>
              <w:spacing w:after="0" w:before="0" w:line="260"/>
            </w:pPr>
            <w:r>
              <w:rPr>
                <w:rFonts w:ascii="Consolas" w:cs="Consolas" w:eastAsia="Consolas" w:hAnsi="Consolas"/>
                <w:color w:val="24292F"/>
                <w:sz w:val="18"/>
                <w:szCs w:val="18"/>
              </w:rPr>
              <w:t xml:space="preserve">  snapshot_at     TIMESTAMPTZ NOT NULL,    -- 2am tenant-local of the day</w:t>
            </w:r>
          </w:p>
          <w:p>
            <w:pPr>
              <w:spacing w:after="0" w:before="0" w:line="260"/>
            </w:pPr>
            <w:r>
              <w:rPr>
                <w:rFonts w:ascii="Consolas" w:cs="Consolas" w:eastAsia="Consolas" w:hAnsi="Consolas"/>
                <w:color w:val="24292F"/>
                <w:sz w:val="18"/>
                <w:szCs w:val="18"/>
              </w:rPr>
              <w:t xml:space="preserve">  ingredient_id   UUID NOT NULL REFERENCES inventory_items(id),</w:t>
            </w:r>
          </w:p>
          <w:p>
            <w:pPr>
              <w:spacing w:after="0" w:before="0" w:line="260"/>
            </w:pPr>
            <w:r>
              <w:rPr>
                <w:rFonts w:ascii="Consolas" w:cs="Consolas" w:eastAsia="Consolas" w:hAnsi="Consolas"/>
                <w:color w:val="24292F"/>
                <w:sz w:val="18"/>
                <w:szCs w:val="18"/>
              </w:rPr>
              <w:t xml:space="preserve">  quantity        NUMERIC(14,4) NOT NULL,  -- in storage units</w:t>
            </w:r>
          </w:p>
          <w:p>
            <w:pPr>
              <w:spacing w:after="0" w:before="0" w:line="260"/>
            </w:pPr>
            <w:r>
              <w:rPr>
                <w:rFonts w:ascii="Consolas" w:cs="Consolas" w:eastAsia="Consolas" w:hAnsi="Consolas"/>
                <w:color w:val="24292F"/>
                <w:sz w:val="18"/>
                <w:szCs w:val="18"/>
              </w:rPr>
              <w:t xml:space="preserve">  unit_cost       NUMERIC(10,4) NOT NULL,  -- last known cost from price ledger</w:t>
            </w:r>
          </w:p>
          <w:p>
            <w:pPr>
              <w:spacing w:after="0" w:before="0" w:line="260"/>
            </w:pPr>
            <w:r>
              <w:rPr>
                <w:rFonts w:ascii="Consolas" w:cs="Consolas" w:eastAsia="Consolas" w:hAnsi="Consolas"/>
                <w:color w:val="24292F"/>
                <w:sz w:val="18"/>
                <w:szCs w:val="18"/>
              </w:rPr>
              <w:t xml:space="preserve">  source          TEXT NOT NULL CHECK (source IN ('counted','derived')),</w:t>
            </w:r>
          </w:p>
          <w:p>
            <w:pPr>
              <w:spacing w:after="0" w:before="0" w:line="260"/>
            </w:pPr>
            <w:r>
              <w:rPr>
                <w:rFonts w:ascii="Consolas" w:cs="Consolas" w:eastAsia="Consolas" w:hAnsi="Consolas"/>
                <w:color w:val="24292F"/>
                <w:sz w:val="18"/>
                <w:szCs w:val="18"/>
              </w:rPr>
              <w:t xml:space="preserve">  count_id        UUID,                    -- FK to shift_close_counts when counted</w:t>
            </w:r>
          </w:p>
          <w:p>
            <w:pPr>
              <w:spacing w:after="0" w:before="0" w:line="260"/>
            </w:pPr>
            <w:r>
              <w:rPr>
                <w:rFonts w:ascii="Consolas" w:cs="Consolas" w:eastAsia="Consolas" w:hAnsi="Consolas"/>
                <w:color w:val="24292F"/>
                <w:sz w:val="18"/>
                <w:szCs w:val="18"/>
              </w:rPr>
              <w:t xml:space="preserve">  created_at      TIMESTAMPTZ NOT NULL DEFAULT NOW()</w:t>
            </w:r>
          </w:p>
          <w:p>
            <w:pPr>
              <w:spacing w:after="0" w:before="0" w:line="260"/>
            </w:pPr>
            <w:r>
              <w:rPr>
                <w:rFonts w:ascii="Consolas" w:cs="Consolas" w:eastAsia="Consolas" w:hAnsi="Consolas"/>
                <w:color w:val="24292F"/>
                <w:sz w:val="18"/>
                <w:szCs w:val="18"/>
              </w:rPr>
              <w:t xml:space="preserve">);</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 source column distinguishes the two cases. When a shift_close_counts row exists for (ingredient_id, snapshot_at::date), source = 'counted' and the count value is authoritative. When no count exists, source = 'derived' and current_quantity is copied as the snapshot value (acknowledging partial circularity). This distinction is what powers the coverage banner.</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4.4  Period boundary lookup and the receipts query</w:t>
      </w:r>
    </w:p>
    <w:p>
      <w:pPr>
        <w:spacing w:after="60" w:before="60" w:line="300"/>
        <w:jc w:val="left"/>
      </w:pPr>
      <w:r>
        <w:rPr>
          <w:rFonts w:ascii="Arial" w:cs="Arial" w:eastAsia="Arial" w:hAnsi="Arial"/>
          <w:b w:val="false"/>
          <w:bCs w:val="false"/>
          <w:i w:val="false"/>
          <w:iCs w:val="false"/>
          <w:color w:val="1F2328"/>
          <w:sz w:val="22"/>
          <w:szCs w:val="22"/>
        </w:rPr>
        <w:t xml:space="preserve">M2 requires opening_inventory_value (snapshot at period_start) and closing_inventory_value (snapshot at period_end). The lookup uses greatest snapshot at-or-before each boundary; the receipts query catches the gap.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opening_inventory_value</w:t>
            </w:r>
          </w:p>
          <w:p>
            <w:pPr>
              <w:spacing w:after="0" w:before="0" w:line="260"/>
            </w:pPr>
            <w:r>
              <w:rPr>
                <w:rFonts w:ascii="Consolas" w:cs="Consolas" w:eastAsia="Consolas" w:hAnsi="Consolas"/>
                <w:color w:val="24292F"/>
                <w:sz w:val="18"/>
                <w:szCs w:val="18"/>
              </w:rPr>
              <w:t xml:space="preserve">SELECT SUM(quantity * unit_cost) AS opening_value</w:t>
            </w:r>
          </w:p>
          <w:p>
            <w:pPr>
              <w:spacing w:after="0" w:before="0" w:line="260"/>
            </w:pPr>
            <w:r>
              <w:rPr>
                <w:rFonts w:ascii="Consolas" w:cs="Consolas" w:eastAsia="Consolas" w:hAnsi="Consolas"/>
                <w:color w:val="24292F"/>
                <w:sz w:val="18"/>
                <w:szCs w:val="18"/>
              </w:rPr>
              <w:t xml:space="preserve">FROM inventory_snapshots</w:t>
            </w:r>
          </w:p>
          <w:p>
            <w:pPr>
              <w:spacing w:after="0" w:before="0" w:line="260"/>
            </w:pPr>
            <w:r>
              <w:rPr>
                <w:rFonts w:ascii="Consolas" w:cs="Consolas" w:eastAsia="Consolas" w:hAnsi="Consolas"/>
                <w:color w:val="24292F"/>
                <w:sz w:val="18"/>
                <w:szCs w:val="18"/>
              </w:rPr>
              <w:t xml:space="preserve">WHERE tenant_id = current_setting('app.tenant_id')::uuid</w:t>
            </w:r>
          </w:p>
          <w:p>
            <w:pPr>
              <w:spacing w:after="0" w:before="0" w:line="260"/>
            </w:pPr>
            <w:r>
              <w:rPr>
                <w:rFonts w:ascii="Consolas" w:cs="Consolas" w:eastAsia="Consolas" w:hAnsi="Consolas"/>
                <w:color w:val="24292F"/>
                <w:sz w:val="18"/>
                <w:szCs w:val="18"/>
              </w:rPr>
              <w:t xml:space="preserve">  AND snapshot_at = (</w:t>
            </w:r>
          </w:p>
          <w:p>
            <w:pPr>
              <w:spacing w:after="0" w:before="0" w:line="260"/>
            </w:pPr>
            <w:r>
              <w:rPr>
                <w:rFonts w:ascii="Consolas" w:cs="Consolas" w:eastAsia="Consolas" w:hAnsi="Consolas"/>
                <w:color w:val="24292F"/>
                <w:sz w:val="18"/>
                <w:szCs w:val="18"/>
              </w:rPr>
              <w:t xml:space="preserve">    SELECT MAX(snapshot_at)</w:t>
            </w:r>
          </w:p>
          <w:p>
            <w:pPr>
              <w:spacing w:after="0" w:before="0" w:line="260"/>
            </w:pPr>
            <w:r>
              <w:rPr>
                <w:rFonts w:ascii="Consolas" w:cs="Consolas" w:eastAsia="Consolas" w:hAnsi="Consolas"/>
                <w:color w:val="24292F"/>
                <w:sz w:val="18"/>
                <w:szCs w:val="18"/>
              </w:rPr>
              <w:t xml:space="preserve">    FROM inventory_snapshots</w:t>
            </w:r>
          </w:p>
          <w:p>
            <w:pPr>
              <w:spacing w:after="0" w:before="0" w:line="260"/>
            </w:pPr>
            <w:r>
              <w:rPr>
                <w:rFonts w:ascii="Consolas" w:cs="Consolas" w:eastAsia="Consolas" w:hAnsi="Consolas"/>
                <w:color w:val="24292F"/>
                <w:sz w:val="18"/>
                <w:szCs w:val="18"/>
              </w:rPr>
              <w:t xml:space="preserve">    WHERE snapshot_at &lt;= :period_start</w:t>
            </w:r>
          </w:p>
          <w:p>
            <w:pPr>
              <w:spacing w:after="0" w:before="0" w:line="260"/>
            </w:pPr>
            <w:r>
              <w:rPr>
                <w:rFonts w:ascii="Consolas" w:cs="Consolas" w:eastAsia="Consolas" w:hAnsi="Consolas"/>
                <w:color w:val="24292F"/>
                <w:sz w:val="18"/>
                <w:szCs w:val="18"/>
              </w:rPr>
              <w:t xml:space="preserve">      AND tenant_id = current_setting('app.tenant_id')::uuid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closing_inventory_value: same shape, snapshot_at &lt;= :period_end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receipts_value</w:t>
            </w:r>
          </w:p>
          <w:p>
            <w:pPr>
              <w:spacing w:after="0" w:before="0" w:line="260"/>
            </w:pPr>
            <w:r>
              <w:rPr>
                <w:rFonts w:ascii="Consolas" w:cs="Consolas" w:eastAsia="Consolas" w:hAnsi="Consolas"/>
                <w:color w:val="24292F"/>
                <w:sz w:val="18"/>
                <w:szCs w:val="18"/>
              </w:rPr>
              <w:t xml:space="preserve">SELECT SUM(rl.quantity_received * rl.unit_cost) AS receipts_value</w:t>
            </w:r>
          </w:p>
          <w:p>
            <w:pPr>
              <w:spacing w:after="0" w:before="0" w:line="260"/>
            </w:pPr>
            <w:r>
              <w:rPr>
                <w:rFonts w:ascii="Consolas" w:cs="Consolas" w:eastAsia="Consolas" w:hAnsi="Consolas"/>
                <w:color w:val="24292F"/>
                <w:sz w:val="18"/>
                <w:szCs w:val="18"/>
              </w:rPr>
              <w:t xml:space="preserve">FROM receipt_lines rl</w:t>
            </w:r>
          </w:p>
          <w:p>
            <w:pPr>
              <w:spacing w:after="0" w:before="0" w:line="260"/>
            </w:pPr>
            <w:r>
              <w:rPr>
                <w:rFonts w:ascii="Consolas" w:cs="Consolas" w:eastAsia="Consolas" w:hAnsi="Consolas"/>
                <w:color w:val="24292F"/>
                <w:sz w:val="18"/>
                <w:szCs w:val="18"/>
              </w:rPr>
              <w:t xml:space="preserve">JOIN receipts r ON r.id = rl.receipt_id</w:t>
            </w:r>
          </w:p>
          <w:p>
            <w:pPr>
              <w:spacing w:after="0" w:before="0" w:line="260"/>
            </w:pPr>
            <w:r>
              <w:rPr>
                <w:rFonts w:ascii="Consolas" w:cs="Consolas" w:eastAsia="Consolas" w:hAnsi="Consolas"/>
                <w:color w:val="24292F"/>
                <w:sz w:val="18"/>
                <w:szCs w:val="18"/>
              </w:rPr>
              <w:t xml:space="preserve">WHERE r.tenant_id = current_setting('app.tenant_id')::uuid</w:t>
            </w:r>
          </w:p>
          <w:p>
            <w:pPr>
              <w:spacing w:after="0" w:before="0" w:line="260"/>
            </w:pPr>
            <w:r>
              <w:rPr>
                <w:rFonts w:ascii="Consolas" w:cs="Consolas" w:eastAsia="Consolas" w:hAnsi="Consolas"/>
                <w:color w:val="24292F"/>
                <w:sz w:val="18"/>
                <w:szCs w:val="18"/>
              </w:rPr>
              <w:t xml:space="preserve">  AND r.received_at &gt;= :period_start</w:t>
            </w:r>
          </w:p>
          <w:p>
            <w:pPr>
              <w:spacing w:after="0" w:before="0" w:line="260"/>
            </w:pPr>
            <w:r>
              <w:rPr>
                <w:rFonts w:ascii="Consolas" w:cs="Consolas" w:eastAsia="Consolas" w:hAnsi="Consolas"/>
                <w:color w:val="24292F"/>
                <w:sz w:val="18"/>
                <w:szCs w:val="18"/>
              </w:rPr>
              <w:t xml:space="preserve">  AND r.received_at &lt;  :period_end;</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 boundary edge case to understand: on April 1 at 09:41 with MTD selected, the snapshot at-or-before period_start (April 1 00:00) is March 31’s 2am snapshot, 22 hours earlier. The snapshot at-or-before period_end (April 1 09:41) is April 1’s 2am snapshot, 7h41m earlier. Both off-by-some-hours from the literal period boundaries. This is acceptable because the receipts_value query catches sales and receipts in the gaps precisely; the math reconciles. Pinning period boundaries to literal 2am tenant-local would simplify SQL but make the hero label slightly dishonest.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M2 (actual food cost %) is computed via inventory-flow.</w:t>
            </w:r>
          </w:p>
          <w:p>
            <w:pPr>
              <w:spacing w:after="0" w:before="0" w:line="280"/>
            </w:pPr>
            <w:r>
              <w:rPr>
                <w:rFonts w:ascii="Arial" w:cs="Arial" w:eastAsia="Arial" w:hAnsi="Arial"/>
                <w:color w:val="1F2328"/>
                <w:sz w:val="22"/>
                <w:szCs w:val="22"/>
              </w:rPr>
              <w:t xml:space="preserve">Actual COGS = opening_inventory_value + receipts_value − closing_inventory_value. Actual % = COGS / period_revenue. Supersedes D-DASH-032's deferral. period_revenue uses the same aggregation as the Dashboard hero block (D-DASH-006).</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table inventory_snapshots, tenant-scoped (T1 RLS), append-only.</w:t>
            </w:r>
          </w:p>
          <w:p>
            <w:pPr>
              <w:spacing w:after="0" w:before="0" w:line="280"/>
            </w:pPr>
            <w:r>
              <w:rPr>
                <w:rFonts w:ascii="Arial" w:cs="Arial" w:eastAsia="Arial" w:hAnsi="Arial"/>
                <w:color w:val="1F2328"/>
                <w:sz w:val="22"/>
                <w:szCs w:val="22"/>
              </w:rPr>
              <w:t xml:space="preserve">Materialized by the 2am nightly batch. One row per (tenant_id, snapshot_at, ingredient_id). No UPDATE, no DELETE — consistent with Lock 8.67 audit-truth pattern.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inventory_snapshots.source ∈ {'counted','derived'}.</w:t>
            </w:r>
          </w:p>
          <w:p>
            <w:pPr>
              <w:spacing w:after="0" w:before="0" w:line="280"/>
            </w:pPr>
            <w:r>
              <w:rPr>
                <w:rFonts w:ascii="Arial" w:cs="Arial" w:eastAsia="Arial" w:hAnsi="Arial"/>
                <w:color w:val="1F2328"/>
                <w:sz w:val="22"/>
                <w:szCs w:val="22"/>
              </w:rPr>
              <w:t xml:space="preserve">Counted when a shift_close_counts row exists for (ingredient_id, snapshot_at::date); derived otherwise. Distinction powers the coverage-honesty banner.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Period-boundary lookup uses greatest snapshot at-or-before.</w:t>
            </w:r>
          </w:p>
          <w:p>
            <w:pPr>
              <w:spacing w:after="0" w:before="0" w:line="280"/>
            </w:pPr>
            <w:r>
              <w:rPr>
                <w:rFonts w:ascii="Arial" w:cs="Arial" w:eastAsia="Arial" w:hAnsi="Arial"/>
                <w:color w:val="1F2328"/>
                <w:sz w:val="22"/>
                <w:szCs w:val="22"/>
              </w:rPr>
              <w:t xml:space="preserve">Opening = snapshot ≤ period_start; closing = snapshot ≤ period_end. Receipts query catches the gap precisely.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D-STOCK-009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Coverage-honesty banner when any snapshot rows are derived.</w:t>
            </w:r>
          </w:p>
          <w:p>
            <w:pPr>
              <w:spacing w:after="0" w:before="0" w:line="280"/>
            </w:pPr>
            <w:r>
              <w:rPr>
                <w:rFonts w:ascii="Arial" w:cs="Arial" w:eastAsia="Arial" w:hAnsi="Arial"/>
                <w:color w:val="1F2328"/>
                <w:sz w:val="22"/>
                <w:szCs w:val="22"/>
              </w:rPr>
              <w:t xml:space="preserve">Renders below the hero: “Variance covers your [N] counted items in full. The remaining [M] items use derived inventory levels — accuracy improves as more items rotate into counts.” Where N = count of source='counted' at snapshot, M = count of source='derived'.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Zero period_revenue → em-dash hero plus “No sales in this period.”</w:t>
            </w:r>
          </w:p>
          <w:p>
            <w:pPr>
              <w:spacing w:after="0" w:before="0" w:line="280"/>
            </w:pPr>
            <w:r>
              <w:rPr>
                <w:rFonts w:ascii="Arial" w:cs="Arial" w:eastAsia="Arial" w:hAnsi="Arial"/>
                <w:color w:val="1F2328"/>
                <w:sz w:val="22"/>
                <w:szCs w:val="22"/>
              </w:rPr>
              <w:t xml:space="preserve">NULLIF-guard pattern consistent with D-DASH-021. No division by zero; no $0.0% rendered.</w:t>
            </w:r>
          </w:p>
        </w:tc>
      </w:tr>
    </w:tbl>
    <w:p>
      <w:r>
        <w:br w:type="page"/>
      </w:r>
    </w:p>
    <w:p>
      <w:pPr>
        <w:pStyle w:val="Heading1"/>
        <w:spacing w:after="180" w:before="360"/>
      </w:pPr>
      <w:r>
        <w:rPr>
          <w:rFonts w:ascii="Arial" w:cs="Arial" w:eastAsia="Arial" w:hAnsi="Arial"/>
          <w:b/>
          <w:bCs/>
          <w:color w:val="0F5132"/>
          <w:sz w:val="32"/>
          <w:szCs w:val="32"/>
        </w:rPr>
        <w:t xml:space="preserve">5. The five-bar waterfall — theoretical, waste, yield loss, shrink, comps</w:t>
      </w:r>
    </w:p>
    <w:p>
      <w:pPr>
        <w:spacing w:after="60" w:before="60" w:line="300"/>
        <w:jc w:val="left"/>
      </w:pPr>
      <w:r>
        <w:rPr>
          <w:rFonts w:ascii="Arial" w:cs="Arial" w:eastAsia="Arial" w:hAnsi="Arial"/>
          <w:b w:val="false"/>
          <w:bCs w:val="false"/>
          <w:i w:val="false"/>
          <w:iCs w:val="false"/>
          <w:color w:val="1F2328"/>
          <w:sz w:val="22"/>
          <w:szCs w:val="22"/>
        </w:rPr>
        <w:t xml:space="preserve">The waterfall chart is the single most informationally dense element on the Variance tab. Its job is to show the operator how the period’s variance decomposes — not just the total gap, but where the gap came from. The architecture mandates a strict identity: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Theoretical + Waste + Yield_loss + Shrink + Comps = Actual</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Each bar except Shrink is grounded in real ledger sources. Shrink is the residual closure variable. The five bars are computed from four different data sources, summed, and reconciled to the M2 actual figure from §4.</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5.1  Theoretical bar</w:t>
      </w:r>
    </w:p>
    <w:p>
      <w:pPr>
        <w:spacing w:after="60" w:before="60" w:line="300"/>
        <w:jc w:val="left"/>
      </w:pPr>
      <w:r>
        <w:rPr>
          <w:rFonts w:ascii="Arial" w:cs="Arial" w:eastAsia="Arial" w:hAnsi="Arial"/>
          <w:b w:val="false"/>
          <w:bCs w:val="false"/>
          <w:i w:val="false"/>
          <w:iCs w:val="false"/>
          <w:color w:val="1F2328"/>
          <w:sz w:val="22"/>
          <w:szCs w:val="22"/>
        </w:rPr>
        <w:t xml:space="preserve">Theoretical COGS for the period uses M1 from D-DASH-029: a recipe walk over sales × ingredient_prices effective at sale time. Comp’d sales are excluded from this bar because they’re attributed to the Comps bar later (D-STOCK-015). The query is a join chain: sales × recipes (active at occurred_at) × recipe_ingredients × ingredient_prices (effective at occurred_at).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Theoretical bar = M1 per D-DASH-029.</w:t>
            </w:r>
          </w:p>
          <w:p>
            <w:pPr>
              <w:spacing w:after="0" w:before="0" w:line="280"/>
            </w:pPr>
            <w:r>
              <w:rPr>
                <w:rFonts w:ascii="Arial" w:cs="Arial" w:eastAsia="Arial" w:hAnsi="Arial"/>
                <w:color w:val="1F2328"/>
                <w:sz w:val="22"/>
                <w:szCs w:val="22"/>
              </w:rPr>
              <w:t xml:space="preserve">SQL via ingredient_prices effective-at-sale-time lookup. Comp'd sales (sales.comp_type IS NOT NULL) excluded from this bar — they're attributed to the Comps bar.</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5.2  Waste bar</w:t>
      </w:r>
    </w:p>
    <w:p>
      <w:pPr>
        <w:spacing w:after="60" w:before="60" w:line="300"/>
        <w:jc w:val="left"/>
      </w:pPr>
      <w:r>
        <w:rPr>
          <w:rFonts w:ascii="Arial" w:cs="Arial" w:eastAsia="Arial" w:hAnsi="Arial"/>
          <w:b w:val="false"/>
          <w:bCs w:val="false"/>
          <w:i w:val="false"/>
          <w:iCs w:val="false"/>
          <w:color w:val="1F2328"/>
          <w:sz w:val="22"/>
          <w:szCs w:val="22"/>
        </w:rPr>
        <w:t xml:space="preserve">The Waste bar is operator-input. It is the SUM of inventory_movements WHERE movement_type='waste' multiplied by cost_at_movement, summed over the period. The Waste tab’s “+ Log waste” CTA is the data-entry surface for this bar — every waste log immediately impacts both the Waste tab’s real-time hero and the Variance tab’s Waste bar at the next variance cache invalidation.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Waste bar = SUM(inventory_movements WHERE movement_type='waste') × unit_cost.</w:t>
            </w:r>
          </w:p>
          <w:p>
            <w:pPr>
              <w:spacing w:after="0" w:before="0" w:line="280"/>
            </w:pPr>
            <w:r>
              <w:rPr>
                <w:rFonts w:ascii="Arial" w:cs="Arial" w:eastAsia="Arial" w:hAnsi="Arial"/>
                <w:color w:val="1F2328"/>
                <w:sz w:val="22"/>
                <w:szCs w:val="22"/>
              </w:rPr>
              <w:t xml:space="preserve">Sourced from the Waste tab '+ Log waste' CTA. Computed over the selected period using inventory_movements.cost_at_movement (frozen at write-time per D-STOCK-017).</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5.3  Yield loss bar — the depletion-loop's most architecturally interesting bar</w:t>
      </w:r>
    </w:p>
    <w:p>
      <w:pPr>
        <w:spacing w:after="60" w:before="60" w:line="300"/>
        <w:jc w:val="left"/>
      </w:pPr>
      <w:r>
        <w:rPr>
          <w:rFonts w:ascii="Arial" w:cs="Arial" w:eastAsia="Arial" w:hAnsi="Arial"/>
          <w:b w:val="false"/>
          <w:bCs w:val="false"/>
          <w:i w:val="false"/>
          <w:iCs w:val="false"/>
          <w:color w:val="1F2328"/>
          <w:sz w:val="22"/>
          <w:szCs w:val="22"/>
        </w:rPr>
        <w:t xml:space="preserve">Yield loss is the bar that pays the rent on the architecture. D-RECIPE-005 and D-RECIPE-006 lock that yields are LEARNED from shift-close counts as (start_stock − end_stock) / units_sold. The Yield_loss bar is the dollar amount by which measured consumption exceeded recipe-walk consumption over the period — captured as count_correction movements written when shift-close counts disagree with the ledger.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Yield loss aggregation (gated to confident-yield items)</w:t>
            </w:r>
          </w:p>
          <w:p>
            <w:pPr>
              <w:spacing w:after="0" w:before="0" w:line="260"/>
            </w:pPr>
            <w:r>
              <w:rPr>
                <w:rFonts w:ascii="Consolas" w:cs="Consolas" w:eastAsia="Consolas" w:hAnsi="Consolas"/>
                <w:color w:val="24292F"/>
                <w:sz w:val="18"/>
                <w:szCs w:val="18"/>
              </w:rPr>
              <w:t xml:space="preserve">SELECT SUM(im.delta * im.cost_at_movement) AS yield_loss_cogs</w:t>
            </w:r>
          </w:p>
          <w:p>
            <w:pPr>
              <w:spacing w:after="0" w:before="0" w:line="260"/>
            </w:pPr>
            <w:r>
              <w:rPr>
                <w:rFonts w:ascii="Consolas" w:cs="Consolas" w:eastAsia="Consolas" w:hAnsi="Consolas"/>
                <w:color w:val="24292F"/>
                <w:sz w:val="18"/>
                <w:szCs w:val="18"/>
              </w:rPr>
              <w:t xml:space="preserve">FROM inventory_movements im</w:t>
            </w:r>
          </w:p>
          <w:p>
            <w:pPr>
              <w:spacing w:after="0" w:before="0" w:line="260"/>
            </w:pPr>
            <w:r>
              <w:rPr>
                <w:rFonts w:ascii="Consolas" w:cs="Consolas" w:eastAsia="Consolas" w:hAnsi="Consolas"/>
                <w:color w:val="24292F"/>
                <w:sz w:val="18"/>
                <w:szCs w:val="18"/>
              </w:rPr>
              <w:t xml:space="preserve">JOIN inventory_items ii ON ii.id = im.ingredient_id</w:t>
            </w:r>
          </w:p>
          <w:p>
            <w:pPr>
              <w:spacing w:after="0" w:before="0" w:line="260"/>
            </w:pPr>
            <w:r>
              <w:rPr>
                <w:rFonts w:ascii="Consolas" w:cs="Consolas" w:eastAsia="Consolas" w:hAnsi="Consolas"/>
                <w:color w:val="24292F"/>
                <w:sz w:val="18"/>
                <w:szCs w:val="18"/>
              </w:rPr>
              <w:t xml:space="preserve">WHERE im.tenant_id = current_setting('app.tenant_id')::uuid</w:t>
            </w:r>
          </w:p>
          <w:p>
            <w:pPr>
              <w:spacing w:after="0" w:before="0" w:line="260"/>
            </w:pPr>
            <w:r>
              <w:rPr>
                <w:rFonts w:ascii="Consolas" w:cs="Consolas" w:eastAsia="Consolas" w:hAnsi="Consolas"/>
                <w:color w:val="24292F"/>
                <w:sz w:val="18"/>
                <w:szCs w:val="18"/>
              </w:rPr>
              <w:t xml:space="preserve">  AND im.source_type = 'count_correction'</w:t>
            </w:r>
          </w:p>
          <w:p>
            <w:pPr>
              <w:spacing w:after="0" w:before="0" w:line="260"/>
            </w:pPr>
            <w:r>
              <w:rPr>
                <w:rFonts w:ascii="Consolas" w:cs="Consolas" w:eastAsia="Consolas" w:hAnsi="Consolas"/>
                <w:color w:val="24292F"/>
                <w:sz w:val="18"/>
                <w:szCs w:val="18"/>
              </w:rPr>
              <w:t xml:space="preserve">  AND im.recorded_at &gt;= :period_start</w:t>
            </w:r>
          </w:p>
          <w:p>
            <w:pPr>
              <w:spacing w:after="0" w:before="0" w:line="260"/>
            </w:pPr>
            <w:r>
              <w:rPr>
                <w:rFonts w:ascii="Consolas" w:cs="Consolas" w:eastAsia="Consolas" w:hAnsi="Consolas"/>
                <w:color w:val="24292F"/>
                <w:sz w:val="18"/>
                <w:szCs w:val="18"/>
              </w:rPr>
              <w:t xml:space="preserve">  AND im.recorded_at &lt;  :period_end</w:t>
            </w:r>
          </w:p>
          <w:p>
            <w:pPr>
              <w:spacing w:after="0" w:before="0" w:line="260"/>
            </w:pPr>
            <w:r>
              <w:rPr>
                <w:rFonts w:ascii="Consolas" w:cs="Consolas" w:eastAsia="Consolas" w:hAnsi="Consolas"/>
                <w:color w:val="24292F"/>
                <w:sz w:val="18"/>
                <w:szCs w:val="18"/>
              </w:rPr>
              <w:t xml:space="preserve">  AND ii.yield_confidence IN ('measured','imputed');</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Critical caveat: items still in yield_confidence='declared' state (Day 0–14 of operation, or never-counted items) contribute zero to this bar. Their gap rolls into Shrink. This is honest behavior — without measurement, we cannot attribute the loss to yield drift specifically — and matches the Day 0–14 calibration window from D-DASH-028.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Yield_loss bar = SUM(count_correction movements) × unit_cost.</w:t>
            </w:r>
          </w:p>
          <w:p>
            <w:pPr>
              <w:spacing w:after="0" w:before="0" w:line="280"/>
            </w:pPr>
            <w:r>
              <w:rPr>
                <w:rFonts w:ascii="Arial" w:cs="Arial" w:eastAsia="Arial" w:hAnsi="Arial"/>
                <w:color w:val="1F2328"/>
                <w:sz w:val="22"/>
                <w:szCs w:val="22"/>
              </w:rPr>
              <w:t xml:space="preserve">Gated to ingredients with yield_confidence ∈ ('measured','imputed'). Items still in 'declared' state (Day 0–14 of operation) contribute zero; their gap rolls into Shrink. This is the honest behavior — without measurement, we cannot attribute loss to yield drift.</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5.4  Comps bar</w:t>
      </w:r>
    </w:p>
    <w:p>
      <w:pPr>
        <w:spacing w:after="60" w:before="60" w:line="300"/>
        <w:jc w:val="left"/>
      </w:pPr>
      <w:r>
        <w:rPr>
          <w:rFonts w:ascii="Arial" w:cs="Arial" w:eastAsia="Arial" w:hAnsi="Arial"/>
          <w:b w:val="false"/>
          <w:bCs w:val="false"/>
          <w:i w:val="false"/>
          <w:iCs w:val="false"/>
          <w:color w:val="1F2328"/>
          <w:sz w:val="22"/>
          <w:szCs w:val="22"/>
        </w:rPr>
        <w:t xml:space="preserve">Comps require a new schema commitment on the sales table: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sales</w:t>
            </w:r>
          </w:p>
          <w:p>
            <w:pPr>
              <w:spacing w:after="0" w:before="0" w:line="260"/>
            </w:pPr>
            <w:r>
              <w:rPr>
                <w:rFonts w:ascii="Consolas" w:cs="Consolas" w:eastAsia="Consolas" w:hAnsi="Consolas"/>
                <w:color w:val="24292F"/>
                <w:sz w:val="18"/>
                <w:szCs w:val="18"/>
              </w:rPr>
              <w:t xml:space="preserve">  ADD COLUMN comp_type TEXT NULL</w:t>
            </w:r>
          </w:p>
          <w:p>
            <w:pPr>
              <w:spacing w:after="0" w:before="0" w:line="260"/>
            </w:pPr>
            <w:r>
              <w:rPr>
                <w:rFonts w:ascii="Consolas" w:cs="Consolas" w:eastAsia="Consolas" w:hAnsi="Consolas"/>
                <w:color w:val="24292F"/>
                <w:sz w:val="18"/>
                <w:szCs w:val="18"/>
              </w:rPr>
              <w:t xml:space="preserve">  CHECK (comp_type IS NULL OR comp_type IN (</w:t>
            </w:r>
          </w:p>
          <w:p>
            <w:pPr>
              <w:spacing w:after="0" w:before="0" w:line="260"/>
            </w:pPr>
            <w:r>
              <w:rPr>
                <w:rFonts w:ascii="Consolas" w:cs="Consolas" w:eastAsia="Consolas" w:hAnsi="Consolas"/>
                <w:color w:val="24292F"/>
                <w:sz w:val="18"/>
                <w:szCs w:val="18"/>
              </w:rPr>
              <w:t xml:space="preserve">    'void','100_pct_discount','staff_meal','manager_comp'</w:t>
            </w:r>
          </w:p>
          <w:p>
            <w:pPr>
              <w:spacing w:after="0" w:before="0" w:line="260"/>
            </w:pPr>
            <w:r>
              <w:rPr>
                <w:rFonts w:ascii="Consolas" w:cs="Consolas" w:eastAsia="Consolas" w:hAnsi="Consolas"/>
                <w:color w:val="24292F"/>
                <w:sz w:val="18"/>
                <w:szCs w:val="18"/>
              </w:rPr>
              <w:t xml:space="preserve">  ));</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comp_type is populated by the POS webhook adapter (Lock 9.21) which knows how to normalize voids, comped items, and staff-meal flags from each supported POS vendor (Clover, Square, Lightspeed, TouchBistro, Maitre’D). When comp_type IS NOT NULL on a sale, two things happen: the sale is excluded from period_revenue (no money came in) but it still triggers a recipe walk and writes inventory_movements with movement_type='sale_depletion' (food still left the kitchen). The cost of those depletion movements is the Comps bar.</w:t>
      </w:r>
    </w:p>
    <w:p>
      <w:pPr>
        <w:spacing w:after="60" w:before="60" w:line="300"/>
        <w:jc w:val="left"/>
      </w:pPr>
      <w:r>
        <w:rPr>
          <w:rFonts w:ascii="Arial" w:cs="Arial" w:eastAsia="Arial" w:hAnsi="Arial"/>
          <w:b w:val="false"/>
          <w:bCs w:val="false"/>
          <w:i w:val="false"/>
          <w:iCs w:val="false"/>
          <w:color w:val="1F2328"/>
          <w:sz w:val="22"/>
          <w:szCs w:val="22"/>
        </w:rPr>
        <w:t xml:space="preserve">When the POS doesn’t flag a comp cleanly, a manual “Log comp” path inside the Stock page (separate from waste logging) provides the fallback. Different movement_type than waste because comps aren’t waste — food was eaten by humans, not thrown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Comps bar requires new column sales.comp_type.</w:t>
            </w:r>
          </w:p>
          <w:p>
            <w:pPr>
              <w:spacing w:after="0" w:before="0" w:line="280"/>
            </w:pPr>
            <w:r>
              <w:rPr>
                <w:rFonts w:ascii="Arial" w:cs="Arial" w:eastAsia="Arial" w:hAnsi="Arial"/>
                <w:color w:val="1F2328"/>
                <w:sz w:val="22"/>
                <w:szCs w:val="22"/>
              </w:rPr>
              <w:t xml:space="preserve">4-value enum ('void','100_pct_discount','staff_meal','manager_comp'), populated by POS webhook adapter.</w:t>
            </w:r>
          </w:p>
          <w:p>
            <w:pPr>
              <w:spacing w:after="0" w:before="60" w:line="280"/>
            </w:pPr>
            <w:r>
              <w:rPr>
                <w:rFonts w:ascii="Arial" w:cs="Arial" w:eastAsia="Arial" w:hAnsi="Arial"/>
                <w:color w:val="1F2328"/>
                <w:sz w:val="22"/>
                <w:szCs w:val="22"/>
              </w:rPr>
              <w:t xml:space="preserve">Comp'd sales: excluded from period_revenue but still trigger recipe walk and sale_depletion movements.</w:t>
            </w:r>
          </w:p>
          <w:p>
            <w:pPr>
              <w:spacing w:after="0" w:before="60" w:line="280"/>
            </w:pPr>
            <w:r>
              <w:rPr>
                <w:rFonts w:ascii="Arial" w:cs="Arial" w:eastAsia="Arial" w:hAnsi="Arial"/>
                <w:color w:val="1F2328"/>
                <w:sz w:val="22"/>
                <w:szCs w:val="22"/>
              </w:rPr>
              <w:t xml:space="preserve">Bar = SUM cost of sale_depletion movements where source sale has comp_type IS NOT NULL.</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5.5  Shrink — the residual closure variable</w:t>
      </w:r>
    </w:p>
    <w:p>
      <w:pPr>
        <w:spacing w:after="60" w:before="60" w:line="300"/>
        <w:jc w:val="left"/>
      </w:pPr>
      <w:r>
        <w:rPr>
          <w:rFonts w:ascii="Arial" w:cs="Arial" w:eastAsia="Arial" w:hAnsi="Arial"/>
          <w:b w:val="false"/>
          <w:bCs w:val="false"/>
          <w:i w:val="false"/>
          <w:iCs w:val="false"/>
          <w:color w:val="1F2328"/>
          <w:sz w:val="22"/>
          <w:szCs w:val="22"/>
        </w:rPr>
        <w:t xml:space="preserve">Shrink in retail/restaurant accounting is unaccounted inventory loss: theft, miscounting, breakage that wasn’t logged, expired-but-not-thrown-out-properly, supplier shortages not caught at receipt. The honest definition is residual: Shrink is whatever is left after every other component is accounted for.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Shrink = Actual − (Theoretical + Waste + Yield_loss + Comps)</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There is no inventory_movements row that says “shrink.” There can’t be — if you knew it was shrink, you would have logged it as waste or count_correction. Shrink is the ignorance term. This isn’t a cop-out; it’s the right architectural treatment. Every other bar is grounded in a real ledger movement; Shrink absorbs measurement error, unlogged events, and genuine theft. An operator reading the waterfall sees “Shrink $184” and knows it means “stuff disappeared and nobody knows why” — exactly the operational truth they need.</w:t>
      </w:r>
    </w:p>
    <w:p>
      <w:pPr>
        <w:spacing w:after="60" w:before="60" w:line="300"/>
        <w:jc w:val="left"/>
      </w:pPr>
      <w:r>
        <w:rPr>
          <w:rFonts w:ascii="Arial" w:cs="Arial" w:eastAsia="Arial" w:hAnsi="Arial"/>
          <w:b w:val="false"/>
          <w:bCs w:val="false"/>
          <w:i w:val="false"/>
          <w:iCs w:val="false"/>
          <w:color w:val="1F2328"/>
          <w:sz w:val="22"/>
          <w:szCs w:val="22"/>
        </w:rPr>
        <w:t xml:space="preserve">Three properties of the residual to understand. First, Shrink can be negative in a given period (other components over-counted, theoretical was high, etc.). When negative, the waterfall renders it as a small negative bar with a tooltip — we don’t hide it. Second, as yield-confidence improves over Day 14+, Shrink should shrink: the Yield_loss bar absorbs what was previously misclassified. That’s a healthy signal. Third, if Shrink is consistently &gt;5% of theoretical for an item, that’s a P2 admin alert candidate — possible theft or supplier shortage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Shrink is the residual: Actual − Theoretical − Waste − Yield_loss − Comps.</w:t>
            </w:r>
          </w:p>
          <w:p>
            <w:pPr>
              <w:spacing w:after="0" w:before="0" w:line="280"/>
            </w:pPr>
            <w:r>
              <w:rPr>
                <w:rFonts w:ascii="Arial" w:cs="Arial" w:eastAsia="Arial" w:hAnsi="Arial"/>
                <w:color w:val="1F2328"/>
                <w:sz w:val="22"/>
                <w:szCs w:val="22"/>
              </w:rPr>
              <w:t xml:space="preserve">No direct ledger source. Negative Shrink permitted (renders as small negative bar with tooltip).</w:t>
            </w:r>
          </w:p>
          <w:p>
            <w:pPr>
              <w:spacing w:after="0" w:before="60" w:line="280"/>
            </w:pPr>
            <w:r>
              <w:rPr>
                <w:rFonts w:ascii="Arial" w:cs="Arial" w:eastAsia="Arial" w:hAnsi="Arial"/>
                <w:color w:val="1F2328"/>
                <w:sz w:val="22"/>
                <w:szCs w:val="22"/>
              </w:rPr>
              <w:t xml:space="preserve">Per-item Shrink &gt; 5% of theoretical for any item triggers P2 admin alert (possible theft or systemic miscounting).</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5.6  cost_at_movement column — locking historical price for variance</w:t>
      </w:r>
    </w:p>
    <w:p>
      <w:pPr>
        <w:spacing w:after="60" w:before="60" w:line="300"/>
        <w:jc w:val="left"/>
      </w:pPr>
      <w:r>
        <w:rPr>
          <w:rFonts w:ascii="Arial" w:cs="Arial" w:eastAsia="Arial" w:hAnsi="Arial"/>
          <w:b w:val="false"/>
          <w:bCs w:val="false"/>
          <w:i w:val="false"/>
          <w:iCs w:val="false"/>
          <w:color w:val="1F2328"/>
          <w:sz w:val="22"/>
          <w:szCs w:val="22"/>
        </w:rPr>
        <w:t xml:space="preserve">All the bars except Theoretical use inventory_movements.cost_at_movement: a new column that snapshots the unit cost at recorded_at, written at INSERT time so the variance computation doesn’t have to re-lookup historical prices on every render. This is a meaningful schema commitment — every movement now carries its own dollar value, frozen at the moment it was written.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inventory_movements</w:t>
            </w:r>
          </w:p>
          <w:p>
            <w:pPr>
              <w:spacing w:after="0" w:before="0" w:line="260"/>
            </w:pPr>
            <w:r>
              <w:rPr>
                <w:rFonts w:ascii="Consolas" w:cs="Consolas" w:eastAsia="Consolas" w:hAnsi="Consolas"/>
                <w:color w:val="24292F"/>
                <w:sz w:val="18"/>
                <w:szCs w:val="18"/>
              </w:rPr>
              <w:t xml:space="preserve">  ADD COLUMN cost_at_movement NUMERIC(10,4)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Backfill at deploy time (Phase 3, see §12)</w:t>
            </w:r>
          </w:p>
          <w:p>
            <w:pPr>
              <w:spacing w:after="0" w:before="0" w:line="260"/>
            </w:pPr>
            <w:r>
              <w:rPr>
                <w:rFonts w:ascii="Consolas" w:cs="Consolas" w:eastAsia="Consolas" w:hAnsi="Consolas"/>
                <w:color w:val="24292F"/>
                <w:sz w:val="18"/>
                <w:szCs w:val="18"/>
              </w:rPr>
              <w:t xml:space="preserve">-- New rows: cost looked up from price ledger at INSERT</w:t>
            </w:r>
          </w:p>
          <w:p>
            <w:pPr>
              <w:spacing w:after="0" w:before="0" w:line="260"/>
            </w:pPr>
            <w:r>
              <w:rPr>
                <w:rFonts w:ascii="Consolas" w:cs="Consolas" w:eastAsia="Consolas" w:hAnsi="Consolas"/>
                <w:color w:val="24292F"/>
                <w:sz w:val="18"/>
                <w:szCs w:val="18"/>
              </w:rPr>
              <w:t xml:space="preserve">-- Fallback chain: price_ledger → inventory_items.last_cost → 0 (silent)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column inventory_movements.cost_at_movement NUMERIC(10,4) NULL.</w:t>
            </w:r>
          </w:p>
          <w:p>
            <w:pPr>
              <w:spacing w:after="0" w:before="0" w:line="280"/>
            </w:pPr>
            <w:r>
              <w:rPr>
                <w:rFonts w:ascii="Arial" w:cs="Arial" w:eastAsia="Arial" w:hAnsi="Arial"/>
                <w:color w:val="1F2328"/>
                <w:sz w:val="22"/>
                <w:szCs w:val="22"/>
              </w:rPr>
              <w:t xml:space="preserve">Snapshot of price-ledger unit_cost at recorded_at, written at INSERT. Avoids historical price re-lookup on every variance render. NULL fallback to inventory_items.last_cost when needed for legacy rows.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Waterfall identity must hold: T + W + Y + S + C = A.</w:t>
            </w:r>
          </w:p>
          <w:p>
            <w:pPr>
              <w:spacing w:after="0" w:before="0" w:line="280"/>
            </w:pPr>
            <w:r>
              <w:rPr>
                <w:rFonts w:ascii="Arial" w:cs="Arial" w:eastAsia="Arial" w:hAnsi="Arial"/>
                <w:color w:val="1F2328"/>
                <w:sz w:val="22"/>
                <w:szCs w:val="22"/>
              </w:rPr>
              <w:t xml:space="preserve">The first four are computed from real ledger sources. Shrink is the residual closure variable. This identity is a hard architectural invariant — any rendering that violates it indicates a bug.</w:t>
            </w:r>
          </w:p>
        </w:tc>
      </w:tr>
    </w:tbl>
    <w:p>
      <w:r>
        <w:br w:type="page"/>
      </w:r>
    </w:p>
    <w:p>
      <w:pPr>
        <w:pStyle w:val="Heading1"/>
        <w:spacing w:after="180" w:before="360"/>
      </w:pPr>
      <w:r>
        <w:rPr>
          <w:rFonts w:ascii="Arial" w:cs="Arial" w:eastAsia="Arial" w:hAnsi="Arial"/>
          <w:b/>
          <w:bCs/>
          <w:color w:val="0F5132"/>
          <w:sz w:val="32"/>
          <w:szCs w:val="32"/>
        </w:rPr>
        <w:t xml:space="preserve">6. Top Offenders — ranking and the deterministic explanation catalog</w:t>
      </w:r>
    </w:p>
    <w:p>
      <w:pPr>
        <w:spacing w:after="60" w:before="60" w:line="300"/>
        <w:jc w:val="left"/>
      </w:pPr>
      <w:r>
        <w:rPr>
          <w:rFonts w:ascii="Arial" w:cs="Arial" w:eastAsia="Arial" w:hAnsi="Arial"/>
          <w:b w:val="false"/>
          <w:bCs w:val="false"/>
          <w:i w:val="false"/>
          <w:iCs w:val="false"/>
          <w:color w:val="1F2328"/>
          <w:sz w:val="22"/>
          <w:szCs w:val="22"/>
        </w:rPr>
        <w:t xml:space="preserve">Below the waterfall, the Variance tab renders a list of Top Offender cards. Each card names a specific ingredient, shows how many dollars it’s over theoretical, what percentage of the total gap it represents, and a one-line explanation that reads as if a human wrote it — but is in fact templated from structured fields, with no LLM in the path.</w:t>
      </w:r>
    </w:p>
    <w:p>
      <w:pPr>
        <w:spacing w:after="60" w:before="60" w:line="300"/>
        <w:jc w:val="left"/>
      </w:pPr>
      <w:r>
        <w:rPr>
          <w:rFonts w:ascii="Arial" w:cs="Arial" w:eastAsia="Arial" w:hAnsi="Arial"/>
          <w:b w:val="false"/>
          <w:bCs w:val="false"/>
          <w:i w:val="false"/>
          <w:iCs w:val="false"/>
          <w:color w:val="1F2328"/>
          <w:sz w:val="22"/>
          <w:szCs w:val="22"/>
        </w:rPr>
        <w:t xml:space="preserve">The mockup specimen shows four cards summing to 50.8% of gap: Chicken thighs $412 / 18.4%, Cheese curds $284 / 14.2%, Avocados $196 / 9.4%, Heavy cream $158 / 8.8%. Three architectural decisions sit underneath: the ranking metric, the explanation template system, and the count rule.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6.1  Ranking — over_amount with hybrid attribution</w:t>
      </w:r>
    </w:p>
    <w:p>
      <w:pPr>
        <w:spacing w:after="60" w:before="60" w:line="300"/>
        <w:jc w:val="left"/>
      </w:pPr>
      <w:r>
        <w:rPr>
          <w:rFonts w:ascii="Arial" w:cs="Arial" w:eastAsia="Arial" w:hAnsi="Arial"/>
          <w:b w:val="false"/>
          <w:bCs w:val="false"/>
          <w:i w:val="false"/>
          <w:iCs w:val="false"/>
          <w:color w:val="1F2328"/>
          <w:sz w:val="22"/>
          <w:szCs w:val="22"/>
        </w:rPr>
        <w:t xml:space="preserve">Top Offenders rank by per-ingredient over_amount = Actual_i − Theoretical_i, descending, positive only. Items where actual is at-or-below theoretical (those that came in on-spec or under-spec) are excluded entirely. The ranking is computed for the same period selected by the chip row.</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Per-ingredient over_amount</w:t>
            </w:r>
          </w:p>
          <w:p>
            <w:pPr>
              <w:spacing w:after="0" w:before="0" w:line="260"/>
            </w:pPr>
            <w:r>
              <w:rPr>
                <w:rFonts w:ascii="Consolas" w:cs="Consolas" w:eastAsia="Consolas" w:hAnsi="Consolas"/>
                <w:color w:val="24292F"/>
                <w:sz w:val="18"/>
                <w:szCs w:val="18"/>
              </w:rPr>
              <w:t xml:space="preserve">WITH theoretical_per_ingredient AS (</w:t>
            </w:r>
          </w:p>
          <w:p>
            <w:pPr>
              <w:spacing w:after="0" w:before="0" w:line="260"/>
            </w:pPr>
            <w:r>
              <w:rPr>
                <w:rFonts w:ascii="Consolas" w:cs="Consolas" w:eastAsia="Consolas" w:hAnsi="Consolas"/>
                <w:color w:val="24292F"/>
                <w:sz w:val="18"/>
                <w:szCs w:val="18"/>
              </w:rPr>
              <w:t xml:space="preserve">  SELECT ri.ingredient_id,</w:t>
            </w:r>
          </w:p>
          <w:p>
            <w:pPr>
              <w:spacing w:after="0" w:before="0" w:line="260"/>
            </w:pPr>
            <w:r>
              <w:rPr>
                <w:rFonts w:ascii="Consolas" w:cs="Consolas" w:eastAsia="Consolas" w:hAnsi="Consolas"/>
                <w:color w:val="24292F"/>
                <w:sz w:val="18"/>
                <w:szCs w:val="18"/>
              </w:rPr>
              <w:t xml:space="preserve">         SUM(s.quantity * ri.quantity_in_storage_units * ip.unit_cost) AS theoretical_cogs</w:t>
            </w:r>
          </w:p>
          <w:p>
            <w:pPr>
              <w:spacing w:after="0" w:before="0" w:line="260"/>
            </w:pPr>
            <w:r>
              <w:rPr>
                <w:rFonts w:ascii="Consolas" w:cs="Consolas" w:eastAsia="Consolas" w:hAnsi="Consolas"/>
                <w:color w:val="24292F"/>
                <w:sz w:val="18"/>
                <w:szCs w:val="18"/>
              </w:rPr>
              <w:t xml:space="preserve">  FROM sales s</w:t>
            </w:r>
          </w:p>
          <w:p>
            <w:pPr>
              <w:spacing w:after="0" w:before="0" w:line="260"/>
            </w:pPr>
            <w:r>
              <w:rPr>
                <w:rFonts w:ascii="Consolas" w:cs="Consolas" w:eastAsia="Consolas" w:hAnsi="Consolas"/>
                <w:color w:val="24292F"/>
                <w:sz w:val="18"/>
                <w:szCs w:val="18"/>
              </w:rPr>
              <w:t xml:space="preserve">  JOIN recipes r ON r.menu_item_id = s.menu_item_id</w:t>
            </w:r>
          </w:p>
          <w:p>
            <w:pPr>
              <w:spacing w:after="0" w:before="0" w:line="260"/>
            </w:pPr>
            <w:r>
              <w:rPr>
                <w:rFonts w:ascii="Consolas" w:cs="Consolas" w:eastAsia="Consolas" w:hAnsi="Consolas"/>
                <w:color w:val="24292F"/>
                <w:sz w:val="18"/>
                <w:szCs w:val="18"/>
              </w:rPr>
              <w:t xml:space="preserve">                AND r.active_from &lt;= s.occurred_at</w:t>
            </w:r>
          </w:p>
          <w:p>
            <w:pPr>
              <w:spacing w:after="0" w:before="0" w:line="260"/>
            </w:pPr>
            <w:r>
              <w:rPr>
                <w:rFonts w:ascii="Consolas" w:cs="Consolas" w:eastAsia="Consolas" w:hAnsi="Consolas"/>
                <w:color w:val="24292F"/>
                <w:sz w:val="18"/>
                <w:szCs w:val="18"/>
              </w:rPr>
              <w:t xml:space="preserve">                AND (r.active_to IS NULL OR r.active_to &gt; s.occurred_at)</w:t>
            </w:r>
          </w:p>
          <w:p>
            <w:pPr>
              <w:spacing w:after="0" w:before="0" w:line="260"/>
            </w:pPr>
            <w:r>
              <w:rPr>
                <w:rFonts w:ascii="Consolas" w:cs="Consolas" w:eastAsia="Consolas" w:hAnsi="Consolas"/>
                <w:color w:val="24292F"/>
                <w:sz w:val="18"/>
                <w:szCs w:val="18"/>
              </w:rPr>
              <w:t xml:space="preserve">  JOIN recipe_ingredients ri ON ri.recipe_id = r.id</w:t>
            </w:r>
          </w:p>
          <w:p>
            <w:pPr>
              <w:spacing w:after="0" w:before="0" w:line="260"/>
            </w:pPr>
            <w:r>
              <w:rPr>
                <w:rFonts w:ascii="Consolas" w:cs="Consolas" w:eastAsia="Consolas" w:hAnsi="Consolas"/>
                <w:color w:val="24292F"/>
                <w:sz w:val="18"/>
                <w:szCs w:val="18"/>
              </w:rPr>
              <w:t xml:space="preserve">  JOIN ingredient_prices ip  ON ip.ingredient_id = ri.ingredient_id</w:t>
            </w:r>
          </w:p>
          <w:p>
            <w:pPr>
              <w:spacing w:after="0" w:before="0" w:line="260"/>
            </w:pPr>
            <w:r>
              <w:rPr>
                <w:rFonts w:ascii="Consolas" w:cs="Consolas" w:eastAsia="Consolas" w:hAnsi="Consolas"/>
                <w:color w:val="24292F"/>
                <w:sz w:val="18"/>
                <w:szCs w:val="18"/>
              </w:rPr>
              <w:t xml:space="preserve">                            AND ip.effective_at &lt;= s.occurred_at</w:t>
            </w:r>
          </w:p>
          <w:p>
            <w:pPr>
              <w:spacing w:after="0" w:before="0" w:line="260"/>
            </w:pPr>
            <w:r>
              <w:rPr>
                <w:rFonts w:ascii="Consolas" w:cs="Consolas" w:eastAsia="Consolas" w:hAnsi="Consolas"/>
                <w:color w:val="24292F"/>
                <w:sz w:val="18"/>
                <w:szCs w:val="18"/>
              </w:rPr>
              <w:t xml:space="preserve">                            AND (ip.expires_at IS NULL OR ip.expires_at &gt; s.occurred_at)</w:t>
            </w:r>
          </w:p>
          <w:p>
            <w:pPr>
              <w:spacing w:after="0" w:before="0" w:line="260"/>
            </w:pPr>
            <w:r>
              <w:rPr>
                <w:rFonts w:ascii="Consolas" w:cs="Consolas" w:eastAsia="Consolas" w:hAnsi="Consolas"/>
                <w:color w:val="24292F"/>
                <w:sz w:val="18"/>
                <w:szCs w:val="18"/>
              </w:rPr>
              <w:t xml:space="preserve">  WHERE s.tenant_id = current_setting('app.tenant_id')::uuid</w:t>
            </w:r>
          </w:p>
          <w:p>
            <w:pPr>
              <w:spacing w:after="0" w:before="0" w:line="260"/>
            </w:pPr>
            <w:r>
              <w:rPr>
                <w:rFonts w:ascii="Consolas" w:cs="Consolas" w:eastAsia="Consolas" w:hAnsi="Consolas"/>
                <w:color w:val="24292F"/>
                <w:sz w:val="18"/>
                <w:szCs w:val="18"/>
              </w:rPr>
              <w:t xml:space="preserve">    AND s.occurred_at &gt;= :period_start</w:t>
            </w:r>
          </w:p>
          <w:p>
            <w:pPr>
              <w:spacing w:after="0" w:before="0" w:line="260"/>
            </w:pPr>
            <w:r>
              <w:rPr>
                <w:rFonts w:ascii="Consolas" w:cs="Consolas" w:eastAsia="Consolas" w:hAnsi="Consolas"/>
                <w:color w:val="24292F"/>
                <w:sz w:val="18"/>
                <w:szCs w:val="18"/>
              </w:rPr>
              <w:t xml:space="preserve">    AND s.occurred_at &lt;  :period_end</w:t>
            </w:r>
          </w:p>
          <w:p>
            <w:pPr>
              <w:spacing w:after="0" w:before="0" w:line="260"/>
            </w:pPr>
            <w:r>
              <w:rPr>
                <w:rFonts w:ascii="Consolas" w:cs="Consolas" w:eastAsia="Consolas" w:hAnsi="Consolas"/>
                <w:color w:val="24292F"/>
                <w:sz w:val="18"/>
                <w:szCs w:val="18"/>
              </w:rPr>
              <w:t xml:space="preserve">    AND s.comp_type IS NULL</w:t>
            </w:r>
          </w:p>
          <w:p>
            <w:pPr>
              <w:spacing w:after="0" w:before="0" w:line="260"/>
            </w:pPr>
            <w:r>
              <w:rPr>
                <w:rFonts w:ascii="Consolas" w:cs="Consolas" w:eastAsia="Consolas" w:hAnsi="Consolas"/>
                <w:color w:val="24292F"/>
                <w:sz w:val="18"/>
                <w:szCs w:val="18"/>
              </w:rPr>
              <w:t xml:space="preserve">  GROUP BY ri.ingredient_id</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actual_per_ingredient AS (</w:t>
            </w:r>
          </w:p>
          <w:p>
            <w:pPr>
              <w:spacing w:after="0" w:before="0" w:line="260"/>
            </w:pPr>
            <w:r>
              <w:rPr>
                <w:rFonts w:ascii="Consolas" w:cs="Consolas" w:eastAsia="Consolas" w:hAnsi="Consolas"/>
                <w:color w:val="24292F"/>
                <w:sz w:val="18"/>
                <w:szCs w:val="18"/>
              </w:rPr>
              <w:t xml:space="preserve">  -- snapshot opening + receipts − snapshot closing, per ingredient</w:t>
            </w:r>
          </w:p>
          <w:p>
            <w:pPr>
              <w:spacing w:after="0" w:before="0" w:line="260"/>
            </w:pPr>
            <w:r>
              <w:rPr>
                <w:rFonts w:ascii="Consolas" w:cs="Consolas" w:eastAsia="Consolas" w:hAnsi="Consolas"/>
                <w:color w:val="24292F"/>
                <w:sz w:val="18"/>
                <w:szCs w:val="18"/>
              </w:rPr>
              <w:t xml:space="preserve">  -- (full SQL elided; structurally identical to D-STOCK-008 scoped per ingredient)</w:t>
            </w:r>
          </w:p>
          <w:p>
            <w:pPr>
              <w:spacing w:after="0" w:before="0" w:line="260"/>
            </w:pPr>
            <w:r>
              <w:rPr>
                <w:rFonts w:ascii="Consolas" w:cs="Consolas" w:eastAsia="Consolas" w:hAnsi="Consolas"/>
                <w:color w:val="24292F"/>
                <w:sz w:val="18"/>
                <w:szCs w:val="18"/>
              </w:rPr>
              <w:t xml:space="preserve">  SELECT ingredient_id, actual_cogs FROM ...</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SELECT ii.id          AS ingredient_id,</w:t>
            </w:r>
          </w:p>
          <w:p>
            <w:pPr>
              <w:spacing w:after="0" w:before="0" w:line="260"/>
            </w:pPr>
            <w:r>
              <w:rPr>
                <w:rFonts w:ascii="Consolas" w:cs="Consolas" w:eastAsia="Consolas" w:hAnsi="Consolas"/>
                <w:color w:val="24292F"/>
                <w:sz w:val="18"/>
                <w:szCs w:val="18"/>
              </w:rPr>
              <w:t xml:space="preserve">       ii.display_name AS name,</w:t>
            </w:r>
          </w:p>
          <w:p>
            <w:pPr>
              <w:spacing w:after="0" w:before="0" w:line="260"/>
            </w:pPr>
            <w:r>
              <w:rPr>
                <w:rFonts w:ascii="Consolas" w:cs="Consolas" w:eastAsia="Consolas" w:hAnsi="Consolas"/>
                <w:color w:val="24292F"/>
                <w:sz w:val="18"/>
                <w:szCs w:val="18"/>
              </w:rPr>
              <w:t xml:space="preserve">       COALESCE(api.actual_cogs, 0) - COALESCE(tpi.theoretical_cogs, 0) AS over_amount</w:t>
            </w:r>
          </w:p>
          <w:p>
            <w:pPr>
              <w:spacing w:after="0" w:before="0" w:line="260"/>
            </w:pPr>
            <w:r>
              <w:rPr>
                <w:rFonts w:ascii="Consolas" w:cs="Consolas" w:eastAsia="Consolas" w:hAnsi="Consolas"/>
                <w:color w:val="24292F"/>
                <w:sz w:val="18"/>
                <w:szCs w:val="18"/>
              </w:rPr>
              <w:t xml:space="preserve">FROM inventory_items ii</w:t>
            </w:r>
          </w:p>
          <w:p>
            <w:pPr>
              <w:spacing w:after="0" w:before="0" w:line="260"/>
            </w:pPr>
            <w:r>
              <w:rPr>
                <w:rFonts w:ascii="Consolas" w:cs="Consolas" w:eastAsia="Consolas" w:hAnsi="Consolas"/>
                <w:color w:val="24292F"/>
                <w:sz w:val="18"/>
                <w:szCs w:val="18"/>
              </w:rPr>
              <w:t xml:space="preserve">LEFT JOIN theoretical_per_ingredient tpi ON tpi.ingredient_id = ii.id</w:t>
            </w:r>
          </w:p>
          <w:p>
            <w:pPr>
              <w:spacing w:after="0" w:before="0" w:line="260"/>
            </w:pPr>
            <w:r>
              <w:rPr>
                <w:rFonts w:ascii="Consolas" w:cs="Consolas" w:eastAsia="Consolas" w:hAnsi="Consolas"/>
                <w:color w:val="24292F"/>
                <w:sz w:val="18"/>
                <w:szCs w:val="18"/>
              </w:rPr>
              <w:t xml:space="preserve">LEFT JOIN actual_per_ingredient      api ON api.ingredient_id = ii.id</w:t>
            </w:r>
          </w:p>
          <w:p>
            <w:pPr>
              <w:spacing w:after="0" w:before="0" w:line="260"/>
            </w:pPr>
            <w:r>
              <w:rPr>
                <w:rFonts w:ascii="Consolas" w:cs="Consolas" w:eastAsia="Consolas" w:hAnsi="Consolas"/>
                <w:color w:val="24292F"/>
                <w:sz w:val="18"/>
                <w:szCs w:val="18"/>
              </w:rPr>
              <w:t xml:space="preserve">WHERE ii.tenant_id = current_setting('app.tenant_id')::uuid</w:t>
            </w:r>
          </w:p>
          <w:p>
            <w:pPr>
              <w:spacing w:after="0" w:before="0" w:line="260"/>
            </w:pPr>
            <w:r>
              <w:rPr>
                <w:rFonts w:ascii="Consolas" w:cs="Consolas" w:eastAsia="Consolas" w:hAnsi="Consolas"/>
                <w:color w:val="24292F"/>
                <w:sz w:val="18"/>
                <w:szCs w:val="18"/>
              </w:rPr>
              <w:t xml:space="preserve">  AND COALESCE(api.actual_cogs, 0) - COALESCE(tpi.theoretical_cogs, 0) &gt; 0</w:t>
            </w:r>
          </w:p>
          <w:p>
            <w:pPr>
              <w:spacing w:after="0" w:before="0" w:line="260"/>
            </w:pPr>
            <w:r>
              <w:rPr>
                <w:rFonts w:ascii="Consolas" w:cs="Consolas" w:eastAsia="Consolas" w:hAnsi="Consolas"/>
                <w:color w:val="24292F"/>
                <w:sz w:val="18"/>
                <w:szCs w:val="18"/>
              </w:rPr>
              <w:t xml:space="preserve">ORDER BY over_amount DESC;</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Shrink is NOT allocated proportionally per ingredient. It stays as a global residual. This is the hybrid-A4 attribution model picked at lock time: rank by over_amount (the truthful number), but generate the explanation line from the dominant attributable bar (Waste, Yield_loss, Comps). When Shrink dominates a specific offender — the ingredient is in the offender list because of unattributable variance — the explanation falls back to a single template: “Unexplained variance — review with team.”</w:t>
      </w:r>
    </w:p>
    <w:p>
      <w:pPr>
        <w:spacing w:after="60" w:before="60" w:line="300"/>
        <w:jc w:val="left"/>
      </w:pPr>
      <w:r>
        <w:rPr>
          <w:rFonts w:ascii="Arial" w:cs="Arial" w:eastAsia="Arial" w:hAnsi="Arial"/>
          <w:b w:val="false"/>
          <w:bCs w:val="false"/>
          <w:i w:val="false"/>
          <w:iCs w:val="false"/>
          <w:color w:val="1F2328"/>
          <w:sz w:val="22"/>
          <w:szCs w:val="22"/>
        </w:rPr>
        <w:t xml:space="preserve">%_of_gap displayed alongside each offender = over_amount / total_period_gap × 100, where total_period_gap = Actual − Theoretical (the waterfall gap). When total_period_gap ≤ 0 (rare; period actually came in under theoretical), the entire Top Offenders section is hidden and the page renders “You came in under theoretical this period. Nothing to fix.”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D-STOCK-018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Top Offenders ranking metric: over_amount = Actual_i − Theoretical_i.</w:t>
            </w:r>
          </w:p>
          <w:p>
            <w:pPr>
              <w:spacing w:after="0" w:before="0" w:line="280"/>
            </w:pPr>
            <w:r>
              <w:rPr>
                <w:rFonts w:ascii="Arial" w:cs="Arial" w:eastAsia="Arial" w:hAnsi="Arial"/>
                <w:color w:val="1F2328"/>
                <w:sz w:val="22"/>
                <w:szCs w:val="22"/>
              </w:rPr>
              <w:t xml:space="preserve">Items with over_amount ≤ 0 excluded. Sort descending. Computed for the same period selected by the chip row.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 of gap = over_amount / total_period_gap × 100.</w:t>
            </w:r>
          </w:p>
          <w:p>
            <w:pPr>
              <w:spacing w:after="0" w:before="0" w:line="280"/>
            </w:pPr>
            <w:r>
              <w:rPr>
                <w:rFonts w:ascii="Arial" w:cs="Arial" w:eastAsia="Arial" w:hAnsi="Arial"/>
                <w:color w:val="1F2328"/>
                <w:sz w:val="22"/>
                <w:szCs w:val="22"/>
              </w:rPr>
              <w:t xml:space="preserve">When total_period_gap ≤ 0, Top Offenders section is hidden. Page renders “You came in under theoretical this period. Nothing to fix.”</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Per-offender dominant_bar = argmax({waste_i, yield_loss_i, comps_i, shrink_i}).</w:t>
            </w:r>
          </w:p>
          <w:p>
            <w:pPr>
              <w:spacing w:after="0" w:before="0" w:line="280"/>
            </w:pPr>
            <w:r>
              <w:rPr>
                <w:rFonts w:ascii="Arial" w:cs="Arial" w:eastAsia="Arial" w:hAnsi="Arial"/>
                <w:color w:val="1F2328"/>
                <w:sz w:val="22"/>
                <w:szCs w:val="22"/>
              </w:rPr>
              <w:t xml:space="preserve">Used as the template selector for the explanation line. When dominant_bar = SHRINK_DOMINANT, the offender renders the catch-all explanation and no Fix card appears.</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6.2  The 11-template explanation catalog</w:t>
      </w:r>
    </w:p>
    <w:p>
      <w:pPr>
        <w:spacing w:after="60" w:before="60" w:line="300"/>
        <w:jc w:val="left"/>
      </w:pPr>
      <w:r>
        <w:rPr>
          <w:rFonts w:ascii="Arial" w:cs="Arial" w:eastAsia="Arial" w:hAnsi="Arial"/>
          <w:b w:val="false"/>
          <w:bCs w:val="false"/>
          <w:i w:val="false"/>
          <w:iCs w:val="false"/>
          <w:color w:val="1F2328"/>
          <w:sz w:val="22"/>
          <w:szCs w:val="22"/>
        </w:rPr>
        <w:t xml:space="preserve">The mockup gave us four explanation specimens that, on close reading, encode a two-deep template system: dominant_bar selects the family, and a signal_qualifier selects the sub-template within that family. “Portioning drift — avg 182g vs 160g spec” is YIELD_LOSS / portioning. “Sauce yield below recipe” is YIELD_LOSS / sub_recipe — same bar, different signal qualifier, different template. “Discard from bruising (Tue delivery)” is WASTE / single_reason with delivery-day correlation. “Unaccounted comps + family meal” is COMPS / mixed_types.</w:t>
      </w:r>
    </w:p>
    <w:p>
      <w:pPr>
        <w:spacing w:after="60" w:before="60" w:line="300"/>
        <w:jc w:val="left"/>
      </w:pPr>
      <w:r>
        <w:rPr>
          <w:rFonts w:ascii="Arial" w:cs="Arial" w:eastAsia="Arial" w:hAnsi="Arial"/>
          <w:b w:val="false"/>
          <w:bCs w:val="false"/>
          <w:i w:val="false"/>
          <w:iCs w:val="false"/>
          <w:color w:val="1F2328"/>
          <w:sz w:val="22"/>
          <w:szCs w:val="22"/>
        </w:rPr>
        <w:t xml:space="preserve">The full catalog is 11 templates. Every template renders deterministically from structured fields with no LLM in the path, consistent with Lock 2.1.</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Template key</w:t>
            </w:r>
          </w:p>
        </w:tc>
        <w:tc>
          <w:tcPr>
            <w:tcW w:type="dxa" w:w="43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Rendered string</w:t>
            </w:r>
          </w:p>
        </w:tc>
        <w:tc>
          <w:tcPr>
            <w:tcW w:type="dxa" w:w="26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Signal qualifier</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single_reason</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Discard from {reason_display} ({delivery_day_correlation})</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≥70% of waste $ from one reason; modal DOW correlates with receipts modal DOW</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single_reason_no_corr</w:t>
            </w:r>
          </w:p>
        </w:tc>
        <w:tc>
          <w:tcPr>
            <w:tcW w:type="dxa" w:w="4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Discard from {reason_display}</w:t>
            </w:r>
          </w:p>
        </w:tc>
        <w:tc>
          <w:tcPr>
            <w:tcW w:type="dxa" w:w="2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≥70% of waste $ from one reason; no DOW correlation</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mixed_reasons</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Multiple waste reasons — {top_reason_display} dominant</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single reason ≥ 70%</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spec_error_only</w:t>
            </w:r>
          </w:p>
        </w:tc>
        <w:tc>
          <w:tcPr>
            <w:tcW w:type="dxa" w:w="4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Logged as spec error — recipe may need adjustment</w:t>
            </w:r>
          </w:p>
        </w:tc>
        <w:tc>
          <w:tcPr>
            <w:tcW w:type="dxa" w:w="2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spec_error is the single dominant reason</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sub_recipe</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{Sub-recipe name} yield below recipe</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ingredient consumed primarily through a sub-recipe</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portioning</w:t>
            </w:r>
          </w:p>
        </w:tc>
        <w:tc>
          <w:tcPr>
            <w:tcW w:type="dxa" w:w="4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Portioning drift — avg {measured}{unit} vs {spec}{unit} spec</w:t>
            </w:r>
          </w:p>
        </w:tc>
        <w:tc>
          <w:tcPr>
            <w:tcW w:type="dxa" w:w="2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mass-unit recipe; measured/spec &gt; 1.05</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trim_loss</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Trim/yield {measured_pct}% vs spec {spec_pct}%</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yield_percentage &lt; 1.0; raw_consumed/usable &gt; 1/yield_percentage</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single_type</w:t>
            </w:r>
          </w:p>
        </w:tc>
        <w:tc>
          <w:tcPr>
            <w:tcW w:type="dxa" w:w="4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{Comp_type_label} — {comp_count} this period</w:t>
            </w:r>
          </w:p>
        </w:tc>
        <w:tc>
          <w:tcPr>
            <w:tcW w:type="dxa" w:w="2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one comp_type accounts for ≥70% of comp $</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mixed_types</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Unaccounted comps + {secondary_type_label}</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comp_type IS NULL on majority + a secondary named type</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void_dominant</w:t>
            </w:r>
          </w:p>
        </w:tc>
        <w:tc>
          <w:tcPr>
            <w:tcW w:type="dxa" w:w="4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{Void_count} voided sales</w:t>
            </w:r>
          </w:p>
        </w:tc>
        <w:tc>
          <w:tcPr>
            <w:tcW w:type="dxa" w:w="2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comp_type='void' is the single dominant</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SHRINK_DOMINANT</w:t>
            </w:r>
          </w:p>
        </w:tc>
        <w:tc>
          <w:tcPr>
            <w:tcW w:type="dxa" w:w="4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Unexplained variance — review with team</w:t>
            </w:r>
          </w:p>
        </w:tc>
        <w:tc>
          <w:tcPr>
            <w:tcW w:type="dxa" w:w="2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shrink_i &gt; waste_i + yield_loss_i + comps_i</w:t>
            </w:r>
          </w:p>
        </w:tc>
      </w:tr>
    </w:tbl>
    <w:p>
      <w:pPr>
        <w:spacing w:after="12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Comp-type labels render verbatim from the enum: 'void' → “Voids”, '100_pct_discount' → “100% discounts”, 'staff_meal' → “Staff meals”, 'manager_comp' → “Manager comps”. The mockup’s “family meal” string is invalidated under this lock — under D-STOCK-024, “Unaccounted comps + family meal” becomes “Unaccounted comps + Staff meals” in the actual product.</w:t>
      </w:r>
    </w:p>
    <w:p>
      <w:pPr>
        <w:spacing w:after="60" w:before="60" w:line="300"/>
        <w:jc w:val="left"/>
      </w:pPr>
      <w:r>
        <w:rPr>
          <w:rFonts w:ascii="Arial" w:cs="Arial" w:eastAsia="Arial" w:hAnsi="Arial"/>
          <w:b w:val="false"/>
          <w:bCs w:val="false"/>
          <w:i w:val="false"/>
          <w:iCs w:val="false"/>
          <w:color w:val="1F2328"/>
          <w:sz w:val="22"/>
          <w:szCs w:val="22"/>
        </w:rPr>
        <w:t xml:space="preserve">The single-reason waste threshold is ≥70% of the ingredient’s total waste $ in the period (D-STOCK-025). Below 70% the mixed_reasons template fires. Computed per ingredient via a CTE that totals waste per reason and divides by ingredient total.</w:t>
      </w:r>
    </w:p>
    <w:p>
      <w:pPr>
        <w:spacing w:after="60" w:before="60" w:line="300"/>
        <w:jc w:val="left"/>
      </w:pPr>
      <w:r>
        <w:rPr>
          <w:rFonts w:ascii="Arial" w:cs="Arial" w:eastAsia="Arial" w:hAnsi="Arial"/>
          <w:b w:val="false"/>
          <w:bCs w:val="false"/>
          <w:i w:val="false"/>
          <w:iCs w:val="false"/>
          <w:color w:val="1F2328"/>
          <w:sz w:val="22"/>
          <w:szCs w:val="22"/>
        </w:rPr>
        <w:t xml:space="preserve">The delivery-day correlation parenthetical (“(Tue delivery)”) renders only when both: (a) ≥60% of an ingredient’s waste events fall on a single weekday, AND (b) that weekday matches the modal weekday of receipts for that ingredient. Both conditions together — neither alone is sufficient. When correlation holds, render “(Tue delivery)” etc.; otherwise fire the no_corr template (D-STOCK-027).</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Top Offender explanation lines are deterministic templates keyed on (dominant_bar, signal_qualifier).</w:t>
            </w:r>
          </w:p>
          <w:p>
            <w:pPr>
              <w:spacing w:after="0" w:before="0" w:line="280"/>
            </w:pPr>
            <w:r>
              <w:rPr>
                <w:rFonts w:ascii="Arial" w:cs="Arial" w:eastAsia="Arial" w:hAnsi="Arial"/>
                <w:color w:val="1F2328"/>
                <w:sz w:val="22"/>
                <w:szCs w:val="22"/>
              </w:rPr>
              <w:t xml:space="preserve">No LLM. Renders from structured fields only. Consistent with the determinism principle (Lock 2.1).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Schema additions for templates.</w:t>
            </w:r>
          </w:p>
          <w:p>
            <w:pPr>
              <w:spacing w:after="0" w:before="0" w:line="280"/>
            </w:pPr>
            <w:r>
              <w:rPr>
                <w:rFonts w:ascii="Arial" w:cs="Arial" w:eastAsia="Arial" w:hAnsi="Arial"/>
                <w:color w:val="1F2328"/>
                <w:sz w:val="22"/>
                <w:szCs w:val="22"/>
              </w:rPr>
              <w:t xml:space="preserve">inventory_movements.waste_reason TEXT NULL with CHECK constraint to lookup table (9 values).</w:t>
            </w:r>
          </w:p>
          <w:p>
            <w:pPr>
              <w:spacing w:after="0" w:before="60" w:line="280"/>
            </w:pPr>
            <w:r>
              <w:rPr>
                <w:rFonts w:ascii="Arial" w:cs="Arial" w:eastAsia="Arial" w:hAnsi="Arial"/>
                <w:color w:val="1F2328"/>
                <w:sz w:val="22"/>
                <w:szCs w:val="22"/>
              </w:rPr>
              <w:t xml:space="preserve">New table waste_reason_labels (master, T2 read-only): reason_code, display_en, display_fr (NULL until FR pass), display_en_variance_template (gerund form for variance lines).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Portioning template gating.</w:t>
            </w:r>
          </w:p>
          <w:p>
            <w:pPr>
              <w:spacing w:after="0" w:before="0" w:line="280"/>
            </w:pPr>
            <w:r>
              <w:rPr>
                <w:rFonts w:ascii="Arial" w:cs="Arial" w:eastAsia="Arial" w:hAnsi="Arial"/>
                <w:color w:val="1F2328"/>
                <w:sz w:val="22"/>
                <w:szCs w:val="22"/>
              </w:rPr>
              <w:t xml:space="preserve">recipe_ingredients.unit for dominant consuming recipe is in mass units (g, oz, lb, kg).</w:t>
            </w:r>
          </w:p>
          <w:p>
            <w:pPr>
              <w:spacing w:after="0" w:before="60" w:line="280"/>
            </w:pPr>
            <w:r>
              <w:rPr>
                <w:rFonts w:ascii="Arial" w:cs="Arial" w:eastAsia="Arial" w:hAnsi="Arial"/>
                <w:color w:val="1F2328"/>
                <w:sz w:val="22"/>
                <w:szCs w:val="22"/>
              </w:rPr>
              <w:t xml:space="preserve">measured_qty = total_consumption_in_storage_units / total_units_sold.</w:t>
            </w:r>
          </w:p>
          <w:p>
            <w:pPr>
              <w:spacing w:after="0" w:before="60" w:line="280"/>
            </w:pPr>
            <w:r>
              <w:rPr>
                <w:rFonts w:ascii="Arial" w:cs="Arial" w:eastAsia="Arial" w:hAnsi="Arial"/>
                <w:color w:val="1F2328"/>
                <w:sz w:val="22"/>
                <w:szCs w:val="22"/>
              </w:rPr>
              <w:t xml:space="preserve">spec_qty = recipe_ingredients.quantity_in_storage_units.</w:t>
            </w:r>
          </w:p>
          <w:p>
            <w:pPr>
              <w:spacing w:after="0" w:before="60" w:line="280"/>
            </w:pPr>
            <w:r>
              <w:rPr>
                <w:rFonts w:ascii="Arial" w:cs="Arial" w:eastAsia="Arial" w:hAnsi="Arial"/>
                <w:color w:val="1F2328"/>
                <w:sz w:val="22"/>
                <w:szCs w:val="22"/>
              </w:rPr>
              <w:t xml:space="preserve">Fires only when measured_qty / spec_qty &gt; 1.05 (5% drift floor).</w:t>
            </w:r>
          </w:p>
          <w:p>
            <w:pPr>
              <w:spacing w:after="0" w:before="60" w:line="280"/>
            </w:pPr>
            <w:r>
              <w:rPr>
                <w:rFonts w:ascii="Arial" w:cs="Arial" w:eastAsia="Arial" w:hAnsi="Arial"/>
                <w:color w:val="1F2328"/>
                <w:sz w:val="22"/>
                <w:szCs w:val="22"/>
              </w:rPr>
              <w:t xml:space="preserve">Below 5% floor → SHRINK template instead.</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6.3  Card count — bounded variability</w:t>
      </w:r>
    </w:p>
    <w:p>
      <w:pPr>
        <w:spacing w:after="60" w:before="60" w:line="300"/>
        <w:jc w:val="left"/>
      </w:pPr>
      <w:r>
        <w:rPr>
          <w:rFonts w:ascii="Arial" w:cs="Arial" w:eastAsia="Arial" w:hAnsi="Arial"/>
          <w:b w:val="false"/>
          <w:bCs w:val="false"/>
          <w:i w:val="false"/>
          <w:iCs w:val="false"/>
          <w:color w:val="1F2328"/>
          <w:sz w:val="22"/>
          <w:szCs w:val="22"/>
        </w:rPr>
        <w:t xml:space="preserve">Top Offenders count is min 3, max 6, smallest N where running Σ pct_of_gap reaches ≥50%. This is bounded variability: when variance is concentrated (one or two ingredients dominate), fewer cards render and the page feels focused; when variance is diffuse (many small offenders), more cards render and the page reflects the operational reality. Within the 3–6 bounds, the 50%-of-gap rule decides.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ranked := ORDER BY over_amount DESC, all positive-variance ingredients</w:t>
            </w:r>
          </w:p>
          <w:p>
            <w:pPr>
              <w:spacing w:after="0" w:before="0" w:line="260"/>
            </w:pPr>
            <w:r>
              <w:rPr>
                <w:rFonts w:ascii="Consolas" w:cs="Consolas" w:eastAsia="Consolas" w:hAnsi="Consolas"/>
                <w:color w:val="24292F"/>
                <w:sz w:val="18"/>
                <w:szCs w:val="18"/>
              </w:rPr>
              <w:t xml:space="preserve">running_sum := 0</w:t>
            </w:r>
          </w:p>
          <w:p>
            <w:pPr>
              <w:spacing w:after="0" w:before="0" w:line="260"/>
            </w:pPr>
            <w:r>
              <w:rPr>
                <w:rFonts w:ascii="Consolas" w:cs="Consolas" w:eastAsia="Consolas" w:hAnsi="Consolas"/>
                <w:color w:val="24292F"/>
                <w:sz w:val="18"/>
                <w:szCs w:val="18"/>
              </w:rPr>
              <w:t xml:space="preserve">N := 0</w:t>
            </w:r>
          </w:p>
          <w:p>
            <w:pPr>
              <w:spacing w:after="0" w:before="0" w:line="260"/>
            </w:pPr>
            <w:r>
              <w:rPr>
                <w:rFonts w:ascii="Consolas" w:cs="Consolas" w:eastAsia="Consolas" w:hAnsi="Consolas"/>
                <w:color w:val="24292F"/>
                <w:sz w:val="18"/>
                <w:szCs w:val="18"/>
              </w:rPr>
              <w:t xml:space="preserve">FOR each ingredient IN ranked:</w:t>
            </w:r>
          </w:p>
          <w:p>
            <w:pPr>
              <w:spacing w:after="0" w:before="0" w:line="260"/>
            </w:pPr>
            <w:r>
              <w:rPr>
                <w:rFonts w:ascii="Consolas" w:cs="Consolas" w:eastAsia="Consolas" w:hAnsi="Consolas"/>
                <w:color w:val="24292F"/>
                <w:sz w:val="18"/>
                <w:szCs w:val="18"/>
              </w:rPr>
              <w:t xml:space="preserve">  N += 1</w:t>
            </w:r>
          </w:p>
          <w:p>
            <w:pPr>
              <w:spacing w:after="0" w:before="0" w:line="260"/>
            </w:pPr>
            <w:r>
              <w:rPr>
                <w:rFonts w:ascii="Consolas" w:cs="Consolas" w:eastAsia="Consolas" w:hAnsi="Consolas"/>
                <w:color w:val="24292F"/>
                <w:sz w:val="18"/>
                <w:szCs w:val="18"/>
              </w:rPr>
              <w:t xml:space="preserve">  running_sum += ingredient.pct_of_gap</w:t>
            </w:r>
          </w:p>
          <w:p>
            <w:pPr>
              <w:spacing w:after="0" w:before="0" w:line="260"/>
            </w:pPr>
            <w:r>
              <w:rPr>
                <w:rFonts w:ascii="Consolas" w:cs="Consolas" w:eastAsia="Consolas" w:hAnsi="Consolas"/>
                <w:color w:val="24292F"/>
                <w:sz w:val="18"/>
                <w:szCs w:val="18"/>
              </w:rPr>
              <w:t xml:space="preserve">  IF N &gt;= 3 AND running_sum &gt;= 50.0:  BREAK</w:t>
            </w:r>
          </w:p>
          <w:p>
            <w:pPr>
              <w:spacing w:after="0" w:before="0" w:line="260"/>
            </w:pPr>
            <w:r>
              <w:rPr>
                <w:rFonts w:ascii="Consolas" w:cs="Consolas" w:eastAsia="Consolas" w:hAnsi="Consolas"/>
                <w:color w:val="24292F"/>
                <w:sz w:val="18"/>
                <w:szCs w:val="18"/>
              </w:rPr>
              <w:t xml:space="preserve">N := MIN(N, 6)</w:t>
            </w:r>
          </w:p>
          <w:p>
            <w:pPr>
              <w:spacing w:after="0" w:before="0" w:line="260"/>
            </w:pPr>
            <w:r>
              <w:rPr>
                <w:rFonts w:ascii="Consolas" w:cs="Consolas" w:eastAsia="Consolas" w:hAnsi="Consolas"/>
                <w:color w:val="24292F"/>
                <w:sz w:val="18"/>
                <w:szCs w:val="18"/>
              </w:rPr>
              <w:t xml:space="preserve">N := MAX(N, MIN(3, ranked.length))   -- show all if fewer than 3 qualify</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Edge cases: zero items with positive over_amount → section hidden, replaced with the “under theoretical” copy from D-STOCK-020. 1 or 2 items qualify (very concentrated variance) → render those, no padding. Σ never reaches 50% even with 6 items (very diffuse) → cap at 6 and render copy line under section: “Top 6 items account for [X]% of the gap. Variance is diffuse this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D-STOCK-029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Top Offenders count: min 3, max 6, smallest N where running Σ pct_of_gap ≥ 50%.</w:t>
            </w:r>
          </w:p>
          <w:p>
            <w:pPr>
              <w:spacing w:after="0" w:before="0" w:line="280"/>
            </w:pPr>
            <w:r>
              <w:rPr>
                <w:rFonts w:ascii="Arial" w:cs="Arial" w:eastAsia="Arial" w:hAnsi="Arial"/>
                <w:color w:val="1F2328"/>
                <w:sz w:val="22"/>
                <w:szCs w:val="22"/>
              </w:rPr>
              <w:t xml:space="preserve">Bounded variability. Concentrated variance shows fewer cards; diffuse variance shows more. Section header copy: “TOP OFFENDERS · {N}” matching mockup exactly.</w:t>
            </w:r>
          </w:p>
        </w:tc>
      </w:tr>
    </w:tbl>
    <w:p>
      <w:r>
        <w:br w:type="page"/>
      </w:r>
    </w:p>
    <w:p>
      <w:pPr>
        <w:pStyle w:val="Heading1"/>
        <w:spacing w:after="180" w:before="360"/>
      </w:pPr>
      <w:r>
        <w:rPr>
          <w:rFonts w:ascii="Arial" w:cs="Arial" w:eastAsia="Arial" w:hAnsi="Arial"/>
          <w:b/>
          <w:bCs/>
          <w:color w:val="0F5132"/>
          <w:sz w:val="32"/>
          <w:szCs w:val="32"/>
        </w:rPr>
        <w:t xml:space="preserve">7. Fix cards — savings projection, actions, and lifecycle</w:t>
      </w:r>
    </w:p>
    <w:p>
      <w:pPr>
        <w:spacing w:after="60" w:before="60" w:line="300"/>
        <w:jc w:val="left"/>
      </w:pPr>
      <w:r>
        <w:rPr>
          <w:rFonts w:ascii="Arial" w:cs="Arial" w:eastAsia="Arial" w:hAnsi="Arial"/>
          <w:b w:val="false"/>
          <w:bCs w:val="false"/>
          <w:i w:val="false"/>
          <w:iCs w:val="false"/>
          <w:color w:val="1F2328"/>
          <w:sz w:val="22"/>
          <w:szCs w:val="22"/>
        </w:rPr>
        <w:t xml:space="preserve">Below Top Offenders is the Stock page’s most opinionated surface: a stack of Fix cards. Each card names a specific operational change the operator could make, projects the monthly dollar savings if they make it, and offers two action buttons. The mockup specimen reads “FIX THE PORTIONING — Chicken thighs avg 182g vs 160g spec. Retraining on 160g portion saves ~$412/month. Print scale guide for line cooks?” with two buttons: “Print guide” and “Assign to Jordan.”</w:t>
      </w:r>
    </w:p>
    <w:p>
      <w:pPr>
        <w:spacing w:after="60" w:before="60" w:line="300"/>
        <w:jc w:val="left"/>
      </w:pPr>
      <w:r>
        <w:rPr>
          <w:rFonts w:ascii="Arial" w:cs="Arial" w:eastAsia="Arial" w:hAnsi="Arial"/>
          <w:b w:val="false"/>
          <w:bCs w:val="false"/>
          <w:i w:val="false"/>
          <w:iCs w:val="false"/>
          <w:color w:val="1F2328"/>
          <w:sz w:val="22"/>
          <w:szCs w:val="22"/>
        </w:rPr>
        <w:t xml:space="preserve">Three architectural concerns sit underneath: which cards render and how many, what each card says and which buttons it has, and what “Assign to Jordan” actually does — which is where the Identity stack reaches into this surface.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7.1  Card stack composition</w:t>
      </w:r>
    </w:p>
    <w:p>
      <w:pPr>
        <w:spacing w:after="60" w:before="60" w:line="300"/>
        <w:jc w:val="left"/>
      </w:pPr>
      <w:r>
        <w:rPr>
          <w:rFonts w:ascii="Arial" w:cs="Arial" w:eastAsia="Arial" w:hAnsi="Arial"/>
          <w:b w:val="false"/>
          <w:bCs w:val="false"/>
          <w:i w:val="false"/>
          <w:iCs w:val="false"/>
          <w:color w:val="1F2328"/>
          <w:sz w:val="22"/>
          <w:szCs w:val="22"/>
        </w:rPr>
        <w:t xml:space="preserve">Render up to 3 Fix cards per Top Offender that has a known fix template, sorted by estimated_monthly_savings DESC. SHRINK_DOMINANT offenders never produce a card. Card order may differ from Top Offenders order: Top Offenders ranks by raw over_amount, Fix cards rank by projected monthly savings. The two orderings are linked via a visual reference (each Fix card has the ingredient name as its eyebrow) — the operator sees that the same ingredient appears in both stacks but in different positions, and the implicit message is “here are the biggest dollar gaps; here are the biggest dollar wins, possibly in a different order.”</w:t>
      </w:r>
    </w:p>
    <w:p>
      <w:pPr>
        <w:spacing w:after="60" w:before="60" w:line="300"/>
        <w:jc w:val="left"/>
      </w:pPr>
      <w:r>
        <w:rPr>
          <w:rFonts w:ascii="Arial" w:cs="Arial" w:eastAsia="Arial" w:hAnsi="Arial"/>
          <w:b w:val="false"/>
          <w:bCs w:val="false"/>
          <w:i w:val="false"/>
          <w:iCs w:val="false"/>
          <w:color w:val="1F2328"/>
          <w:sz w:val="22"/>
          <w:szCs w:val="22"/>
        </w:rPr>
        <w:t xml:space="preserve">There is no minimum savings floor. Every offender with a known fix template renders a card, regardless of magnitude. Filtering low-value cards was considered but rejected — the operator may want to see small wins. Sort order and the 3-card cap handle the prioritization.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D-STOCK-031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Each Fix card has exactly two action buttons.</w:t>
            </w:r>
          </w:p>
          <w:p>
            <w:pPr>
              <w:spacing w:after="0" w:before="0" w:line="280"/>
            </w:pPr>
            <w:r>
              <w:rPr>
                <w:rFonts w:ascii="Arial" w:cs="Arial" w:eastAsia="Arial" w:hAnsi="Arial"/>
                <w:color w:val="1F2328"/>
                <w:sz w:val="22"/>
                <w:szCs w:val="22"/>
              </w:rPr>
              <w:t xml:space="preserve">Primary (templated action specific to dominant_bar) + Secondary (“Assign to ...” writing to fix_card_assignments per D-IDENT-019). SHRINK_DOMINANT has no card and no buttons.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No minimum savings floor; sort savings-DESC.</w:t>
            </w:r>
          </w:p>
          <w:p>
            <w:pPr>
              <w:spacing w:after="0" w:before="0" w:line="280"/>
            </w:pPr>
            <w:r>
              <w:rPr>
                <w:rFonts w:ascii="Arial" w:cs="Arial" w:eastAsia="Arial" w:hAnsi="Arial"/>
                <w:color w:val="1F2328"/>
                <w:sz w:val="22"/>
                <w:szCs w:val="22"/>
              </w:rPr>
              <w:t xml:space="preserve">Every Top Offender with a known fix template renders a card. Card stack is bounded at 3 by D-STOCK-031 (F3 lock from Round 2).</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Fix cards are diagnostic, not persistent.</w:t>
            </w:r>
          </w:p>
          <w:p>
            <w:pPr>
              <w:spacing w:after="0" w:before="0" w:line="280"/>
            </w:pPr>
            <w:r>
              <w:rPr>
                <w:rFonts w:ascii="Arial" w:cs="Arial" w:eastAsia="Arial" w:hAnsi="Arial"/>
                <w:color w:val="1F2328"/>
                <w:sz w:val="22"/>
                <w:szCs w:val="22"/>
              </w:rPr>
              <w:t xml:space="preserve">Cards recompute every render from current period variance. Period chip changes wipe and re-render. No card-level persistent storage. fix_card_assignments persists separately and is keyed period-independently.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fix_card_key = sha256(tenant_id ‖ ingredient_id ‖ dominant_bar). Period-independent.</w:t>
            </w:r>
          </w:p>
          <w:p>
            <w:pPr>
              <w:spacing w:after="0" w:before="0" w:line="280"/>
            </w:pPr>
            <w:r>
              <w:rPr>
                <w:rFonts w:ascii="Arial" w:cs="Arial" w:eastAsia="Arial" w:hAnsi="Arial"/>
                <w:color w:val="1F2328"/>
                <w:sz w:val="22"/>
                <w:szCs w:val="22"/>
              </w:rPr>
              <w:t xml:space="preserve">Assignment lookup uses this stable key so an assignment made on April 21 follows the (ingredient × dominant_bar) tuple across period changes — the operator doesn't lose their assignment when they tap a different period chip.</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7.2  The 11-card catalog</w:t>
      </w:r>
    </w:p>
    <w:p>
      <w:pPr>
        <w:spacing w:after="60" w:before="60" w:line="300"/>
        <w:jc w:val="left"/>
      </w:pPr>
      <w:r>
        <w:rPr>
          <w:rFonts w:ascii="Arial" w:cs="Arial" w:eastAsia="Arial" w:hAnsi="Arial"/>
          <w:b w:val="false"/>
          <w:bCs w:val="false"/>
          <w:i w:val="false"/>
          <w:iCs w:val="false"/>
          <w:color w:val="1F2328"/>
          <w:sz w:val="22"/>
          <w:szCs w:val="22"/>
        </w:rPr>
        <w:t xml:space="preserve">Each explanation template (§6.2) maps to one Fix card template. The body copy is dynamic — substituting ingredient name, measured/spec values, monthly savings, and other fields — but the title and primary verb are fixed per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Template key</w:t>
            </w:r>
          </w:p>
        </w:tc>
        <w:tc>
          <w:tcPr>
            <w:tcW w:type="dxa" w:w="33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Card title</w:t>
            </w:r>
          </w:p>
        </w:tc>
        <w:tc>
          <w:tcPr>
            <w:tcW w:type="dxa" w:w="30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Primary button</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single_reason</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 THE WASTE</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Print guide</w:t>
            </w:r>
          </w:p>
        </w:tc>
      </w:tr>
      <w:tr>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single_reason_no_corr</w:t>
            </w:r>
          </w:p>
        </w:tc>
        <w:tc>
          <w:tcPr>
            <w:tcW w:type="dxa" w:w="3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 THE WASTE</w:t>
            </w:r>
          </w:p>
        </w:tc>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Print guide</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mixed_reasons</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REVIEW THE WASTE PATTERN</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Schedule review</w:t>
            </w:r>
          </w:p>
        </w:tc>
      </w:tr>
      <w:tr>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 spec_error_only</w:t>
            </w:r>
          </w:p>
        </w:tc>
        <w:tc>
          <w:tcPr>
            <w:tcW w:type="dxa" w:w="3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REVIEW RECIPE SPEC</w:t>
            </w:r>
          </w:p>
        </w:tc>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Open recipe</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sub_recipe</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RETEST THE RECIPE</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Schedule test</w:t>
            </w:r>
          </w:p>
        </w:tc>
      </w:tr>
      <w:tr>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portioning</w:t>
            </w:r>
          </w:p>
        </w:tc>
        <w:tc>
          <w:tcPr>
            <w:tcW w:type="dxa" w:w="3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 THE PORTIONING</w:t>
            </w:r>
          </w:p>
        </w:tc>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Print guide</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 trim_loss</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RETRAIN THE PREP</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Print guide</w:t>
            </w:r>
          </w:p>
        </w:tc>
      </w:tr>
      <w:tr>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single_type</w:t>
            </w:r>
          </w:p>
        </w:tc>
        <w:tc>
          <w:tcPr>
            <w:tcW w:type="dxa" w:w="3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TIGHTEN THE COMPS</w:t>
            </w:r>
          </w:p>
        </w:tc>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Set policy</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mixed_types</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AUDIT THE COMPS</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Open comp report</w:t>
            </w:r>
          </w:p>
        </w:tc>
      </w:tr>
      <w:tr>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 void_dominant</w:t>
            </w:r>
          </w:p>
        </w:tc>
        <w:tc>
          <w:tcPr>
            <w:tcW w:type="dxa" w:w="3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REVIEW THE VOIDS</w:t>
            </w:r>
          </w:p>
        </w:tc>
        <w:tc>
          <w:tcPr>
            <w:tcW w:type="dxa" w:w="30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Open void report</w:t>
            </w:r>
          </w:p>
        </w:tc>
      </w:tr>
      <w:tr>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SHRINK_DOMINANT</w:t>
            </w:r>
          </w:p>
        </w:tc>
        <w:tc>
          <w:tcPr>
            <w:tcW w:type="dxa" w:w="3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card)</w:t>
            </w:r>
          </w:p>
        </w:tc>
        <w:tc>
          <w:tcPr>
            <w:tcW w:type="dxa" w:w="30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button)</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All secondary buttons are “Assign to ...” Each primary action maps to a concrete behavior. Print guide generates a server-side PDF via the docx skill from one of three generic parameterized templates (scale guide, waste-prevention guide, prep guide). Schedule review and Schedule test write a fix_card_assignment row with reminder_at and intent='review' or 'recipe_test' respectively — v1 ships without calendar integration; the row carries the intent for v1.5 enrichment. Open recipe / Open comp report / Open void report navigate to surface stubs that filter the Variance tab to the relevant attribution; full deep links are deferred to the Recipes and Reports workstreams. Set policy opens a textarea sheet writing to tenant_settings.comp_policy text field — this is a placeholder for a future structured policy enforcement feature.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7.3  Savings projection — the deterministic formulas</w:t>
      </w:r>
    </w:p>
    <w:p>
      <w:pPr>
        <w:spacing w:after="60" w:before="60" w:line="300"/>
        <w:jc w:val="left"/>
      </w:pPr>
      <w:r>
        <w:rPr>
          <w:rFonts w:ascii="Arial" w:cs="Arial" w:eastAsia="Arial" w:hAnsi="Arial"/>
          <w:b w:val="false"/>
          <w:bCs w:val="false"/>
          <w:i w:val="false"/>
          <w:iCs w:val="false"/>
          <w:color w:val="1F2328"/>
          <w:sz w:val="22"/>
          <w:szCs w:val="22"/>
        </w:rPr>
        <w:t xml:space="preserve">Every Fix card body copy includes “saves ~${monthly}/month” where monthly is computed deterministically per template. The formulas all share the same shape: a per-period observation × monthly_factor × elimination_factor.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period_days = days in selected period (D-STOCK-002)</w:t>
            </w:r>
          </w:p>
          <w:p>
            <w:pPr>
              <w:spacing w:after="0" w:before="0" w:line="260"/>
            </w:pPr>
            <w:r>
              <w:rPr>
                <w:rFonts w:ascii="Consolas" w:cs="Consolas" w:eastAsia="Consolas" w:hAnsi="Consolas"/>
                <w:color w:val="24292F"/>
                <w:sz w:val="18"/>
                <w:szCs w:val="18"/>
              </w:rPr>
              <w:t xml:space="preserve">monthly_factor = 30 / period_days</w:t>
            </w:r>
          </w:p>
          <w:p>
            <w:pPr>
              <w:spacing w:after="0" w:before="0" w:line="260"/>
            </w:pPr>
            <w:r>
              <w:rPr>
                <w:rFonts w:ascii="Consolas" w:cs="Consolas" w:eastAsia="Consolas" w:hAnsi="Consolas"/>
                <w:color w:val="24292F"/>
                <w:sz w:val="18"/>
                <w:szCs w:val="18"/>
              </w:rPr>
              <w:t xml:space="preserve">unit_cost = COALESCE(im.cost_at_movement, ii.last_cost, 0)</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YIELD_LOSS / portioning</w:t>
            </w:r>
          </w:p>
          <w:p>
            <w:pPr>
              <w:spacing w:after="0" w:before="0" w:line="260"/>
            </w:pPr>
            <w:r>
              <w:rPr>
                <w:rFonts w:ascii="Consolas" w:cs="Consolas" w:eastAsia="Consolas" w:hAnsi="Consolas"/>
                <w:color w:val="24292F"/>
                <w:sz w:val="18"/>
                <w:szCs w:val="18"/>
              </w:rPr>
              <w:t xml:space="preserve">savings = (measured_qty − spec_qty) × units_sold_in_period</w:t>
            </w:r>
          </w:p>
          <w:p>
            <w:pPr>
              <w:spacing w:after="0" w:before="0" w:line="260"/>
            </w:pPr>
            <w:r>
              <w:rPr>
                <w:rFonts w:ascii="Consolas" w:cs="Consolas" w:eastAsia="Consolas" w:hAnsi="Consolas"/>
                <w:color w:val="24292F"/>
                <w:sz w:val="18"/>
                <w:szCs w:val="18"/>
              </w:rPr>
              <w:t xml:space="preserve">        × unit_cost × monthly_factor × 0.80</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YIELD_LOSS / sub_recipe</w:t>
            </w:r>
          </w:p>
          <w:p>
            <w:pPr>
              <w:spacing w:after="0" w:before="0" w:line="260"/>
            </w:pPr>
            <w:r>
              <w:rPr>
                <w:rFonts w:ascii="Consolas" w:cs="Consolas" w:eastAsia="Consolas" w:hAnsi="Consolas"/>
                <w:color w:val="24292F"/>
                <w:sz w:val="18"/>
                <w:szCs w:val="18"/>
              </w:rPr>
              <w:t xml:space="preserve">savings = sub_recipe_consumption_in_period</w:t>
            </w:r>
          </w:p>
          <w:p>
            <w:pPr>
              <w:spacing w:after="0" w:before="0" w:line="260"/>
            </w:pPr>
            <w:r>
              <w:rPr>
                <w:rFonts w:ascii="Consolas" w:cs="Consolas" w:eastAsia="Consolas" w:hAnsi="Consolas"/>
                <w:color w:val="24292F"/>
                <w:sz w:val="18"/>
                <w:szCs w:val="18"/>
              </w:rPr>
              <w:t xml:space="preserve">        × (1 − measured_yield/spec_yield)</w:t>
            </w:r>
          </w:p>
          <w:p>
            <w:pPr>
              <w:spacing w:after="0" w:before="0" w:line="260"/>
            </w:pPr>
            <w:r>
              <w:rPr>
                <w:rFonts w:ascii="Consolas" w:cs="Consolas" w:eastAsia="Consolas" w:hAnsi="Consolas"/>
                <w:color w:val="24292F"/>
                <w:sz w:val="18"/>
                <w:szCs w:val="18"/>
              </w:rPr>
              <w:t xml:space="preserve">        × unit_cost × monthly_factor × 0.80</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YIELD_LOSS / trim_loss</w:t>
            </w:r>
          </w:p>
          <w:p>
            <w:pPr>
              <w:spacing w:after="0" w:before="0" w:line="260"/>
            </w:pPr>
            <w:r>
              <w:rPr>
                <w:rFonts w:ascii="Consolas" w:cs="Consolas" w:eastAsia="Consolas" w:hAnsi="Consolas"/>
                <w:color w:val="24292F"/>
                <w:sz w:val="18"/>
                <w:szCs w:val="18"/>
              </w:rPr>
              <w:t xml:space="preserve">savings = raw_consumed_in_period × (spec_trim_pct − measured_trim_pct)</w:t>
            </w:r>
          </w:p>
          <w:p>
            <w:pPr>
              <w:spacing w:after="0" w:before="0" w:line="260"/>
            </w:pPr>
            <w:r>
              <w:rPr>
                <w:rFonts w:ascii="Consolas" w:cs="Consolas" w:eastAsia="Consolas" w:hAnsi="Consolas"/>
                <w:color w:val="24292F"/>
                <w:sz w:val="18"/>
                <w:szCs w:val="18"/>
              </w:rPr>
              <w:t xml:space="preserve">        × unit_cost × monthly_factor × 0.70</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WASTE / single_reason (and single_reason_no_corr)</w:t>
            </w:r>
          </w:p>
          <w:p>
            <w:pPr>
              <w:spacing w:after="0" w:before="0" w:line="260"/>
            </w:pPr>
            <w:r>
              <w:rPr>
                <w:rFonts w:ascii="Consolas" w:cs="Consolas" w:eastAsia="Consolas" w:hAnsi="Consolas"/>
                <w:color w:val="24292F"/>
                <w:sz w:val="18"/>
                <w:szCs w:val="18"/>
              </w:rPr>
              <w:t xml:space="preserve">savings = waste_dollars_for_dominant_reason</w:t>
            </w:r>
          </w:p>
          <w:p>
            <w:pPr>
              <w:spacing w:after="0" w:before="0" w:line="260"/>
            </w:pPr>
            <w:r>
              <w:rPr>
                <w:rFonts w:ascii="Consolas" w:cs="Consolas" w:eastAsia="Consolas" w:hAnsi="Consolas"/>
                <w:color w:val="24292F"/>
                <w:sz w:val="18"/>
                <w:szCs w:val="18"/>
              </w:rPr>
              <w:t xml:space="preserve">        × monthly_factor × elimination_factor[reason]</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WASTE / mixed_reasons (and spec_error_only)</w:t>
            </w:r>
          </w:p>
          <w:p>
            <w:pPr>
              <w:spacing w:after="0" w:before="0" w:line="260"/>
            </w:pPr>
            <w:r>
              <w:rPr>
                <w:rFonts w:ascii="Consolas" w:cs="Consolas" w:eastAsia="Consolas" w:hAnsi="Consolas"/>
                <w:color w:val="24292F"/>
                <w:sz w:val="18"/>
                <w:szCs w:val="18"/>
              </w:rPr>
              <w:t xml:space="preserve">savings = total_waste_dollars × monthly_factor × 0.50</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COMPS / single_type</w:t>
            </w:r>
          </w:p>
          <w:p>
            <w:pPr>
              <w:spacing w:after="0" w:before="0" w:line="260"/>
            </w:pPr>
            <w:r>
              <w:rPr>
                <w:rFonts w:ascii="Consolas" w:cs="Consolas" w:eastAsia="Consolas" w:hAnsi="Consolas"/>
                <w:color w:val="24292F"/>
                <w:sz w:val="18"/>
                <w:szCs w:val="18"/>
              </w:rPr>
              <w:t xml:space="preserve">savings = comp_value_for_dominant_type</w:t>
            </w:r>
          </w:p>
          <w:p>
            <w:pPr>
              <w:spacing w:after="0" w:before="0" w:line="260"/>
            </w:pPr>
            <w:r>
              <w:rPr>
                <w:rFonts w:ascii="Consolas" w:cs="Consolas" w:eastAsia="Consolas" w:hAnsi="Consolas"/>
                <w:color w:val="24292F"/>
                <w:sz w:val="18"/>
                <w:szCs w:val="18"/>
              </w:rPr>
              <w:t xml:space="preserve">        × monthly_factor × tightening_factor[type]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COMPS / mixed_types (and void_dominant)</w:t>
            </w:r>
          </w:p>
          <w:p>
            <w:pPr>
              <w:spacing w:after="0" w:before="0" w:line="260"/>
            </w:pPr>
            <w:r>
              <w:rPr>
                <w:rFonts w:ascii="Consolas" w:cs="Consolas" w:eastAsia="Consolas" w:hAnsi="Consolas"/>
                <w:color w:val="24292F"/>
                <w:sz w:val="18"/>
                <w:szCs w:val="18"/>
              </w:rPr>
              <w:t xml:space="preserve">savings = total_comp_value × monthly_factor × 0.40</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 elimination_factor and tightening_factor lookup tables are stored in code (not a database table) for v1; promoted to a config table in v1.5 if operator validation suggests refinement.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rPr>
          <w:tblHeader/>
        </w:trPr>
        <w:tc>
          <w:tcPr>
            <w:tcW w:type="dxa" w:w="28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Reason / type</w:t>
            </w:r>
          </w:p>
        </w:tc>
        <w:tc>
          <w:tcPr>
            <w:tcW w:type="dxa" w:w="12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Factor</w:t>
            </w:r>
          </w:p>
        </w:tc>
        <w:tc>
          <w:tcPr>
            <w:tcW w:type="dxa" w:w="53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Rationale</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bruised</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0.50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delivery-day handling improvements partial</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spoiled</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0.60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FIFO + storage temp checks</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expired</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0.80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ordering tighter is highly effective</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wilted</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0.50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handling improvements partial</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overripe</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0.50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ordering + handling</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spec_error</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0.90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spec error retraining is highly effective</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dropped</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0.30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accidents will happen</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contaminated</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0.40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some contamination unpreventable</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other</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0.30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unknown cause, conservative</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 void</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0.60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voids often process-fixable</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 100_pct_discount</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0.40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discount policy tightening</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 staff_meal</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0.20</w:t>
            </w:r>
          </w:p>
        </w:tc>
        <w:tc>
          <w:tcPr>
            <w:tcW w:type="dxa" w:w="53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staff meals are mostly intentional</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 manager_comp</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0.50</w:t>
            </w:r>
          </w:p>
        </w:tc>
        <w:tc>
          <w:tcPr>
            <w:tcW w:type="dxa" w:w="53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manager judgment, room to tighten</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Display rounding: estimated_monthly_savings rounds to nearest $10. Format “$410/month” — no decimals, dollar prefix, /month suffix. The tilde prefix in body copy (“saves ~$410/month”) is ALWAYS rendered to signal approximation, even when the underlying number happens to be exact.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D-STOCK-037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estimated_monthly_savings formulas, deterministic, no LLM (Lock 2.1).</w:t>
            </w:r>
          </w:p>
          <w:p>
            <w:pPr>
              <w:spacing w:after="0" w:before="0" w:line="280"/>
            </w:pPr>
            <w:r>
              <w:rPr>
                <w:rFonts w:ascii="Arial" w:cs="Arial" w:eastAsia="Arial" w:hAnsi="Arial"/>
                <w:color w:val="1F2328"/>
                <w:sz w:val="22"/>
                <w:szCs w:val="22"/>
              </w:rPr>
              <w:t xml:space="preserve">One formula per Fix card template. period_days from selected chip; monthly_factor = 30/period_days. Unit cost from cost_at_movement with fallback chain.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D-STOCK-038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elimination_factor and tightening_factor lookup tables.</w:t>
            </w:r>
          </w:p>
          <w:p>
            <w:pPr>
              <w:spacing w:after="0" w:before="0" w:line="280"/>
            </w:pPr>
            <w:r>
              <w:rPr>
                <w:rFonts w:ascii="Arial" w:cs="Arial" w:eastAsia="Arial" w:hAnsi="Arial"/>
                <w:color w:val="1F2328"/>
                <w:sz w:val="22"/>
                <w:szCs w:val="22"/>
              </w:rPr>
              <w:t xml:space="preserve">9 waste reasons + 4 comp types. Stored in code for v1; promoted to config table in v1.5.</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D-STOCK-039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Display rounding: nearest $10.</w:t>
            </w:r>
          </w:p>
          <w:p>
            <w:pPr>
              <w:spacing w:after="0" w:before="0" w:line="280"/>
            </w:pPr>
            <w:r>
              <w:rPr>
                <w:rFonts w:ascii="Arial" w:cs="Arial" w:eastAsia="Arial" w:hAnsi="Arial"/>
                <w:color w:val="1F2328"/>
                <w:sz w:val="22"/>
                <w:szCs w:val="22"/>
              </w:rPr>
              <w:t xml:space="preserve">Format “$410/month”. Tilde prefix always rendered.</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7.4  Lifecycle and dismissal</w:t>
      </w:r>
    </w:p>
    <w:p>
      <w:pPr>
        <w:spacing w:after="60" w:before="60" w:line="300"/>
        <w:jc w:val="left"/>
      </w:pPr>
      <w:r>
        <w:rPr>
          <w:rFonts w:ascii="Arial" w:cs="Arial" w:eastAsia="Arial" w:hAnsi="Arial"/>
          <w:b w:val="false"/>
          <w:bCs w:val="false"/>
          <w:i w:val="false"/>
          <w:iCs w:val="false"/>
          <w:color w:val="1F2328"/>
          <w:sz w:val="22"/>
          <w:szCs w:val="22"/>
        </w:rPr>
        <w:t xml:space="preserve">Cards are diagnostic and recomputed every render. The fix_card_assignments table provides the persistence layer for assignments that outlive the card display. Stack composition rule: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1. Compute current period's positive-variance offenders (D-STOCK-018)</w:t>
            </w:r>
          </w:p>
          <w:p>
            <w:pPr>
              <w:spacing w:after="0" w:before="0" w:line="260"/>
            </w:pPr>
            <w:r>
              <w:rPr>
                <w:rFonts w:ascii="Consolas" w:cs="Consolas" w:eastAsia="Consolas" w:hAnsi="Consolas"/>
                <w:color w:val="24292F"/>
                <w:sz w:val="18"/>
                <w:szCs w:val="18"/>
              </w:rPr>
              <w:t xml:space="preserve">2. For each, compute dominant_bar (D-STOCK-021) and resolve fix template (D-STOCK-032)</w:t>
            </w:r>
          </w:p>
          <w:p>
            <w:pPr>
              <w:spacing w:after="0" w:before="0" w:line="260"/>
            </w:pPr>
            <w:r>
              <w:rPr>
                <w:rFonts w:ascii="Consolas" w:cs="Consolas" w:eastAsia="Consolas" w:hAnsi="Consolas"/>
                <w:color w:val="24292F"/>
                <w:sz w:val="18"/>
                <w:szCs w:val="18"/>
              </w:rPr>
              <w:t xml:space="preserve">3. Filter to offenders with a known fix template (drop SHRINK_DOMINANT)</w:t>
            </w:r>
          </w:p>
          <w:p>
            <w:pPr>
              <w:spacing w:after="0" w:before="0" w:line="260"/>
            </w:pPr>
            <w:r>
              <w:rPr>
                <w:rFonts w:ascii="Consolas" w:cs="Consolas" w:eastAsia="Consolas" w:hAnsi="Consolas"/>
                <w:color w:val="24292F"/>
                <w:sz w:val="18"/>
                <w:szCs w:val="18"/>
              </w:rPr>
              <w:t xml:space="preserve">4. Sort by estimated_monthly_savings DESC</w:t>
            </w:r>
          </w:p>
          <w:p>
            <w:pPr>
              <w:spacing w:after="0" w:before="0" w:line="260"/>
            </w:pPr>
            <w:r>
              <w:rPr>
                <w:rFonts w:ascii="Consolas" w:cs="Consolas" w:eastAsia="Consolas" w:hAnsi="Consolas"/>
                <w:color w:val="24292F"/>
                <w:sz w:val="18"/>
                <w:szCs w:val="18"/>
              </w:rPr>
              <w:t xml:space="preserve">5. Take top 3</w:t>
            </w:r>
          </w:p>
          <w:p>
            <w:pPr>
              <w:spacing w:after="0" w:before="0" w:line="260"/>
            </w:pPr>
            <w:r>
              <w:rPr>
                <w:rFonts w:ascii="Consolas" w:cs="Consolas" w:eastAsia="Consolas" w:hAnsi="Consolas"/>
                <w:color w:val="24292F"/>
                <w:sz w:val="18"/>
                <w:szCs w:val="18"/>
              </w:rPr>
              <w:t xml:space="preserve">6. For each rendered card, lookup fix_card_assignments WHERE</w:t>
            </w:r>
          </w:p>
          <w:p>
            <w:pPr>
              <w:spacing w:after="0" w:before="0" w:line="260"/>
            </w:pPr>
            <w:r>
              <w:rPr>
                <w:rFonts w:ascii="Consolas" w:cs="Consolas" w:eastAsia="Consolas" w:hAnsi="Consolas"/>
                <w:color w:val="24292F"/>
                <w:sz w:val="18"/>
                <w:szCs w:val="18"/>
              </w:rPr>
              <w:t xml:space="preserve">   fix_card_key matches AND status IN ('open','in_progress')</w:t>
            </w:r>
          </w:p>
          <w:p>
            <w:pPr>
              <w:spacing w:after="0" w:before="0" w:line="260"/>
            </w:pPr>
            <w:r>
              <w:rPr>
                <w:rFonts w:ascii="Consolas" w:cs="Consolas" w:eastAsia="Consolas" w:hAnsi="Consolas"/>
                <w:color w:val="24292F"/>
                <w:sz w:val="18"/>
                <w:szCs w:val="18"/>
              </w:rPr>
              <w:t xml:space="preserve">   to populate secondary button state per D-STOCK-034</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Auto-resolution is not implemented in v1. When a fix_card_assignment exists for (ingredient, bar) and the most recent variance render shows that ingredient is no longer a positive-variance offender for that bar, the assignment is NOT auto-marked done. The operator/manager must mark it explicitly. Rationale: variance can swing periodically; auto-resolving on a single quiet period gives false confidence. Honest path: assignment carries a “Last seen variance: $0 this MTD” line in Settings → Open action items.</w:t>
      </w:r>
    </w:p>
    <w:p>
      <w:pPr>
        <w:spacing w:after="60" w:before="60" w:line="300"/>
        <w:jc w:val="left"/>
      </w:pPr>
      <w:r>
        <w:rPr>
          <w:rFonts w:ascii="Arial" w:cs="Arial" w:eastAsia="Arial" w:hAnsi="Arial"/>
          <w:b w:val="false"/>
          <w:bCs w:val="false"/>
          <w:i w:val="false"/>
          <w:iCs w:val="false"/>
          <w:color w:val="1F2328"/>
          <w:sz w:val="22"/>
          <w:szCs w:val="22"/>
        </w:rPr>
        <w:t xml:space="preserve">Dismissal is not available from the Stock page itself. Cards are diagnostic — dismissing a diagnostic doesn’t change the underlying variance. To suppress a recurring card, the operator creates an assignment and marks it dismissed in Settings → Open action items, which suppresses Stock-page re-rendering for that fix_card_key for 30 days from dismissed_until. After 30 days the card can re-surface if variance persists.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Settings entry “Open action items”.</w:t>
            </w:r>
          </w:p>
          <w:p>
            <w:pPr>
              <w:spacing w:after="0" w:before="0" w:line="280"/>
            </w:pPr>
            <w:r>
              <w:rPr>
                <w:rFonts w:ascii="Arial" w:cs="Arial" w:eastAsia="Arial" w:hAnsi="Arial"/>
                <w:color w:val="1F2328"/>
                <w:sz w:val="22"/>
                <w:szCs w:val="22"/>
              </w:rPr>
              <w:t xml:space="preserve">Lists all fix_card_assignments WHERE status IN ('open','in_progress') for the tenant, grouped by assigned_to.display_name. Each row tap-throughs to the Stock page Variance tab with relevant period and ingredient highlighted.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No auto-resolution.</w:t>
            </w:r>
          </w:p>
          <w:p>
            <w:pPr>
              <w:spacing w:after="0" w:before="0" w:line="280"/>
            </w:pPr>
            <w:r>
              <w:rPr>
                <w:rFonts w:ascii="Arial" w:cs="Arial" w:eastAsia="Arial" w:hAnsi="Arial"/>
                <w:color w:val="1F2328"/>
                <w:sz w:val="22"/>
                <w:szCs w:val="22"/>
              </w:rPr>
              <w:t xml:space="preserve">When variance vanishes for an assigned (ingredient, bar) tuple, the assignment is NOT auto-resolved. Operator marks done explicitly. Rationale: variance swings; one quiet period is not a fix.</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No in-page dismissal.</w:t>
            </w:r>
          </w:p>
          <w:p>
            <w:pPr>
              <w:spacing w:after="0" w:before="0" w:line="280"/>
            </w:pPr>
            <w:r>
              <w:rPr>
                <w:rFonts w:ascii="Arial" w:cs="Arial" w:eastAsia="Arial" w:hAnsi="Arial"/>
                <w:color w:val="1F2328"/>
                <w:sz w:val="22"/>
                <w:szCs w:val="22"/>
              </w:rPr>
              <w:t xml:space="preserve">Suppression via assignment.status='dismissed' for 30 days from dismissed_until. After 30 days, card can re-surface if variance persists.</w:t>
            </w:r>
          </w:p>
        </w:tc>
      </w:tr>
    </w:tbl>
    <w:p>
      <w:r>
        <w:br w:type="page"/>
      </w:r>
    </w:p>
    <w:p>
      <w:pPr>
        <w:pStyle w:val="Heading1"/>
        <w:spacing w:after="180" w:before="360"/>
      </w:pPr>
      <w:r>
        <w:rPr>
          <w:rFonts w:ascii="Arial" w:cs="Arial" w:eastAsia="Arial" w:hAnsi="Arial"/>
          <w:b/>
          <w:bCs/>
          <w:color w:val="0F5132"/>
          <w:sz w:val="32"/>
          <w:szCs w:val="32"/>
        </w:rPr>
        <w:t xml:space="preserve">8. Tab 2 — Waste: the +Log waste sheet, hero, recent log, by-reason chart</w:t>
      </w:r>
    </w:p>
    <w:p>
      <w:pPr>
        <w:spacing w:after="60" w:before="60" w:line="300"/>
        <w:jc w:val="left"/>
      </w:pPr>
      <w:r>
        <w:rPr>
          <w:rFonts w:ascii="Arial" w:cs="Arial" w:eastAsia="Arial" w:hAnsi="Arial"/>
          <w:b w:val="false"/>
          <w:bCs w:val="false"/>
          <w:i w:val="false"/>
          <w:iCs w:val="false"/>
          <w:color w:val="1F2328"/>
          <w:sz w:val="22"/>
          <w:szCs w:val="22"/>
        </w:rPr>
        <w:t xml:space="preserve">The Waste tab is the operational data-entry surface for the entire variance model. Every waste log written through this tab feeds three downstream surfaces: the Waste tab’s own hero and chart (real-time), the Variance tab’s Waste bar of the waterfall (next cache invalidation), and the Top Offender ranking when the ingredient’s waste contribution is large enough.</w:t>
      </w:r>
    </w:p>
    <w:p>
      <w:pPr>
        <w:spacing w:after="60" w:before="60" w:line="300"/>
        <w:jc w:val="left"/>
      </w:pPr>
      <w:r>
        <w:rPr>
          <w:rFonts w:ascii="Arial" w:cs="Arial" w:eastAsia="Arial" w:hAnsi="Arial"/>
          <w:b w:val="false"/>
          <w:bCs w:val="false"/>
          <w:i w:val="false"/>
          <w:iCs w:val="false"/>
          <w:color w:val="1F2328"/>
          <w:sz w:val="22"/>
          <w:szCs w:val="22"/>
        </w:rPr>
        <w:t xml:space="preserve">The tab is structured top-to-bottom as: WASTE TODAY hero with sparkline → primary CTA “+ Log waste” → RECENT LOG feed (today + 5 days) → BY REASON · THIS WEEK chart. The CTA is the most prominent button on the page; logging waste is an everyday action and the design rewards that frequency with placement.</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8.1  WASTE TODAY hero — the real-time number</w:t>
      </w:r>
    </w:p>
    <w:p>
      <w:pPr>
        <w:spacing w:after="60" w:before="60" w:line="300"/>
        <w:jc w:val="left"/>
      </w:pPr>
      <w:r>
        <w:rPr>
          <w:rFonts w:ascii="Arial" w:cs="Arial" w:eastAsia="Arial" w:hAnsi="Arial"/>
          <w:b w:val="false"/>
          <w:bCs w:val="false"/>
          <w:i w:val="false"/>
          <w:iCs w:val="false"/>
          <w:color w:val="1F2328"/>
          <w:sz w:val="22"/>
          <w:szCs w:val="22"/>
        </w:rPr>
        <w:t xml:space="preserve">Hero figure: today’s waste $, summed from midnight tenant-local through now. Comparison line: trailing 7 days excluding today, averaged daily. “+42% vs 7-day avg” in the mockup is computed as (today / 7d_avg − 1) × 100.</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WASTE TODAY hero query</w:t>
            </w:r>
          </w:p>
          <w:p>
            <w:pPr>
              <w:spacing w:after="0" w:before="0" w:line="260"/>
            </w:pPr>
            <w:r>
              <w:rPr>
                <w:rFonts w:ascii="Consolas" w:cs="Consolas" w:eastAsia="Consolas" w:hAnsi="Consolas"/>
                <w:color w:val="24292F"/>
                <w:sz w:val="18"/>
                <w:szCs w:val="18"/>
              </w:rPr>
              <w:t xml:space="preserve">SELECT COALESCE(SUM(ABS(im.delta) * COALESCE(im.cost_at_movement, ii.last_cost, 0)), 0)</w:t>
            </w:r>
          </w:p>
          <w:p>
            <w:pPr>
              <w:spacing w:after="0" w:before="0" w:line="260"/>
            </w:pPr>
            <w:r>
              <w:rPr>
                <w:rFonts w:ascii="Consolas" w:cs="Consolas" w:eastAsia="Consolas" w:hAnsi="Consolas"/>
                <w:color w:val="24292F"/>
                <w:sz w:val="18"/>
                <w:szCs w:val="18"/>
              </w:rPr>
              <w:t xml:space="preserve">       AS waste_today</w:t>
            </w:r>
          </w:p>
          <w:p>
            <w:pPr>
              <w:spacing w:after="0" w:before="0" w:line="260"/>
            </w:pPr>
            <w:r>
              <w:rPr>
                <w:rFonts w:ascii="Consolas" w:cs="Consolas" w:eastAsia="Consolas" w:hAnsi="Consolas"/>
                <w:color w:val="24292F"/>
                <w:sz w:val="18"/>
                <w:szCs w:val="18"/>
              </w:rPr>
              <w:t xml:space="preserve">FROM inventory_movements im</w:t>
            </w:r>
          </w:p>
          <w:p>
            <w:pPr>
              <w:spacing w:after="0" w:before="0" w:line="260"/>
            </w:pPr>
            <w:r>
              <w:rPr>
                <w:rFonts w:ascii="Consolas" w:cs="Consolas" w:eastAsia="Consolas" w:hAnsi="Consolas"/>
                <w:color w:val="24292F"/>
                <w:sz w:val="18"/>
                <w:szCs w:val="18"/>
              </w:rPr>
              <w:t xml:space="preserve">JOIN inventory_items ii ON ii.id = im.ingredient_id</w:t>
            </w:r>
          </w:p>
          <w:p>
            <w:pPr>
              <w:spacing w:after="0" w:before="0" w:line="260"/>
            </w:pPr>
            <w:r>
              <w:rPr>
                <w:rFonts w:ascii="Consolas" w:cs="Consolas" w:eastAsia="Consolas" w:hAnsi="Consolas"/>
                <w:color w:val="24292F"/>
                <w:sz w:val="18"/>
                <w:szCs w:val="18"/>
              </w:rPr>
              <w:t xml:space="preserve">WHERE im.tenant_id = current_setting('app.tenant_id')::uuid</w:t>
            </w:r>
          </w:p>
          <w:p>
            <w:pPr>
              <w:spacing w:after="0" w:before="0" w:line="260"/>
            </w:pPr>
            <w:r>
              <w:rPr>
                <w:rFonts w:ascii="Consolas" w:cs="Consolas" w:eastAsia="Consolas" w:hAnsi="Consolas"/>
                <w:color w:val="24292F"/>
                <w:sz w:val="18"/>
                <w:szCs w:val="18"/>
              </w:rPr>
              <w:t xml:space="preserve">  AND im.movement_type = 'waste'</w:t>
            </w:r>
          </w:p>
          <w:p>
            <w:pPr>
              <w:spacing w:after="0" w:before="0" w:line="260"/>
            </w:pPr>
            <w:r>
              <w:rPr>
                <w:rFonts w:ascii="Consolas" w:cs="Consolas" w:eastAsia="Consolas" w:hAnsi="Consolas"/>
                <w:color w:val="24292F"/>
                <w:sz w:val="18"/>
                <w:szCs w:val="18"/>
              </w:rPr>
              <w:t xml:space="preserve">  AND im.recorded_at &gt;= date_trunc('day', NOW() AT TIME ZONE :tenant_tz);</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Comparison: trailing 7 days excluding today</w:t>
            </w:r>
          </w:p>
          <w:p>
            <w:pPr>
              <w:spacing w:after="0" w:before="0" w:line="260"/>
            </w:pPr>
            <w:r>
              <w:rPr>
                <w:rFonts w:ascii="Consolas" w:cs="Consolas" w:eastAsia="Consolas" w:hAnsi="Consolas"/>
                <w:color w:val="24292F"/>
                <w:sz w:val="18"/>
                <w:szCs w:val="18"/>
              </w:rPr>
              <w:t xml:space="preserve">WITH last_7d AS (</w:t>
            </w:r>
          </w:p>
          <w:p>
            <w:pPr>
              <w:spacing w:after="0" w:before="0" w:line="260"/>
            </w:pPr>
            <w:r>
              <w:rPr>
                <w:rFonts w:ascii="Consolas" w:cs="Consolas" w:eastAsia="Consolas" w:hAnsi="Consolas"/>
                <w:color w:val="24292F"/>
                <w:sz w:val="18"/>
                <w:szCs w:val="18"/>
              </w:rPr>
              <w:t xml:space="preserve">  SELECT SUM(ABS(im.delta) * COALESCE(im.cost_at_movement, ii.last_cost, 0)) / 7.0</w:t>
            </w:r>
          </w:p>
          <w:p>
            <w:pPr>
              <w:spacing w:after="0" w:before="0" w:line="260"/>
            </w:pPr>
            <w:r>
              <w:rPr>
                <w:rFonts w:ascii="Consolas" w:cs="Consolas" w:eastAsia="Consolas" w:hAnsi="Consolas"/>
                <w:color w:val="24292F"/>
                <w:sz w:val="18"/>
                <w:szCs w:val="18"/>
              </w:rPr>
              <w:t xml:space="preserve">         AS avg_daily_waste</w:t>
            </w:r>
          </w:p>
          <w:p>
            <w:pPr>
              <w:spacing w:after="0" w:before="0" w:line="260"/>
            </w:pPr>
            <w:r>
              <w:rPr>
                <w:rFonts w:ascii="Consolas" w:cs="Consolas" w:eastAsia="Consolas" w:hAnsi="Consolas"/>
                <w:color w:val="24292F"/>
                <w:sz w:val="18"/>
                <w:szCs w:val="18"/>
              </w:rPr>
              <w:t xml:space="preserve">  FROM inventory_movements im</w:t>
            </w:r>
          </w:p>
          <w:p>
            <w:pPr>
              <w:spacing w:after="0" w:before="0" w:line="260"/>
            </w:pPr>
            <w:r>
              <w:rPr>
                <w:rFonts w:ascii="Consolas" w:cs="Consolas" w:eastAsia="Consolas" w:hAnsi="Consolas"/>
                <w:color w:val="24292F"/>
                <w:sz w:val="18"/>
                <w:szCs w:val="18"/>
              </w:rPr>
              <w:t xml:space="preserve">  JOIN inventory_items ii ON ii.id = im.ingredient_id</w:t>
            </w:r>
          </w:p>
          <w:p>
            <w:pPr>
              <w:spacing w:after="0" w:before="0" w:line="260"/>
            </w:pPr>
            <w:r>
              <w:rPr>
                <w:rFonts w:ascii="Consolas" w:cs="Consolas" w:eastAsia="Consolas" w:hAnsi="Consolas"/>
                <w:color w:val="24292F"/>
                <w:sz w:val="18"/>
                <w:szCs w:val="18"/>
              </w:rPr>
              <w:t xml:space="preserve">  WHERE im.tenant_id = current_setting('app.tenant_id')::uuid</w:t>
            </w:r>
          </w:p>
          <w:p>
            <w:pPr>
              <w:spacing w:after="0" w:before="0" w:line="260"/>
            </w:pPr>
            <w:r>
              <w:rPr>
                <w:rFonts w:ascii="Consolas" w:cs="Consolas" w:eastAsia="Consolas" w:hAnsi="Consolas"/>
                <w:color w:val="24292F"/>
                <w:sz w:val="18"/>
                <w:szCs w:val="18"/>
              </w:rPr>
              <w:t xml:space="preserve">    AND im.movement_type = 'waste'</w:t>
            </w:r>
          </w:p>
          <w:p>
            <w:pPr>
              <w:spacing w:after="0" w:before="0" w:line="260"/>
            </w:pPr>
            <w:r>
              <w:rPr>
                <w:rFonts w:ascii="Consolas" w:cs="Consolas" w:eastAsia="Consolas" w:hAnsi="Consolas"/>
                <w:color w:val="24292F"/>
                <w:sz w:val="18"/>
                <w:szCs w:val="18"/>
              </w:rPr>
              <w:t xml:space="preserve">    AND im.recorded_at &gt;= date_trunc('day', NOW() AT TIME ZONE :tenant_tz)</w:t>
            </w:r>
          </w:p>
          <w:p>
            <w:pPr>
              <w:spacing w:after="0" w:before="0" w:line="260"/>
            </w:pPr>
            <w:r>
              <w:rPr>
                <w:rFonts w:ascii="Consolas" w:cs="Consolas" w:eastAsia="Consolas" w:hAnsi="Consolas"/>
                <w:color w:val="24292F"/>
                <w:sz w:val="18"/>
                <w:szCs w:val="18"/>
              </w:rPr>
              <w:t xml:space="preserve">                          - INTERVAL '7 days'</w:t>
            </w:r>
          </w:p>
          <w:p>
            <w:pPr>
              <w:spacing w:after="0" w:before="0" w:line="260"/>
            </w:pPr>
            <w:r>
              <w:rPr>
                <w:rFonts w:ascii="Consolas" w:cs="Consolas" w:eastAsia="Consolas" w:hAnsi="Consolas"/>
                <w:color w:val="24292F"/>
                <w:sz w:val="18"/>
                <w:szCs w:val="18"/>
              </w:rPr>
              <w:t xml:space="preserve">    AND im.recorded_at &lt;  date_trunc('day', NOW() AT TIME ZONE :tenant_tz)</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SELECT CASE WHEN avg_daily_waste = 0 THEN NULL</w:t>
            </w:r>
          </w:p>
          <w:p>
            <w:pPr>
              <w:spacing w:after="0" w:before="0" w:line="260"/>
            </w:pPr>
            <w:r>
              <w:rPr>
                <w:rFonts w:ascii="Consolas" w:cs="Consolas" w:eastAsia="Consolas" w:hAnsi="Consolas"/>
                <w:color w:val="24292F"/>
                <w:sz w:val="18"/>
                <w:szCs w:val="18"/>
              </w:rPr>
              <w:t xml:space="preserve">            ELSE ROUND(((:waste_today / avg_daily_waste) - 1) * 100)</w:t>
            </w:r>
          </w:p>
          <w:p>
            <w:pPr>
              <w:spacing w:after="0" w:before="0" w:line="260"/>
            </w:pPr>
            <w:r>
              <w:rPr>
                <w:rFonts w:ascii="Consolas" w:cs="Consolas" w:eastAsia="Consolas" w:hAnsi="Consolas"/>
                <w:color w:val="24292F"/>
                <w:sz w:val="18"/>
                <w:szCs w:val="18"/>
              </w:rPr>
              <w:t xml:space="preserve">       END AS pct_vs_7d_avg</w:t>
            </w:r>
          </w:p>
          <w:p>
            <w:pPr>
              <w:spacing w:after="0" w:before="0" w:line="260"/>
            </w:pPr>
            <w:r>
              <w:rPr>
                <w:rFonts w:ascii="Consolas" w:cs="Consolas" w:eastAsia="Consolas" w:hAnsi="Consolas"/>
                <w:color w:val="24292F"/>
                <w:sz w:val="18"/>
                <w:szCs w:val="18"/>
              </w:rPr>
              <w:t xml:space="preserve">FROM last_7d;</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Edge cases. avg_daily_waste = 0 (no waste in trailing 7 days) → comparison line hidden entirely; hero shows just “$27.00”. waste_today = 0 AND avg_daily_waste &gt; 0 → “−100% vs 7-day avg” in green (today is genuinely better than baseline). New tenant with &lt;7 days of history → divides by COUNT(distinct days with waste data) instead of 7, with footnote “7-day avg based on [N] days of data”.</w:t>
      </w:r>
    </w:p>
    <w:p>
      <w:pPr>
        <w:spacing w:after="60" w:before="60" w:line="300"/>
        <w:jc w:val="left"/>
      </w:pPr>
      <w:r>
        <w:rPr>
          <w:rFonts w:ascii="Arial" w:cs="Arial" w:eastAsia="Arial" w:hAnsi="Arial"/>
          <w:b w:val="false"/>
          <w:bCs w:val="false"/>
          <w:i w:val="false"/>
          <w:iCs w:val="false"/>
          <w:color w:val="1F2328"/>
          <w:sz w:val="22"/>
          <w:szCs w:val="22"/>
        </w:rPr>
        <w:t xml:space="preserve">The early-morning skew is accepted at lock time. At 6:22 AM with only 1.5 hours of business hours so far, today’s figure is genuinely small relative to a full-day average — the mockup’s “+42%” was computed without time-of-day normalization, and this matches operator expectation: by mid-day the comparison stabilizes; in the early morning, take it with caution.</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8.2  The 7-day trend sparkline</w:t>
      </w:r>
    </w:p>
    <w:p>
      <w:pPr>
        <w:spacing w:after="60" w:before="60" w:line="300"/>
        <w:jc w:val="left"/>
      </w:pPr>
      <w:r>
        <w:rPr>
          <w:rFonts w:ascii="Arial" w:cs="Arial" w:eastAsia="Arial" w:hAnsi="Arial"/>
          <w:b w:val="false"/>
          <w:bCs w:val="false"/>
          <w:i w:val="false"/>
          <w:iCs w:val="false"/>
          <w:color w:val="1F2328"/>
          <w:sz w:val="22"/>
          <w:szCs w:val="22"/>
        </w:rPr>
        <w:t xml:space="preserve">Right-aligned label “7 DAY TREND” (uppercase, 12px, muted color) with a smooth-curve sparkline. 7 daily data points: total waste $ per day, day −6 through day 0 (today). Smooth-curve interpolation (Catmull-Rom or equivalent monotonic spline; no overshoot below zero). Auto-scale Y per tenant: Y_max = max(daily_waste) × 1.15 for headroom; Y_min = 0. No axis labels, no gridlines, no data point markers — pure sparkline aesthetic. Stroke 2px in the variance-color token from CLAUDE.md.</w:t>
      </w:r>
    </w:p>
    <w:p>
      <w:pPr>
        <w:spacing w:after="60" w:before="60" w:line="300"/>
        <w:jc w:val="left"/>
      </w:pPr>
      <w:r>
        <w:rPr>
          <w:rFonts w:ascii="Arial" w:cs="Arial" w:eastAsia="Arial" w:hAnsi="Arial"/>
          <w:b w:val="false"/>
          <w:bCs w:val="false"/>
          <w:i w:val="false"/>
          <w:iCs w:val="false"/>
          <w:color w:val="1F2328"/>
          <w:sz w:val="22"/>
          <w:szCs w:val="22"/>
        </w:rPr>
        <w:t xml:space="preserve">API returns always 7 points even if some days are zero. Days with zero waste render as 0 in the sparkline (curve dips to baseline).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D-STOCK-064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WASTE TODAY hero query.</w:t>
            </w:r>
          </w:p>
          <w:p>
            <w:pPr>
              <w:spacing w:after="0" w:before="0" w:line="280"/>
            </w:pPr>
            <w:r>
              <w:rPr>
                <w:rFonts w:ascii="Arial" w:cs="Arial" w:eastAsia="Arial" w:hAnsi="Arial"/>
                <w:color w:val="1F2328"/>
                <w:sz w:val="22"/>
                <w:szCs w:val="22"/>
              </w:rPr>
              <w:t xml:space="preserve">SUM of waste-typed movements from midnight tenant-local through now × cost. Display: $XX.XX (always 2 decimals).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D-STOCK-065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+/−X% vs 7-day avg comparison.</w:t>
            </w:r>
          </w:p>
          <w:p>
            <w:pPr>
              <w:spacing w:after="0" w:before="0" w:line="280"/>
            </w:pPr>
            <w:r>
              <w:rPr>
                <w:rFonts w:ascii="Arial" w:cs="Arial" w:eastAsia="Arial" w:hAnsi="Arial"/>
                <w:color w:val="1F2328"/>
                <w:sz w:val="22"/>
                <w:szCs w:val="22"/>
              </w:rPr>
              <w:t xml:space="preserve">Trailing 7 days excluding today. Color: red if &gt; 0, green if &lt; 0, neutral grey if NULL.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D-STOCK-067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7-day trend sparkline rendering rules.</w:t>
            </w:r>
          </w:p>
          <w:p>
            <w:pPr>
              <w:spacing w:after="0" w:before="0" w:line="280"/>
            </w:pPr>
            <w:r>
              <w:rPr>
                <w:rFonts w:ascii="Arial" w:cs="Arial" w:eastAsia="Arial" w:hAnsi="Arial"/>
                <w:color w:val="1F2328"/>
                <w:sz w:val="22"/>
                <w:szCs w:val="22"/>
              </w:rPr>
              <w:t xml:space="preserve">Smooth-curve interpolation, auto-scale Y, no axes/labels, 2px red stroke. Always 7 daily points returned even when zero.</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D-STOCK-069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Hero refresh cadence: app-open + after every successful waste-log submit.</w:t>
            </w:r>
          </w:p>
          <w:p>
            <w:pPr>
              <w:spacing w:after="0" w:before="0" w:line="280"/>
            </w:pPr>
            <w:r>
              <w:rPr>
                <w:rFonts w:ascii="Arial" w:cs="Arial" w:eastAsia="Arial" w:hAnsi="Arial"/>
                <w:color w:val="1F2328"/>
                <w:sz w:val="22"/>
                <w:szCs w:val="22"/>
              </w:rPr>
              <w:t xml:space="preserve">Optimistic update of waste_today (client-side increment); full SQL re-fetch in background to reconcile. No periodic polling. Posture C consistent.</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8.3  The +Log waste sheet</w:t>
      </w:r>
    </w:p>
    <w:p>
      <w:pPr>
        <w:spacing w:after="60" w:before="60" w:line="300"/>
        <w:jc w:val="left"/>
      </w:pPr>
      <w:r>
        <w:rPr>
          <w:rFonts w:ascii="Arial" w:cs="Arial" w:eastAsia="Arial" w:hAnsi="Arial"/>
          <w:b w:val="false"/>
          <w:bCs w:val="false"/>
          <w:i w:val="false"/>
          <w:iCs w:val="false"/>
          <w:color w:val="1F2328"/>
          <w:sz w:val="22"/>
          <w:szCs w:val="22"/>
        </w:rPr>
        <w:t xml:space="preserve">The tap target is the green primary CTA “+ Log waste” below the hero. Tap opens a bottom sheet with five fields stacked vertically: ingredient picker, quantity input, reason picker, linked supplier chip (auto-populated, editable), notes field. Submit button at the bottom is full-width and primary-color.</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8.3.1  Ingredient picker</w:t>
      </w:r>
    </w:p>
    <w:p>
      <w:pPr>
        <w:spacing w:after="60" w:before="60" w:line="300"/>
        <w:jc w:val="left"/>
      </w:pPr>
      <w:r>
        <w:rPr>
          <w:rFonts w:ascii="Arial" w:cs="Arial" w:eastAsia="Arial" w:hAnsi="Arial"/>
          <w:b w:val="false"/>
          <w:bCs w:val="false"/>
          <w:i w:val="false"/>
          <w:iCs w:val="false"/>
          <w:color w:val="1F2328"/>
          <w:sz w:val="22"/>
          <w:szCs w:val="22"/>
        </w:rPr>
        <w:t xml:space="preserve">Single search-as-you-type field. Tap the field opens an autofocused search input. Results list has two sections. Recent items (the 5 most-recently-wasted items by current_user, trailing 14 days, deduplicated) appear first. All items appear below in alphabetical order. Empty search shows both sections; non-empty search hides Recent and filters All.</w:t>
      </w:r>
    </w:p>
    <w:p>
      <w:pPr>
        <w:spacing w:after="60" w:before="60" w:line="300"/>
        <w:jc w:val="left"/>
      </w:pPr>
      <w:r>
        <w:rPr>
          <w:rFonts w:ascii="Arial" w:cs="Arial" w:eastAsia="Arial" w:hAnsi="Arial"/>
          <w:b w:val="false"/>
          <w:bCs w:val="false"/>
          <w:i w:val="false"/>
          <w:iCs w:val="false"/>
          <w:color w:val="1F2328"/>
          <w:sz w:val="22"/>
          <w:szCs w:val="22"/>
        </w:rPr>
        <w:t xml:space="preserve">Search behavior: case-insensitive substring match against inventory_items.display_name and against inventory_items.aliases TEXT[] when present. No fuzzy matching in v1. Debounced 150ms client-side; no server roundtrip — the full ingredient list (under 200 items per typical tenant) is shipped in the initial Stock page payload with 5-minute stale-while-revalidate.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8.3.2  Quantity input — locked to storage_unit</w:t>
      </w:r>
    </w:p>
    <w:p>
      <w:pPr>
        <w:spacing w:after="60" w:before="60" w:line="300"/>
        <w:jc w:val="left"/>
      </w:pPr>
      <w:r>
        <w:rPr>
          <w:rFonts w:ascii="Arial" w:cs="Arial" w:eastAsia="Arial" w:hAnsi="Arial"/>
          <w:b w:val="false"/>
          <w:bCs w:val="false"/>
          <w:i w:val="false"/>
          <w:iCs w:val="false"/>
          <w:color w:val="1F2328"/>
          <w:sz w:val="22"/>
          <w:szCs w:val="22"/>
        </w:rPr>
        <w:t xml:space="preserve">Number input on the left, unit suffix on the right (static, non-editable). Tapping the unit suffix does nothing — by design. The unit is locked to inventory_items.storage_unit; the operator types the quantity in whatever unit the system stores that ingredient. This keeps the data layer clean: every waste movement is in storage units, every conversion has happened upstream at item-creation time, no per-event unit math.</w:t>
      </w:r>
    </w:p>
    <w:p>
      <w:pPr>
        <w:spacing w:after="60" w:before="60" w:line="300"/>
        <w:jc w:val="left"/>
      </w:pPr>
      <w:r>
        <w:rPr>
          <w:rFonts w:ascii="Arial" w:cs="Arial" w:eastAsia="Arial" w:hAnsi="Arial"/>
          <w:b w:val="false"/>
          <w:bCs w:val="false"/>
          <w:i w:val="false"/>
          <w:iCs w:val="false"/>
          <w:color w:val="1F2328"/>
          <w:sz w:val="22"/>
          <w:szCs w:val="22"/>
        </w:rPr>
        <w:t xml:space="preserve">Validation rules. Quantity &gt; 0 (zero or negative rejected with inline error “Quantity must be greater than 0”). Quantity ≤ inventory_items.current_quantity at submit time (rejected with inline error “You don’t have that much in stock — current is [X] [unit]”). Decimals respect storage_unit norms: ea and case accept integers only; mass units (g, kg, oz, lb) and volume units (ml, l, fl_oz) accept up to 2 decimal places.</w:t>
      </w:r>
    </w:p>
    <w:p>
      <w:pPr>
        <w:spacing w:after="60" w:before="60" w:line="300"/>
        <w:jc w:val="left"/>
      </w:pPr>
      <w:r>
        <w:rPr>
          <w:rFonts w:ascii="Arial" w:cs="Arial" w:eastAsia="Arial" w:hAnsi="Arial"/>
          <w:b w:val="false"/>
          <w:bCs w:val="false"/>
          <w:i w:val="false"/>
          <w:iCs w:val="false"/>
          <w:color w:val="1F2328"/>
          <w:sz w:val="22"/>
          <w:szCs w:val="22"/>
        </w:rPr>
        <w:t xml:space="preserve">Helper text below the input: “Currently in stock: [X] [unit]” — live-updating as the user types. Greys out if input would exceed.</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8.3.3  Reason picker, linked supplier, notes</w:t>
      </w:r>
    </w:p>
    <w:p>
      <w:pPr>
        <w:spacing w:after="60" w:before="60" w:line="300"/>
        <w:jc w:val="left"/>
      </w:pPr>
      <w:r>
        <w:rPr>
          <w:rFonts w:ascii="Arial" w:cs="Arial" w:eastAsia="Arial" w:hAnsi="Arial"/>
          <w:b w:val="false"/>
          <w:bCs w:val="false"/>
          <w:i w:val="false"/>
          <w:iCs w:val="false"/>
          <w:color w:val="1F2328"/>
          <w:sz w:val="22"/>
          <w:szCs w:val="22"/>
        </w:rPr>
        <w:t xml:space="preserve">Reason picker uses the 9-value enum from D-STOCK-026: bruised, spoiled, expired, wilted, overripe, spec_error, dropped, contaminated, other. Display labels (“Bruised”, “Spoiled”, etc.) come from waste_reason_labels.display_en.</w:t>
      </w:r>
    </w:p>
    <w:p>
      <w:pPr>
        <w:spacing w:after="60" w:before="60" w:line="300"/>
        <w:jc w:val="left"/>
      </w:pPr>
      <w:r>
        <w:rPr>
          <w:rFonts w:ascii="Arial" w:cs="Arial" w:eastAsia="Arial" w:hAnsi="Arial"/>
          <w:b w:val="false"/>
          <w:bCs w:val="false"/>
          <w:i w:val="false"/>
          <w:iCs w:val="false"/>
          <w:color w:val="1F2328"/>
          <w:sz w:val="22"/>
          <w:szCs w:val="22"/>
        </w:rPr>
        <w:t xml:space="preserve">Linked supplier chip is auto-populated from inventory_items.supplier_id on sheet open and rendered as “From: Gordon Food Service” with a small edit icon. Tap-to-edit opens a supplier picker (lists tenant’s suppliers from the Suppliers tab data). The chip is editable but defaults to the inventory item’s configured supplier. This sets up the supplier-credit-claim workflow that ships in v1.5: the data accumulates now.</w:t>
      </w:r>
    </w:p>
    <w:p>
      <w:pPr>
        <w:spacing w:after="60" w:before="60" w:line="300"/>
        <w:jc w:val="left"/>
      </w:pPr>
      <w:r>
        <w:rPr>
          <w:rFonts w:ascii="Arial" w:cs="Arial" w:eastAsia="Arial" w:hAnsi="Arial"/>
          <w:b w:val="false"/>
          <w:bCs w:val="false"/>
          <w:i w:val="false"/>
          <w:iCs w:val="false"/>
          <w:color w:val="1F2328"/>
          <w:sz w:val="22"/>
          <w:szCs w:val="22"/>
        </w:rPr>
        <w:t xml:space="preserve">Notes field is optional free text, max 280 chars, single line. Renders below the reason picker. Common usage: “supplier delivered bruised” — the operator’s forensic note that helps later analysis.</w:t>
      </w:r>
    </w:p>
    <w:p>
      <w:pPr>
        <w:spacing w:after="60" w:before="60" w:line="300"/>
        <w:jc w:val="left"/>
      </w:pPr>
      <w:r>
        <w:rPr>
          <w:rFonts w:ascii="Arial" w:cs="Arial" w:eastAsia="Arial" w:hAnsi="Arial"/>
          <w:b w:val="false"/>
          <w:bCs w:val="false"/>
          <w:i w:val="false"/>
          <w:iCs w:val="false"/>
          <w:color w:val="1F2328"/>
          <w:sz w:val="22"/>
          <w:szCs w:val="22"/>
        </w:rPr>
        <w:t xml:space="preserve">Photo capture is deferred to v1.5 per D-STOCK-055. Discard location is not in v1 per D-STOCK-056 (comps remain in the comp_type path, separate from waste).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D-STOCK-048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 Log waste ingredient picker: search-as-you-type, Recent + All sections.</w:t>
            </w:r>
          </w:p>
          <w:p>
            <w:pPr>
              <w:spacing w:after="0" w:before="0" w:line="280"/>
            </w:pPr>
            <w:r>
              <w:rPr>
                <w:rFonts w:ascii="Arial" w:cs="Arial" w:eastAsia="Arial" w:hAnsi="Arial"/>
                <w:color w:val="1F2328"/>
                <w:sz w:val="22"/>
                <w:szCs w:val="22"/>
              </w:rPr>
              <w:t xml:space="preserve">Recent = 5 most-recently-wasted items by current_user, trailing 14 days, dedup. All = alphabetical filtered list.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D-STOCK-051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Quantity input locks the unit to inventory_items.storage_unit.</w:t>
            </w:r>
          </w:p>
          <w:p>
            <w:pPr>
              <w:spacing w:after="0" w:before="0" w:line="280"/>
            </w:pPr>
            <w:r>
              <w:rPr>
                <w:rFonts w:ascii="Arial" w:cs="Arial" w:eastAsia="Arial" w:hAnsi="Arial"/>
                <w:color w:val="1F2328"/>
                <w:sz w:val="22"/>
                <w:szCs w:val="22"/>
              </w:rPr>
              <w:t xml:space="preserve">Number editable, unit suffix static. Tapping the unit does nothing.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D-STOCK-052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Quantity validation rules.</w:t>
            </w:r>
          </w:p>
          <w:p>
            <w:pPr>
              <w:spacing w:after="0" w:before="0" w:line="280"/>
            </w:pPr>
            <w:r>
              <w:rPr>
                <w:rFonts w:ascii="Arial" w:cs="Arial" w:eastAsia="Arial" w:hAnsi="Arial"/>
                <w:color w:val="1F2328"/>
                <w:sz w:val="22"/>
                <w:szCs w:val="22"/>
              </w:rPr>
              <w:t xml:space="preserve">Must be &gt; 0.</w:t>
            </w:r>
          </w:p>
          <w:p>
            <w:pPr>
              <w:spacing w:after="0" w:before="60" w:line="280"/>
            </w:pPr>
            <w:r>
              <w:rPr>
                <w:rFonts w:ascii="Arial" w:cs="Arial" w:eastAsia="Arial" w:hAnsi="Arial"/>
                <w:color w:val="1F2328"/>
                <w:sz w:val="22"/>
                <w:szCs w:val="22"/>
              </w:rPr>
              <w:t xml:space="preserve">Must not exceed inventory_items.current_quantity at submit time.</w:t>
            </w:r>
          </w:p>
          <w:p>
            <w:pPr>
              <w:spacing w:after="0" w:before="60" w:line="280"/>
            </w:pPr>
            <w:r>
              <w:rPr>
                <w:rFonts w:ascii="Arial" w:cs="Arial" w:eastAsia="Arial" w:hAnsi="Arial"/>
                <w:color w:val="1F2328"/>
                <w:sz w:val="22"/>
                <w:szCs w:val="22"/>
              </w:rPr>
              <w:t xml:space="preserve">Decimals: ea/case integer-only; mass/volume up to 2 decimals.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D-STOCK-054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Two optional fields: Notes (280 chars) and Linked supplier (auto-populated, editable).</w:t>
            </w:r>
          </w:p>
          <w:p>
            <w:pPr>
              <w:spacing w:after="0" w:before="0" w:line="280"/>
            </w:pPr>
            <w:r>
              <w:rPr>
                <w:rFonts w:ascii="Arial" w:cs="Arial" w:eastAsia="Arial" w:hAnsi="Arial"/>
                <w:color w:val="1F2328"/>
                <w:sz w:val="22"/>
                <w:szCs w:val="22"/>
              </w:rPr>
              <w:t xml:space="preserve">Notes → inventory_movements.notes TEXT NULL.</w:t>
            </w:r>
          </w:p>
          <w:p>
            <w:pPr>
              <w:spacing w:after="0" w:before="60" w:line="280"/>
            </w:pPr>
            <w:r>
              <w:rPr>
                <w:rFonts w:ascii="Arial" w:cs="Arial" w:eastAsia="Arial" w:hAnsi="Arial"/>
                <w:color w:val="1F2328"/>
                <w:sz w:val="22"/>
                <w:szCs w:val="22"/>
              </w:rPr>
              <w:t xml:space="preserve">Linked supplier → inventory_movements.supplier_id_at_waste UUID NULL REFERENCES suppliers(id).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D-STOCK-057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Sheet field order, top to bottom.</w:t>
            </w:r>
          </w:p>
          <w:p>
            <w:pPr>
              <w:spacing w:after="0" w:before="0" w:line="280"/>
            </w:pPr>
            <w:r>
              <w:rPr>
                <w:rFonts w:ascii="Arial" w:cs="Arial" w:eastAsia="Arial" w:hAnsi="Arial"/>
                <w:color w:val="1F2328"/>
                <w:sz w:val="22"/>
                <w:szCs w:val="22"/>
              </w:rPr>
              <w:t xml:space="preserve">(1) Ingredient picker (required); (2) Quantity input + unit suffix (required); (3) Reason picker (required); (4) Linked supplier chip (defaulted, editable); (5) Notes (optional); (6) Submit button “Log waste”, full-width primary.</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8.4  handle_waste_log — the synchronous handler</w:t>
      </w:r>
    </w:p>
    <w:p>
      <w:pPr>
        <w:spacing w:after="60" w:before="60" w:line="300"/>
        <w:jc w:val="left"/>
      </w:pPr>
      <w:r>
        <w:rPr>
          <w:rFonts w:ascii="Arial" w:cs="Arial" w:eastAsia="Arial" w:hAnsi="Arial"/>
          <w:b w:val="false"/>
          <w:bCs w:val="false"/>
          <w:i w:val="false"/>
          <w:iCs w:val="false"/>
          <w:color w:val="1F2328"/>
          <w:sz w:val="22"/>
          <w:szCs w:val="22"/>
        </w:rPr>
        <w:t xml:space="preserve">Submit routes to a new synchronous handler that joins the bounded set in Lock 6.46. The handler performs an atomic write of the ledger row and lets existing materialized-view refresh triggers update inventory_items.current_quantity per the pattern from Lock 6.32.</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BEGIN;</w:t>
            </w:r>
          </w:p>
          <w:p>
            <w:pPr>
              <w:spacing w:after="0" w:before="0" w:line="260"/>
            </w:pPr>
            <w:r>
              <w:rPr>
                <w:rFonts w:ascii="Consolas" w:cs="Consolas" w:eastAsia="Consolas" w:hAnsi="Consolas"/>
                <w:color w:val="24292F"/>
                <w:sz w:val="18"/>
                <w:szCs w:val="18"/>
              </w:rPr>
              <w:t xml:space="preserve">  INSERT INTO inventory_movements (</w:t>
            </w:r>
          </w:p>
          <w:p>
            <w:pPr>
              <w:spacing w:after="0" w:before="0" w:line="260"/>
            </w:pPr>
            <w:r>
              <w:rPr>
                <w:rFonts w:ascii="Consolas" w:cs="Consolas" w:eastAsia="Consolas" w:hAnsi="Consolas"/>
                <w:color w:val="24292F"/>
                <w:sz w:val="18"/>
                <w:szCs w:val="18"/>
              </w:rPr>
              <w:t xml:space="preserve">    tenant_id, ingredient_id, movement_type, delta,</w:t>
            </w:r>
          </w:p>
          <w:p>
            <w:pPr>
              <w:spacing w:after="0" w:before="0" w:line="260"/>
            </w:pPr>
            <w:r>
              <w:rPr>
                <w:rFonts w:ascii="Consolas" w:cs="Consolas" w:eastAsia="Consolas" w:hAnsi="Consolas"/>
                <w:color w:val="24292F"/>
                <w:sz w:val="18"/>
                <w:szCs w:val="18"/>
              </w:rPr>
              <w:t xml:space="preserve">    waste_reason, notes, supplier_id_at_waste,</w:t>
            </w:r>
          </w:p>
          <w:p>
            <w:pPr>
              <w:spacing w:after="0" w:before="0" w:line="260"/>
            </w:pPr>
            <w:r>
              <w:rPr>
                <w:rFonts w:ascii="Consolas" w:cs="Consolas" w:eastAsia="Consolas" w:hAnsi="Consolas"/>
                <w:color w:val="24292F"/>
                <w:sz w:val="18"/>
                <w:szCs w:val="18"/>
              </w:rPr>
              <w:t xml:space="preserve">    cost_at_movement, created_by, recorded_at,</w:t>
            </w:r>
          </w:p>
          <w:p>
            <w:pPr>
              <w:spacing w:after="0" w:before="0" w:line="260"/>
            </w:pPr>
            <w:r>
              <w:rPr>
                <w:rFonts w:ascii="Consolas" w:cs="Consolas" w:eastAsia="Consolas" w:hAnsi="Consolas"/>
                <w:color w:val="24292F"/>
                <w:sz w:val="18"/>
                <w:szCs w:val="18"/>
              </w:rPr>
              <w:t xml:space="preserve">    idempotency_key</w:t>
            </w:r>
          </w:p>
          <w:p>
            <w:pPr>
              <w:spacing w:after="0" w:before="0" w:line="260"/>
            </w:pPr>
            <w:r>
              <w:rPr>
                <w:rFonts w:ascii="Consolas" w:cs="Consolas" w:eastAsia="Consolas" w:hAnsi="Consolas"/>
                <w:color w:val="24292F"/>
                <w:sz w:val="18"/>
                <w:szCs w:val="18"/>
              </w:rPr>
              <w:t xml:space="preserve">  ) VALUES (</w:t>
            </w:r>
          </w:p>
          <w:p>
            <w:pPr>
              <w:spacing w:after="0" w:before="0" w:line="260"/>
            </w:pPr>
            <w:r>
              <w:rPr>
                <w:rFonts w:ascii="Consolas" w:cs="Consolas" w:eastAsia="Consolas" w:hAnsi="Consolas"/>
                <w:color w:val="24292F"/>
                <w:sz w:val="18"/>
                <w:szCs w:val="18"/>
              </w:rPr>
              <w:t xml:space="preserve">    :tenant_id, :ingredient_id, 'waste', -:quantity,</w:t>
            </w:r>
          </w:p>
          <w:p>
            <w:pPr>
              <w:spacing w:after="0" w:before="0" w:line="260"/>
            </w:pPr>
            <w:r>
              <w:rPr>
                <w:rFonts w:ascii="Consolas" w:cs="Consolas" w:eastAsia="Consolas" w:hAnsi="Consolas"/>
                <w:color w:val="24292F"/>
                <w:sz w:val="18"/>
                <w:szCs w:val="18"/>
              </w:rPr>
              <w:t xml:space="preserve">    :reason, :notes, :supplier_id,</w:t>
            </w:r>
          </w:p>
          <w:p>
            <w:pPr>
              <w:spacing w:after="0" w:before="0" w:line="260"/>
            </w:pPr>
            <w:r>
              <w:rPr>
                <w:rFonts w:ascii="Consolas" w:cs="Consolas" w:eastAsia="Consolas" w:hAnsi="Consolas"/>
                <w:color w:val="24292F"/>
                <w:sz w:val="18"/>
                <w:szCs w:val="18"/>
              </w:rPr>
              <w:t xml:space="preserve">    :unit_cost_at_now, :current_user_id, NOW(),</w:t>
            </w:r>
          </w:p>
          <w:p>
            <w:pPr>
              <w:spacing w:after="0" w:before="0" w:line="260"/>
            </w:pPr>
            <w:r>
              <w:rPr>
                <w:rFonts w:ascii="Consolas" w:cs="Consolas" w:eastAsia="Consolas" w:hAnsi="Consolas"/>
                <w:color w:val="24292F"/>
                <w:sz w:val="18"/>
                <w:szCs w:val="18"/>
              </w:rPr>
              <w:t xml:space="preserve">    :client_provided_uuid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ON CONFLICT (idempotency_key) DO NOTHING</w:t>
            </w:r>
          </w:p>
          <w:p>
            <w:pPr>
              <w:spacing w:after="0" w:before="0" w:line="260"/>
            </w:pPr>
            <w:r>
              <w:rPr>
                <w:rFonts w:ascii="Consolas" w:cs="Consolas" w:eastAsia="Consolas" w:hAnsi="Consolas"/>
                <w:color w:val="24292F"/>
                <w:sz w:val="18"/>
                <w:szCs w:val="18"/>
              </w:rPr>
              <w:t xml:space="preserve">  RETURNING *;</w:t>
            </w:r>
          </w:p>
          <w:p>
            <w:pPr>
              <w:spacing w:after="0" w:before="0" w:line="260"/>
            </w:pPr>
            <w:r>
              <w:rPr>
                <w:rFonts w:ascii="Consolas" w:cs="Consolas" w:eastAsia="Consolas" w:hAnsi="Consolas"/>
                <w:color w:val="24292F"/>
                <w:sz w:val="18"/>
                <w:szCs w:val="18"/>
              </w:rPr>
              <w:t xml:space="preserve">  -- If no row returned, SELECT existing by idempotency_key</w:t>
            </w:r>
          </w:p>
          <w:p>
            <w:pPr>
              <w:spacing w:after="0" w:before="0" w:line="260"/>
            </w:pPr>
            <w:r>
              <w:rPr>
                <w:rFonts w:ascii="Consolas" w:cs="Consolas" w:eastAsia="Consolas" w:hAnsi="Consolas"/>
                <w:color w:val="24292F"/>
                <w:sz w:val="18"/>
                <w:szCs w:val="18"/>
              </w:rPr>
              <w:t xml:space="preserve">  -- inventory_items.current_quantity updated by trigger (Lock 6.32)</w:t>
            </w:r>
          </w:p>
          <w:p>
            <w:pPr>
              <w:spacing w:after="0" w:before="0" w:line="260"/>
            </w:pPr>
            <w:r>
              <w:rPr>
                <w:rFonts w:ascii="Consolas" w:cs="Consolas" w:eastAsia="Consolas" w:hAnsi="Consolas"/>
                <w:color w:val="24292F"/>
                <w:sz w:val="18"/>
                <w:szCs w:val="18"/>
              </w:rPr>
              <w:t xml:space="preserve">COMMIT;</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cost_at_movement is captured at write-time per D-STOCK-017, locking the dollar amount for variance computation. The handler is bounded — fires on owner action only; no LLM; no recipe walk; no forecast math. Consistent with the synchronous-handler architecture from the zip diagram.</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8.5  RECENT LOG feed</w:t>
      </w:r>
    </w:p>
    <w:p>
      <w:pPr>
        <w:spacing w:after="60" w:before="60" w:line="300"/>
        <w:jc w:val="left"/>
      </w:pPr>
      <w:r>
        <w:rPr>
          <w:rFonts w:ascii="Arial" w:cs="Arial" w:eastAsia="Arial" w:hAnsi="Arial"/>
          <w:b w:val="false"/>
          <w:bCs w:val="false"/>
          <w:i w:val="false"/>
          <w:iCs w:val="false"/>
          <w:color w:val="1F2328"/>
          <w:sz w:val="22"/>
          <w:szCs w:val="22"/>
        </w:rPr>
        <w:t xml:space="preserve">The mockup labels this section “TODAY’S LOG” but the data shown spans multiple days (“Mon 9:14 PM”, “Sun 5:18 PM”), making the label dishonest. The lock renames it to RECENT LOG and shows today plus the trailing 5 days, capped at 15 most recent rows.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SELECT im.id, im.recorded_at,</w:t>
            </w:r>
          </w:p>
          <w:p>
            <w:pPr>
              <w:spacing w:after="0" w:before="0" w:line="260"/>
            </w:pPr>
            <w:r>
              <w:rPr>
                <w:rFonts w:ascii="Consolas" w:cs="Consolas" w:eastAsia="Consolas" w:hAnsi="Consolas"/>
                <w:color w:val="24292F"/>
                <w:sz w:val="18"/>
                <w:szCs w:val="18"/>
              </w:rPr>
              <w:t xml:space="preserve">       ii.display_name              AS ingredient_name,</w:t>
            </w:r>
          </w:p>
          <w:p>
            <w:pPr>
              <w:spacing w:after="0" w:before="0" w:line="260"/>
            </w:pPr>
            <w:r>
              <w:rPr>
                <w:rFonts w:ascii="Consolas" w:cs="Consolas" w:eastAsia="Consolas" w:hAnsi="Consolas"/>
                <w:color w:val="24292F"/>
                <w:sz w:val="18"/>
                <w:szCs w:val="18"/>
              </w:rPr>
              <w:t xml:space="preserve">       ABS(im.delta)                AS quantity,</w:t>
            </w:r>
          </w:p>
          <w:p>
            <w:pPr>
              <w:spacing w:after="0" w:before="0" w:line="260"/>
            </w:pPr>
            <w:r>
              <w:rPr>
                <w:rFonts w:ascii="Consolas" w:cs="Consolas" w:eastAsia="Consolas" w:hAnsi="Consolas"/>
                <w:color w:val="24292F"/>
                <w:sz w:val="18"/>
                <w:szCs w:val="18"/>
              </w:rPr>
              <w:t xml:space="preserve">       ii.storage_unit              AS unit,</w:t>
            </w:r>
          </w:p>
          <w:p>
            <w:pPr>
              <w:spacing w:after="0" w:before="0" w:line="260"/>
            </w:pPr>
            <w:r>
              <w:rPr>
                <w:rFonts w:ascii="Consolas" w:cs="Consolas" w:eastAsia="Consolas" w:hAnsi="Consolas"/>
                <w:color w:val="24292F"/>
                <w:sz w:val="18"/>
                <w:szCs w:val="18"/>
              </w:rPr>
              <w:t xml:space="preserve">       wrl.display_en               AS reason_label,</w:t>
            </w:r>
          </w:p>
          <w:p>
            <w:pPr>
              <w:spacing w:after="0" w:before="0" w:line="260"/>
            </w:pPr>
            <w:r>
              <w:rPr>
                <w:rFonts w:ascii="Consolas" w:cs="Consolas" w:eastAsia="Consolas" w:hAnsi="Consolas"/>
                <w:color w:val="24292F"/>
                <w:sz w:val="18"/>
                <w:szCs w:val="18"/>
              </w:rPr>
              <w:t xml:space="preserve">       u.display_name               AS logger_name,</w:t>
            </w:r>
          </w:p>
          <w:p>
            <w:pPr>
              <w:spacing w:after="0" w:before="0" w:line="260"/>
            </w:pPr>
            <w:r>
              <w:rPr>
                <w:rFonts w:ascii="Consolas" w:cs="Consolas" w:eastAsia="Consolas" w:hAnsi="Consolas"/>
                <w:color w:val="24292F"/>
                <w:sz w:val="18"/>
                <w:szCs w:val="18"/>
              </w:rPr>
              <w:t xml:space="preserve">       ABS(im.delta) * COALESCE(im.cost_at_movement, ii.last_cost, 0)</w:t>
            </w:r>
          </w:p>
          <w:p>
            <w:pPr>
              <w:spacing w:after="0" w:before="0" w:line="260"/>
            </w:pPr>
            <w:r>
              <w:rPr>
                <w:rFonts w:ascii="Consolas" w:cs="Consolas" w:eastAsia="Consolas" w:hAnsi="Consolas"/>
                <w:color w:val="24292F"/>
                <w:sz w:val="18"/>
                <w:szCs w:val="18"/>
              </w:rPr>
              <w:t xml:space="preserve">         AS waste_dollars</w:t>
            </w:r>
          </w:p>
          <w:p>
            <w:pPr>
              <w:spacing w:after="0" w:before="0" w:line="260"/>
            </w:pPr>
            <w:r>
              <w:rPr>
                <w:rFonts w:ascii="Consolas" w:cs="Consolas" w:eastAsia="Consolas" w:hAnsi="Consolas"/>
                <w:color w:val="24292F"/>
                <w:sz w:val="18"/>
                <w:szCs w:val="18"/>
              </w:rPr>
              <w:t xml:space="preserve">FROM inventory_movements im</w:t>
            </w:r>
          </w:p>
          <w:p>
            <w:pPr>
              <w:spacing w:after="0" w:before="0" w:line="260"/>
            </w:pPr>
            <w:r>
              <w:rPr>
                <w:rFonts w:ascii="Consolas" w:cs="Consolas" w:eastAsia="Consolas" w:hAnsi="Consolas"/>
                <w:color w:val="24292F"/>
                <w:sz w:val="18"/>
                <w:szCs w:val="18"/>
              </w:rPr>
              <w:t xml:space="preserve">JOIN inventory_items ii   ON ii.id = im.ingredient_id</w:t>
            </w:r>
          </w:p>
          <w:p>
            <w:pPr>
              <w:spacing w:after="0" w:before="0" w:line="260"/>
            </w:pPr>
            <w:r>
              <w:rPr>
                <w:rFonts w:ascii="Consolas" w:cs="Consolas" w:eastAsia="Consolas" w:hAnsi="Consolas"/>
                <w:color w:val="24292F"/>
                <w:sz w:val="18"/>
                <w:szCs w:val="18"/>
              </w:rPr>
              <w:t xml:space="preserve">LEFT JOIN waste_reason_labels wrl ON wrl.reason_code = im.waste_reason</w:t>
            </w:r>
          </w:p>
          <w:p>
            <w:pPr>
              <w:spacing w:after="0" w:before="0" w:line="260"/>
            </w:pPr>
            <w:r>
              <w:rPr>
                <w:rFonts w:ascii="Consolas" w:cs="Consolas" w:eastAsia="Consolas" w:hAnsi="Consolas"/>
                <w:color w:val="24292F"/>
                <w:sz w:val="18"/>
                <w:szCs w:val="18"/>
              </w:rPr>
              <w:t xml:space="preserve">LEFT JOIN users u         ON u.id = im.created_by</w:t>
            </w:r>
          </w:p>
          <w:p>
            <w:pPr>
              <w:spacing w:after="0" w:before="0" w:line="260"/>
            </w:pPr>
            <w:r>
              <w:rPr>
                <w:rFonts w:ascii="Consolas" w:cs="Consolas" w:eastAsia="Consolas" w:hAnsi="Consolas"/>
                <w:color w:val="24292F"/>
                <w:sz w:val="18"/>
                <w:szCs w:val="18"/>
              </w:rPr>
              <w:t xml:space="preserve">WHERE im.tenant_id = current_setting('app.tenant_id')::uuid</w:t>
            </w:r>
          </w:p>
          <w:p>
            <w:pPr>
              <w:spacing w:after="0" w:before="0" w:line="260"/>
            </w:pPr>
            <w:r>
              <w:rPr>
                <w:rFonts w:ascii="Consolas" w:cs="Consolas" w:eastAsia="Consolas" w:hAnsi="Consolas"/>
                <w:color w:val="24292F"/>
                <w:sz w:val="18"/>
                <w:szCs w:val="18"/>
              </w:rPr>
              <w:t xml:space="preserve">  AND im.movement_type = 'waste'</w:t>
            </w:r>
          </w:p>
          <w:p>
            <w:pPr>
              <w:spacing w:after="0" w:before="0" w:line="260"/>
            </w:pPr>
            <w:r>
              <w:rPr>
                <w:rFonts w:ascii="Consolas" w:cs="Consolas" w:eastAsia="Consolas" w:hAnsi="Consolas"/>
                <w:color w:val="24292F"/>
                <w:sz w:val="18"/>
                <w:szCs w:val="18"/>
              </w:rPr>
              <w:t xml:space="preserve">  AND im.recorded_at &gt;= date_trunc('day', NOW() AT TIME ZONE :tenant_tz)</w:t>
            </w:r>
          </w:p>
          <w:p>
            <w:pPr>
              <w:spacing w:after="0" w:before="0" w:line="260"/>
            </w:pPr>
            <w:r>
              <w:rPr>
                <w:rFonts w:ascii="Consolas" w:cs="Consolas" w:eastAsia="Consolas" w:hAnsi="Consolas"/>
                <w:color w:val="24292F"/>
                <w:sz w:val="18"/>
                <w:szCs w:val="18"/>
              </w:rPr>
              <w:t xml:space="preserve">                       - INTERVAL '5 days'</w:t>
            </w:r>
          </w:p>
          <w:p>
            <w:pPr>
              <w:spacing w:after="0" w:before="0" w:line="260"/>
            </w:pPr>
            <w:r>
              <w:rPr>
                <w:rFonts w:ascii="Consolas" w:cs="Consolas" w:eastAsia="Consolas" w:hAnsi="Consolas"/>
                <w:color w:val="24292F"/>
                <w:sz w:val="18"/>
                <w:szCs w:val="18"/>
              </w:rPr>
              <w:t xml:space="preserve">ORDER BY im.recorded_at DESC</w:t>
            </w:r>
          </w:p>
          <w:p>
            <w:pPr>
              <w:spacing w:after="0" w:before="0" w:line="260"/>
            </w:pPr>
            <w:r>
              <w:rPr>
                <w:rFonts w:ascii="Consolas" w:cs="Consolas" w:eastAsia="Consolas" w:hAnsi="Consolas"/>
                <w:color w:val="24292F"/>
                <w:sz w:val="18"/>
                <w:szCs w:val="18"/>
              </w:rPr>
              <w:t xml:space="preserve">LIMIT 15;</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Time display uses three formats based on age. Today rows render as “6:22 AM” (12-hour, no day prefix). Yesterday rows render as “Yesterday 9:14 PM”. Older rows (2–5 days ago) render as “Mon 9:14 PM” (3-letter day + 12-hour time). All in tenant-local timezone.</w:t>
      </w:r>
    </w:p>
    <w:p>
      <w:pPr>
        <w:spacing w:after="60" w:before="60" w:line="300"/>
        <w:jc w:val="left"/>
      </w:pPr>
      <w:r>
        <w:rPr>
          <w:rFonts w:ascii="Arial" w:cs="Arial" w:eastAsia="Arial" w:hAnsi="Arial"/>
          <w:b w:val="false"/>
          <w:bCs w:val="false"/>
          <w:i w:val="false"/>
          <w:iCs w:val="false"/>
          <w:color w:val="1F2328"/>
          <w:sz w:val="22"/>
          <w:szCs w:val="22"/>
        </w:rPr>
        <w:t xml:space="preserve">Row layout per mockup: trash icon (24×24 red-tinted) on left, ingredient name bold on top, detail line “{quantity} {unit} · {reason} · {logger} · {time}” in muted color below, dollar amount right-aligned in red with minus prefix. Logs are immutable per Lock 6.32 — corrections via count_correction movements only. v1.5 may add an edit-window pattern if customer interviews show it as a real pain point.</w:t>
      </w:r>
    </w:p>
    <w:p>
      <w:pPr>
        <w:spacing w:after="60" w:before="60" w:line="300"/>
        <w:jc w:val="left"/>
      </w:pPr>
      <w:r>
        <w:rPr>
          <w:rFonts w:ascii="Arial" w:cs="Arial" w:eastAsia="Arial" w:hAnsi="Arial"/>
          <w:b w:val="false"/>
          <w:bCs w:val="false"/>
          <w:i w:val="false"/>
          <w:iCs w:val="false"/>
          <w:color w:val="1F2328"/>
          <w:sz w:val="22"/>
          <w:szCs w:val="22"/>
        </w:rPr>
        <w:t xml:space="preserve">A “View all waste” link below the feed (right-aligned, link-style) navigates to /stock/waste/history with full paginated history (50 rows per page, infinite scroll). Filter chips on the history page are deferred to v1.5.</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Section renamed to RECENT LOG.</w:t>
            </w:r>
          </w:p>
          <w:p>
            <w:pPr>
              <w:spacing w:after="0" w:before="0" w:line="280"/>
            </w:pPr>
            <w:r>
              <w:rPr>
                <w:rFonts w:ascii="Arial" w:cs="Arial" w:eastAsia="Arial" w:hAnsi="Arial"/>
                <w:color w:val="1F2328"/>
                <w:sz w:val="22"/>
                <w:szCs w:val="22"/>
              </w:rPr>
              <w:t xml:space="preserve">Mockup “TODAY'S LOG” label invalidated. Today + 5 days, max 15 rows.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Time display formatting (tenant-local timezone).</w:t>
            </w:r>
          </w:p>
          <w:p>
            <w:pPr>
              <w:spacing w:after="0" w:before="0" w:line="280"/>
            </w:pPr>
            <w:r>
              <w:rPr>
                <w:rFonts w:ascii="Arial" w:cs="Arial" w:eastAsia="Arial" w:hAnsi="Arial"/>
                <w:color w:val="1F2328"/>
                <w:sz w:val="22"/>
                <w:szCs w:val="22"/>
              </w:rPr>
              <w:t xml:space="preserve">Today: “6:22 AM”.</w:t>
            </w:r>
          </w:p>
          <w:p>
            <w:pPr>
              <w:spacing w:after="0" w:before="60" w:line="280"/>
            </w:pPr>
            <w:r>
              <w:rPr>
                <w:rFonts w:ascii="Arial" w:cs="Arial" w:eastAsia="Arial" w:hAnsi="Arial"/>
                <w:color w:val="1F2328"/>
                <w:sz w:val="22"/>
                <w:szCs w:val="22"/>
              </w:rPr>
              <w:t xml:space="preserve">Yesterday: “Yesterday 9:14 PM”.</w:t>
            </w:r>
          </w:p>
          <w:p>
            <w:pPr>
              <w:spacing w:after="0" w:before="60" w:line="280"/>
            </w:pPr>
            <w:r>
              <w:rPr>
                <w:rFonts w:ascii="Arial" w:cs="Arial" w:eastAsia="Arial" w:hAnsi="Arial"/>
                <w:color w:val="1F2328"/>
                <w:sz w:val="22"/>
                <w:szCs w:val="22"/>
              </w:rPr>
              <w:t xml:space="preserve">2–5 days: “Mon 9:14 PM”.</w:t>
            </w:r>
          </w:p>
          <w:p>
            <w:pPr>
              <w:spacing w:after="0" w:before="60" w:line="280"/>
            </w:pPr>
            <w:r>
              <w:rPr>
                <w:rFonts w:ascii="Arial" w:cs="Arial" w:eastAsia="Arial" w:hAnsi="Arial"/>
                <w:color w:val="1F2328"/>
                <w:sz w:val="22"/>
                <w:szCs w:val="22"/>
              </w:rPr>
              <w:t xml:space="preserve">6+ days: out of feed window.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Logs immutable per Lock 6.32.</w:t>
            </w:r>
          </w:p>
          <w:p>
            <w:pPr>
              <w:spacing w:after="0" w:before="0" w:line="280"/>
            </w:pPr>
            <w:r>
              <w:rPr>
                <w:rFonts w:ascii="Arial" w:cs="Arial" w:eastAsia="Arial" w:hAnsi="Arial"/>
                <w:color w:val="1F2328"/>
                <w:sz w:val="22"/>
                <w:szCs w:val="22"/>
              </w:rPr>
              <w:t xml:space="preserve">No edit, no delete, no soft-delete UI in v1. Mistakes corrected via count_correction movements (the existing reconciliation pattern). v1.5 may add edit-window if customer interviews show real pain.</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8.6  BY REASON · THIS WEEK chart</w:t>
      </w:r>
    </w:p>
    <w:p>
      <w:pPr>
        <w:spacing w:after="60" w:before="60" w:line="300"/>
        <w:jc w:val="left"/>
      </w:pPr>
      <w:r>
        <w:rPr>
          <w:rFonts w:ascii="Arial" w:cs="Arial" w:eastAsia="Arial" w:hAnsi="Arial"/>
          <w:b w:val="false"/>
          <w:bCs w:val="false"/>
          <w:i w:val="false"/>
          <w:iCs w:val="false"/>
          <w:color w:val="1F2328"/>
          <w:sz w:val="22"/>
          <w:szCs w:val="22"/>
        </w:rPr>
        <w:t xml:space="preserve">Below the feed is a horizontal bar chart aggregating this week’s waste by reason bucket. Window: current calendar week (Monday 00:00 tenant-local through now). Bucket aggregation rolls the 9 reason codes into 5 chart buckets per the master mapping in waste_reason_labels.chart_bucket and waste_chart_buckets.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bucket_code</w:t>
            </w:r>
          </w:p>
        </w:tc>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display_en</w:t>
            </w:r>
          </w:p>
        </w:tc>
        <w:tc>
          <w:tcPr>
            <w:tcW w:type="dxa" w:w="47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Reasons rolled in</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bruised_spoiled</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Bruised / spoiled</w:t>
            </w:r>
          </w:p>
        </w:tc>
        <w:tc>
          <w:tcPr>
            <w:tcW w:type="dxa" w:w="4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bruised + spoiled</w:t>
            </w:r>
          </w:p>
        </w:tc>
      </w:tr>
      <w:tr>
        <w:tc>
          <w:tcPr>
            <w:tcW w:type="dxa" w:w="2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portioning_error</w:t>
            </w:r>
          </w:p>
        </w:tc>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Portioning error</w:t>
            </w:r>
          </w:p>
        </w:tc>
        <w:tc>
          <w:tcPr>
            <w:tcW w:type="dxa" w:w="4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spec_error</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expired</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Expired</w:t>
            </w:r>
          </w:p>
        </w:tc>
        <w:tc>
          <w:tcPr>
            <w:tcW w:type="dxa" w:w="4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expired</w:t>
            </w:r>
          </w:p>
        </w:tc>
      </w:tr>
      <w:tr>
        <w:tc>
          <w:tcPr>
            <w:tcW w:type="dxa" w:w="2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wilted_overripe</w:t>
            </w:r>
          </w:p>
        </w:tc>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Wilted</w:t>
            </w:r>
          </w:p>
        </w:tc>
        <w:tc>
          <w:tcPr>
            <w:tcW w:type="dxa" w:w="4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wilted + overripe</w:t>
            </w:r>
          </w:p>
        </w:tc>
      </w:tr>
      <w:tr>
        <w:tc>
          <w:tcPr>
            <w:tcW w:type="dxa" w:w="2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dropped_contaminated</w:t>
            </w:r>
          </w:p>
        </w:tc>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Dropped / contaminated</w:t>
            </w:r>
          </w:p>
        </w:tc>
        <w:tc>
          <w:tcPr>
            <w:tcW w:type="dxa" w:w="4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dropped + contaminated</w:t>
            </w:r>
          </w:p>
        </w:tc>
      </w:tr>
      <w:tr>
        <w:tc>
          <w:tcPr>
            <w:tcW w:type="dxa" w:w="2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other</w:t>
            </w:r>
          </w:p>
        </w:tc>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Other</w:t>
            </w:r>
          </w:p>
        </w:tc>
        <w:tc>
          <w:tcPr>
            <w:tcW w:type="dxa" w:w="4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other</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Note the asymmetry between the granular display (Today’s Log row says “Spec error”) and the chart bucket display (“Portioning error”). Same enum value, two display strings — granular contexts use the literal log label, chart buckets use the operational interpretation. This was an intentional tradeoff at lock time: the mockup uses both labels, and the chart’s aggregated framing reads more naturally as “Portioning error”.</w:t>
      </w:r>
    </w:p>
    <w:p>
      <w:pPr>
        <w:spacing w:after="60" w:before="60" w:line="300"/>
        <w:jc w:val="left"/>
      </w:pPr>
      <w:r>
        <w:rPr>
          <w:rFonts w:ascii="Arial" w:cs="Arial" w:eastAsia="Arial" w:hAnsi="Arial"/>
          <w:b w:val="false"/>
          <w:bCs w:val="false"/>
          <w:i w:val="false"/>
          <w:iCs w:val="false"/>
          <w:color w:val="1F2328"/>
          <w:sz w:val="22"/>
          <w:szCs w:val="22"/>
        </w:rPr>
        <w:t xml:space="preserve">Bar rendering: longest bar fills 80% of the chart container width; other bars proportional (bar_width_pct = bucket_dollars / max_bucket_dollars × 80). Sort by bucket_dollars DESC; sort_order from waste_chart_buckets is a tiebreaker only. Buckets with 0 dollars excluded (HAVING clause in query). Empty state when all buckets are zero: “No waste logged this week.”</w:t>
      </w:r>
    </w:p>
    <w:p>
      <w:pPr>
        <w:spacing w:after="60" w:before="60" w:line="300"/>
        <w:jc w:val="left"/>
      </w:pPr>
      <w:r>
        <w:rPr>
          <w:rFonts w:ascii="Arial" w:cs="Arial" w:eastAsia="Arial" w:hAnsi="Arial"/>
          <w:b w:val="false"/>
          <w:bCs w:val="false"/>
          <w:i w:val="false"/>
          <w:iCs w:val="false"/>
          <w:color w:val="1F2328"/>
          <w:sz w:val="22"/>
          <w:szCs w:val="22"/>
        </w:rPr>
        <w:t xml:space="preserve">Bar color: green per CLAUDE.md success/positive token. The choice was discussed at lock time — green is not editorial here; the mockup chose green and we matched it. v1.5 may revisit if customer interviews suggest grey reduces editorial confusion. Label truncation at 14 chars + ellipsis. Tap on a bar row navigates to the Variance tab with that bucket’s reason filter pre-applied (v1 stub: ripple effect, full route deferred).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BY REASON · THIS WEEK window: current calendar week, Monday 00:00 tenant-local through now.</w:t>
            </w:r>
          </w:p>
          <w:p>
            <w:pPr>
              <w:spacing w:after="0" w:before="0" w:line="280"/>
            </w:pPr>
            <w:r>
              <w:rPr>
                <w:rFonts w:ascii="Arial" w:cs="Arial" w:eastAsia="Arial" w:hAnsi="Arial"/>
                <w:color w:val="1F2328"/>
                <w:sz w:val="22"/>
                <w:szCs w:val="22"/>
              </w:rPr>
              <w:t xml:space="preserve">Consistent with D-STOCK-002's “Last week” calendar definition (just inverted to current vs prior). PostgreSQL date_trunc('week', ...) returns Monday by default — matches D-DASH-009 lock.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D-STOCK-080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Bar scaling.</w:t>
            </w:r>
          </w:p>
          <w:p>
            <w:pPr>
              <w:spacing w:after="0" w:before="0" w:line="280"/>
            </w:pPr>
            <w:r>
              <w:rPr>
                <w:rFonts w:ascii="Arial" w:cs="Arial" w:eastAsia="Arial" w:hAnsi="Arial"/>
                <w:color w:val="1F2328"/>
                <w:sz w:val="22"/>
                <w:szCs w:val="22"/>
              </w:rPr>
              <w:t xml:space="preserve">Longest bar = 80% of chart container width; others proportional. Y-axis implicit; X-axis no labels.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D-STOCK-082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Label truncation at 14 chars + ellipsis (…).</w:t>
            </w:r>
          </w:p>
          <w:p>
            <w:pPr>
              <w:spacing w:after="0" w:before="0" w:line="280"/>
            </w:pPr>
            <w:r>
              <w:rPr>
                <w:rFonts w:ascii="Arial" w:cs="Arial" w:eastAsia="Arial" w:hAnsi="Arial"/>
                <w:color w:val="1F2328"/>
                <w:sz w:val="22"/>
                <w:szCs w:val="22"/>
              </w:rPr>
              <w:t xml:space="preserve">“Bruised / spoiled” → “Bruised / spoi…”. “Portioning error” → “Portioning err…”. Implementation: LEFT(label, 14) || (LENGTH(label) &gt; 14 ? '…' : '').</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8.7  Concurrency model for waste logs</w:t>
      </w:r>
    </w:p>
    <w:p>
      <w:pPr>
        <w:spacing w:after="60" w:before="60" w:line="300"/>
        <w:jc w:val="left"/>
      </w:pPr>
      <w:r>
        <w:rPr>
          <w:rFonts w:ascii="Arial" w:cs="Arial" w:eastAsia="Arial" w:hAnsi="Arial"/>
          <w:b w:val="false"/>
          <w:bCs w:val="false"/>
          <w:i w:val="false"/>
          <w:iCs w:val="false"/>
          <w:color w:val="1F2328"/>
          <w:sz w:val="22"/>
          <w:szCs w:val="22"/>
        </w:rPr>
        <w:t xml:space="preserve">Two cooks logging waste for the same ingredient at the same moment is the easy case: both writes succeed as independent ledger rows; current_quantity decrements correctly via the trigger pattern (Lock 6.32); both rows show in the feed. The append-only architecture handles this natively.</w:t>
      </w:r>
    </w:p>
    <w:p>
      <w:pPr>
        <w:spacing w:after="60" w:before="60" w:line="300"/>
        <w:jc w:val="left"/>
      </w:pPr>
      <w:r>
        <w:rPr>
          <w:rFonts w:ascii="Arial" w:cs="Arial" w:eastAsia="Arial" w:hAnsi="Arial"/>
          <w:b w:val="false"/>
          <w:bCs w:val="false"/>
          <w:i w:val="false"/>
          <w:iCs w:val="false"/>
          <w:color w:val="1F2328"/>
          <w:sz w:val="22"/>
          <w:szCs w:val="22"/>
        </w:rPr>
        <w:t xml:space="preserve">The harder case is a network retry creating a duplicate. Without protection, a timeout-then-retry would write the same waste log twice. The fix is client-generated idempotency_key (UUIDv7) included in the request payload. Server uses INSERT … ON CONFLICT (idempotency_key) DO NOTHING RETURNING *; if no row returned, the duplicate is suppressed and the original is fetched and returned. Retries return HTTP 200 with the original row, idempotently.</w:t>
      </w:r>
    </w:p>
    <w:p>
      <w:pPr>
        <w:spacing w:after="60" w:before="60" w:line="300"/>
        <w:jc w:val="left"/>
      </w:pPr>
      <w:r>
        <w:rPr>
          <w:rFonts w:ascii="Arial" w:cs="Arial" w:eastAsia="Arial" w:hAnsi="Arial"/>
          <w:b w:val="false"/>
          <w:bCs w:val="false"/>
          <w:i w:val="false"/>
          <w:iCs w:val="false"/>
          <w:color w:val="1F2328"/>
          <w:sz w:val="22"/>
          <w:szCs w:val="22"/>
        </w:rPr>
        <w:t xml:space="preserve">The most architecturally interesting case is two cooks both submitting while the ingredient has insufficient stock. If both pass the validation at submit time (each sees 5 ea available before either writes), the second write makes current_quantity negative. Last-writer-wins is the locked behavior — negative current_quantity is permitted as a signal of an operational issue (overlogging or supplier shortage). A nightly P2 alert (negative_inventory_eod, D-STOCK-089) fires for any negative current_quantity at end-of-day, and the operator corrects via a count_correction movement (the existing reconciliation pattern). This matches the source-of-truth-is-the-ledger architecture from Lock 6.32; defensive optimistic locking on the materialized view would fight that architecture.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Idempotency key required for waste/manual_adjust/count_correction movements.</w:t>
            </w:r>
          </w:p>
          <w:p>
            <w:pPr>
              <w:spacing w:after="0" w:before="0" w:line="280"/>
            </w:pPr>
            <w:r>
              <w:rPr>
                <w:rFonts w:ascii="Arial" w:cs="Arial" w:eastAsia="Arial" w:hAnsi="Arial"/>
                <w:color w:val="1F2328"/>
                <w:sz w:val="22"/>
                <w:szCs w:val="22"/>
              </w:rPr>
              <w:t xml:space="preserve">Client UUIDv7 generated on submit-tap. Server UNIQUE constraint on inventory_movements.idempotency_key.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D-STOCK-078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Schema: inventory_movements.idempotency_key UUID NULL UNIQUE.</w:t>
            </w:r>
          </w:p>
          <w:p>
            <w:pPr>
              <w:spacing w:after="0" w:before="0" w:line="280"/>
            </w:pPr>
            <w:r>
              <w:rPr>
                <w:rFonts w:ascii="Arial" w:cs="Arial" w:eastAsia="Arial" w:hAnsi="Arial"/>
                <w:color w:val="1F2328"/>
                <w:sz w:val="22"/>
                <w:szCs w:val="22"/>
              </w:rPr>
              <w:t xml:space="preserve">NULL allowed for legacy rows and non-user-driven movements (sale_depletion comes from POS adapter with its own dedup pattern in Lock 9.21).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D-STOCK-088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Concurrent writes for same ingredient: last-writer-wins. Negative current_quantity permitted as signal.</w:t>
            </w:r>
          </w:p>
          <w:p>
            <w:pPr>
              <w:spacing w:after="0" w:before="0" w:line="280"/>
            </w:pPr>
            <w:r>
              <w:rPr>
                <w:rFonts w:ascii="Arial" w:cs="Arial" w:eastAsia="Arial" w:hAnsi="Arial"/>
                <w:color w:val="1F2328"/>
                <w:sz w:val="22"/>
                <w:szCs w:val="22"/>
              </w:rPr>
              <w:t xml:space="preserve">Architecture-consistent with Lock 6.32 (append-only ledger as source of truth; current_quantity as derived view). negative_inventory_eod admin alert fires nightly.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D-STOCK-089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P2 admin alert: negative_inventory_eod.</w:t>
            </w:r>
          </w:p>
          <w:p>
            <w:pPr>
              <w:spacing w:after="0" w:before="0" w:line="280"/>
            </w:pPr>
            <w:r>
              <w:rPr>
                <w:rFonts w:ascii="Arial" w:cs="Arial" w:eastAsia="Arial" w:hAnsi="Arial"/>
                <w:color w:val="1F2328"/>
                <w:sz w:val="22"/>
                <w:szCs w:val="22"/>
              </w:rPr>
              <w:t xml:space="preserve">Fires nightly at 2am tenant-local for any inventory_items WHERE current_quantity &lt; 0. Joins the alert framework owned by Workstream 8g (admin ops). Payload: ingredient_name, current_quantity, last 5 movements driving negative.</w:t>
            </w:r>
          </w:p>
        </w:tc>
      </w:tr>
    </w:tbl>
    <w:p>
      <w:r>
        <w:br w:type="page"/>
      </w:r>
    </w:p>
    <w:p>
      <w:pPr>
        <w:pStyle w:val="Heading1"/>
        <w:spacing w:after="180" w:before="360"/>
      </w:pPr>
      <w:r>
        <w:rPr>
          <w:rFonts w:ascii="Arial" w:cs="Arial" w:eastAsia="Arial" w:hAnsi="Arial"/>
          <w:b/>
          <w:bCs/>
          <w:color w:val="0F5132"/>
          <w:sz w:val="32"/>
          <w:szCs w:val="32"/>
        </w:rPr>
        <w:t xml:space="preserve">9. Tab 3 — Suppliers: alerts, comparison matrix, supplier cards, walk-ins</w:t>
      </w:r>
    </w:p>
    <w:p>
      <w:pPr>
        <w:spacing w:after="60" w:before="60" w:line="300"/>
        <w:jc w:val="left"/>
      </w:pPr>
      <w:r>
        <w:rPr>
          <w:rFonts w:ascii="Arial" w:cs="Arial" w:eastAsia="Arial" w:hAnsi="Arial"/>
          <w:b w:val="false"/>
          <w:bCs w:val="false"/>
          <w:i w:val="false"/>
          <w:iCs w:val="false"/>
          <w:color w:val="1F2328"/>
          <w:sz w:val="22"/>
          <w:szCs w:val="22"/>
        </w:rPr>
        <w:t xml:space="preserve">The Suppliers tab is the price-intelligence surface. It answers “am I paying the right price to the right supplier?” and is — uniquely on the Stock page — where the cross-tenant moat layer surfaces in v1 (with the privacy contradictions pinned in §18).</w:t>
      </w:r>
    </w:p>
    <w:p>
      <w:pPr>
        <w:spacing w:after="60" w:before="60" w:line="300"/>
        <w:jc w:val="left"/>
      </w:pPr>
      <w:r>
        <w:rPr>
          <w:rFonts w:ascii="Arial" w:cs="Arial" w:eastAsia="Arial" w:hAnsi="Arial"/>
          <w:b w:val="false"/>
          <w:bCs w:val="false"/>
          <w:i w:val="false"/>
          <w:iCs w:val="false"/>
          <w:color w:val="1F2328"/>
          <w:sz w:val="22"/>
          <w:szCs w:val="22"/>
        </w:rPr>
        <w:t xml:space="preserve">The tab is structured top-to-bottom as: PRICE ALERT card (when alerts exist) → SUPPLIERS · N list with one card per supplier. Each supplier card shows rep + next delivery on top, three metric columns below (SKUs, LAST ORDER, PRICE TREND), and tap-throughs to a supplier detail view (which itself surfaces the walk-in trip CTA when applicable).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9.1  Price-change detection — the trailing-30d-vs-prior-30d method</w:t>
      </w:r>
    </w:p>
    <w:p>
      <w:pPr>
        <w:spacing w:after="60" w:before="60" w:line="300"/>
        <w:jc w:val="left"/>
      </w:pPr>
      <w:r>
        <w:rPr>
          <w:rFonts w:ascii="Arial" w:cs="Arial" w:eastAsia="Arial" w:hAnsi="Arial"/>
          <w:b w:val="false"/>
          <w:bCs w:val="false"/>
          <w:i w:val="false"/>
          <w:iCs w:val="false"/>
          <w:color w:val="1F2328"/>
          <w:sz w:val="22"/>
          <w:szCs w:val="22"/>
        </w:rPr>
        <w:t xml:space="preserve">Per (ingredient, supplier) pair, we compute weighted-average unit cost over two non-overlapping windows: trailing 30 days (current) and the 30 days before that (prior). pct_change = (current/prior − 1) × 100. Pairs with |pct_change| ≥ 5% surface as alert candidates.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WITH current_window AS (</w:t>
            </w:r>
          </w:p>
          <w:p>
            <w:pPr>
              <w:spacing w:after="0" w:before="0" w:line="260"/>
            </w:pPr>
            <w:r>
              <w:rPr>
                <w:rFonts w:ascii="Consolas" w:cs="Consolas" w:eastAsia="Consolas" w:hAnsi="Consolas"/>
                <w:color w:val="24292F"/>
                <w:sz w:val="18"/>
                <w:szCs w:val="18"/>
              </w:rPr>
              <w:t xml:space="preserve">  SELECT rl.ingredient_id, r.supplier_id,</w:t>
            </w:r>
          </w:p>
          <w:p>
            <w:pPr>
              <w:spacing w:after="0" w:before="0" w:line="260"/>
            </w:pPr>
            <w:r>
              <w:rPr>
                <w:rFonts w:ascii="Consolas" w:cs="Consolas" w:eastAsia="Consolas" w:hAnsi="Consolas"/>
                <w:color w:val="24292F"/>
                <w:sz w:val="18"/>
                <w:szCs w:val="18"/>
              </w:rPr>
              <w:t xml:space="preserve">         SUM(rl.unit_cost * rl.quantity_received) / NULLIF(SUM(rl.quantity_received), 0)</w:t>
            </w:r>
          </w:p>
          <w:p>
            <w:pPr>
              <w:spacing w:after="0" w:before="0" w:line="260"/>
            </w:pPr>
            <w:r>
              <w:rPr>
                <w:rFonts w:ascii="Consolas" w:cs="Consolas" w:eastAsia="Consolas" w:hAnsi="Consolas"/>
                <w:color w:val="24292F"/>
                <w:sz w:val="18"/>
                <w:szCs w:val="18"/>
              </w:rPr>
              <w:t xml:space="preserve">           AS weighted_avg_cost,</w:t>
            </w:r>
          </w:p>
          <w:p>
            <w:pPr>
              <w:spacing w:after="0" w:before="0" w:line="260"/>
            </w:pPr>
            <w:r>
              <w:rPr>
                <w:rFonts w:ascii="Consolas" w:cs="Consolas" w:eastAsia="Consolas" w:hAnsi="Consolas"/>
                <w:color w:val="24292F"/>
                <w:sz w:val="18"/>
                <w:szCs w:val="18"/>
              </w:rPr>
              <w:t xml:space="preserve">         SUM(rl.quantity_received) AS total_qty</w:t>
            </w:r>
          </w:p>
          <w:p>
            <w:pPr>
              <w:spacing w:after="0" w:before="0" w:line="260"/>
            </w:pPr>
            <w:r>
              <w:rPr>
                <w:rFonts w:ascii="Consolas" w:cs="Consolas" w:eastAsia="Consolas" w:hAnsi="Consolas"/>
                <w:color w:val="24292F"/>
                <w:sz w:val="18"/>
                <w:szCs w:val="18"/>
              </w:rPr>
              <w:t xml:space="preserve">  FROM receipt_lines rl</w:t>
            </w:r>
          </w:p>
          <w:p>
            <w:pPr>
              <w:spacing w:after="0" w:before="0" w:line="260"/>
            </w:pPr>
            <w:r>
              <w:rPr>
                <w:rFonts w:ascii="Consolas" w:cs="Consolas" w:eastAsia="Consolas" w:hAnsi="Consolas"/>
                <w:color w:val="24292F"/>
                <w:sz w:val="18"/>
                <w:szCs w:val="18"/>
              </w:rPr>
              <w:t xml:space="preserve">  JOIN receipts r ON r.id = rl.receipt_id</w:t>
            </w:r>
          </w:p>
          <w:p>
            <w:pPr>
              <w:spacing w:after="0" w:before="0" w:line="260"/>
            </w:pPr>
            <w:r>
              <w:rPr>
                <w:rFonts w:ascii="Consolas" w:cs="Consolas" w:eastAsia="Consolas" w:hAnsi="Consolas"/>
                <w:color w:val="24292F"/>
                <w:sz w:val="18"/>
                <w:szCs w:val="18"/>
              </w:rPr>
              <w:t xml:space="preserve">  WHERE r.tenant_id = current_setting('app.tenant_id')::uuid</w:t>
            </w:r>
          </w:p>
          <w:p>
            <w:pPr>
              <w:spacing w:after="0" w:before="0" w:line="260"/>
            </w:pPr>
            <w:r>
              <w:rPr>
                <w:rFonts w:ascii="Consolas" w:cs="Consolas" w:eastAsia="Consolas" w:hAnsi="Consolas"/>
                <w:color w:val="24292F"/>
                <w:sz w:val="18"/>
                <w:szCs w:val="18"/>
              </w:rPr>
              <w:t xml:space="preserve">    AND r.received_at &gt;= NOW() - INTERVAL '30 days'</w:t>
            </w:r>
          </w:p>
          <w:p>
            <w:pPr>
              <w:spacing w:after="0" w:before="0" w:line="260"/>
            </w:pPr>
            <w:r>
              <w:rPr>
                <w:rFonts w:ascii="Consolas" w:cs="Consolas" w:eastAsia="Consolas" w:hAnsi="Consolas"/>
                <w:color w:val="24292F"/>
                <w:sz w:val="18"/>
                <w:szCs w:val="18"/>
              </w:rPr>
              <w:t xml:space="preserve">    AND r.received_at &lt;  NOW()</w:t>
            </w:r>
          </w:p>
          <w:p>
            <w:pPr>
              <w:spacing w:after="0" w:before="0" w:line="260"/>
            </w:pPr>
            <w:r>
              <w:rPr>
                <w:rFonts w:ascii="Consolas" w:cs="Consolas" w:eastAsia="Consolas" w:hAnsi="Consolas"/>
                <w:color w:val="24292F"/>
                <w:sz w:val="18"/>
                <w:szCs w:val="18"/>
              </w:rPr>
              <w:t xml:space="preserve">  GROUP BY rl.ingredient_id, r.supplier_id</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prior_window AS (</w:t>
            </w:r>
          </w:p>
          <w:p>
            <w:pPr>
              <w:spacing w:after="0" w:before="0" w:line="260"/>
            </w:pPr>
            <w:r>
              <w:rPr>
                <w:rFonts w:ascii="Consolas" w:cs="Consolas" w:eastAsia="Consolas" w:hAnsi="Consolas"/>
                <w:color w:val="24292F"/>
                <w:sz w:val="18"/>
                <w:szCs w:val="18"/>
              </w:rPr>
              <w:t xml:space="preserve">  -- same shape; received_at in [now-60d, now-30d)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SELECT cw.ingredient_id, cw.supplier_id,</w:t>
            </w:r>
          </w:p>
          <w:p>
            <w:pPr>
              <w:spacing w:after="0" w:before="0" w:line="260"/>
            </w:pPr>
            <w:r>
              <w:rPr>
                <w:rFonts w:ascii="Consolas" w:cs="Consolas" w:eastAsia="Consolas" w:hAnsi="Consolas"/>
                <w:color w:val="24292F"/>
                <w:sz w:val="18"/>
                <w:szCs w:val="18"/>
              </w:rPr>
              <w:t xml:space="preserve">       cw.weighted_avg_cost AS current_cost,</w:t>
            </w:r>
          </w:p>
          <w:p>
            <w:pPr>
              <w:spacing w:after="0" w:before="0" w:line="260"/>
            </w:pPr>
            <w:r>
              <w:rPr>
                <w:rFonts w:ascii="Consolas" w:cs="Consolas" w:eastAsia="Consolas" w:hAnsi="Consolas"/>
                <w:color w:val="24292F"/>
                <w:sz w:val="18"/>
                <w:szCs w:val="18"/>
              </w:rPr>
              <w:t xml:space="preserve">       pw.weighted_avg_cost AS prior_cost,</w:t>
            </w:r>
          </w:p>
          <w:p>
            <w:pPr>
              <w:spacing w:after="0" w:before="0" w:line="260"/>
            </w:pPr>
            <w:r>
              <w:rPr>
                <w:rFonts w:ascii="Consolas" w:cs="Consolas" w:eastAsia="Consolas" w:hAnsi="Consolas"/>
                <w:color w:val="24292F"/>
                <w:sz w:val="18"/>
                <w:szCs w:val="18"/>
              </w:rPr>
              <w:t xml:space="preserve">       ((cw.weighted_avg_cost / pw.weighted_avg_cost) - 1) * 100 AS pct_change</w:t>
            </w:r>
          </w:p>
          <w:p>
            <w:pPr>
              <w:spacing w:after="0" w:before="0" w:line="260"/>
            </w:pPr>
            <w:r>
              <w:rPr>
                <w:rFonts w:ascii="Consolas" w:cs="Consolas" w:eastAsia="Consolas" w:hAnsi="Consolas"/>
                <w:color w:val="24292F"/>
                <w:sz w:val="18"/>
                <w:szCs w:val="18"/>
              </w:rPr>
              <w:t xml:space="preserve">FROM current_window cw</w:t>
            </w:r>
          </w:p>
          <w:p>
            <w:pPr>
              <w:spacing w:after="0" w:before="0" w:line="260"/>
            </w:pPr>
            <w:r>
              <w:rPr>
                <w:rFonts w:ascii="Consolas" w:cs="Consolas" w:eastAsia="Consolas" w:hAnsi="Consolas"/>
                <w:color w:val="24292F"/>
                <w:sz w:val="18"/>
                <w:szCs w:val="18"/>
              </w:rPr>
              <w:t xml:space="preserve">JOIN prior_window pw</w:t>
            </w:r>
          </w:p>
          <w:p>
            <w:pPr>
              <w:spacing w:after="0" w:before="0" w:line="260"/>
            </w:pPr>
            <w:r>
              <w:rPr>
                <w:rFonts w:ascii="Consolas" w:cs="Consolas" w:eastAsia="Consolas" w:hAnsi="Consolas"/>
                <w:color w:val="24292F"/>
                <w:sz w:val="18"/>
                <w:szCs w:val="18"/>
              </w:rPr>
              <w:t xml:space="preserve">  ON pw.ingredient_id = cw.ingredient_id</w:t>
            </w:r>
          </w:p>
          <w:p>
            <w:pPr>
              <w:spacing w:after="0" w:before="0" w:line="260"/>
            </w:pPr>
            <w:r>
              <w:rPr>
                <w:rFonts w:ascii="Consolas" w:cs="Consolas" w:eastAsia="Consolas" w:hAnsi="Consolas"/>
                <w:color w:val="24292F"/>
                <w:sz w:val="18"/>
                <w:szCs w:val="18"/>
              </w:rPr>
              <w:t xml:space="preserve"> AND pw.supplier_id = cw.supplier_id</w:t>
            </w:r>
          </w:p>
          <w:p>
            <w:pPr>
              <w:spacing w:after="0" w:before="0" w:line="260"/>
            </w:pPr>
            <w:r>
              <w:rPr>
                <w:rFonts w:ascii="Consolas" w:cs="Consolas" w:eastAsia="Consolas" w:hAnsi="Consolas"/>
                <w:color w:val="24292F"/>
                <w:sz w:val="18"/>
                <w:szCs w:val="18"/>
              </w:rPr>
              <w:t xml:space="preserve">WHERE pw.weighted_avg_cost IS NOT NULL</w:t>
            </w:r>
          </w:p>
          <w:p>
            <w:pPr>
              <w:spacing w:after="0" w:before="0" w:line="260"/>
            </w:pPr>
            <w:r>
              <w:rPr>
                <w:rFonts w:ascii="Consolas" w:cs="Consolas" w:eastAsia="Consolas" w:hAnsi="Consolas"/>
                <w:color w:val="24292F"/>
                <w:sz w:val="18"/>
                <w:szCs w:val="18"/>
              </w:rPr>
              <w:t xml:space="preserve">  AND ABS(((cw.weighted_avg_cost / pw.weighted_avg_cost) - 1) * 100) &gt;= 5.0</w:t>
            </w:r>
          </w:p>
          <w:p>
            <w:pPr>
              <w:spacing w:after="0" w:before="0" w:line="260"/>
            </w:pPr>
            <w:r>
              <w:rPr>
                <w:rFonts w:ascii="Consolas" w:cs="Consolas" w:eastAsia="Consolas" w:hAnsi="Consolas"/>
                <w:color w:val="24292F"/>
                <w:sz w:val="18"/>
                <w:szCs w:val="18"/>
              </w:rPr>
              <w:t xml:space="preserve">ORDER BY ABS(pct_change) DESC;</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Edge cases: ingredient received in only one of the two windows is excluded from price-change detection (no “infinite % change” alerts; surfaces as a separate “new ingredient” class in v1.5). Combined qty across the 60-day window must clear a volume floor (≥5 × storage_unit) to suppress rare-receipt noise. pct_change ≤ −5% surfaces as opportunity alerts (“OFT tomatoes down 8% MoM — your costs are dropping”) in green rather than red, same data path different render template.</w:t>
      </w:r>
    </w:p>
    <w:p>
      <w:pPr>
        <w:spacing w:after="60" w:before="60" w:line="300"/>
        <w:jc w:val="left"/>
      </w:pPr>
      <w:r>
        <w:rPr>
          <w:rFonts w:ascii="Arial" w:cs="Arial" w:eastAsia="Arial" w:hAnsi="Arial"/>
          <w:b w:val="false"/>
          <w:bCs w:val="false"/>
          <w:i w:val="false"/>
          <w:iCs w:val="false"/>
          <w:color w:val="1F2328"/>
          <w:sz w:val="22"/>
          <w:szCs w:val="22"/>
        </w:rPr>
        <w:t xml:space="preserve">The MoM label in the alert card is operator vernacular — technically the comparison is trailing-30d not calendar-month, but the precision difference is immaterial and “MoM” reads more naturally than “trailing 30d.” Long-press tooltip clarifies: “Trailing 30 days vs prior 30 days.”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Price-change detection: trailing-30d vs prior-30d, qty-weighted weighted-average per (ingredient, supplier).</w:t>
            </w:r>
          </w:p>
          <w:p>
            <w:pPr>
              <w:spacing w:after="0" w:before="0" w:line="280"/>
            </w:pPr>
            <w:r>
              <w:rPr>
                <w:rFonts w:ascii="Arial" w:cs="Arial" w:eastAsia="Arial" w:hAnsi="Arial"/>
                <w:color w:val="1F2328"/>
                <w:sz w:val="22"/>
                <w:szCs w:val="22"/>
              </w:rPr>
              <w:t xml:space="preserve">5% threshold for alerts. NULL prior_window excluded. Combined qty floor of 5 × storage_unit suppresses rare-receipt noise.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Alert threshold: surface when |pct_change| ≥ 5%.</w:t>
            </w:r>
          </w:p>
          <w:p>
            <w:pPr>
              <w:spacing w:after="0" w:before="0" w:line="280"/>
            </w:pPr>
            <w:r>
              <w:rPr>
                <w:rFonts w:ascii="Arial" w:cs="Arial" w:eastAsia="Arial" w:hAnsi="Arial"/>
                <w:color w:val="1F2328"/>
                <w:sz w:val="22"/>
                <w:szCs w:val="22"/>
              </w:rPr>
              <w:t xml:space="preserve">Tighter thresholds available in v1.5 if operator validation suggests.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Edge case handling.</w:t>
            </w:r>
          </w:p>
          <w:p>
            <w:pPr>
              <w:spacing w:after="0" w:before="0" w:line="280"/>
            </w:pPr>
            <w:r>
              <w:rPr>
                <w:rFonts w:ascii="Arial" w:cs="Arial" w:eastAsia="Arial" w:hAnsi="Arial"/>
                <w:color w:val="1F2328"/>
                <w:sz w:val="22"/>
                <w:szCs w:val="22"/>
              </w:rPr>
              <w:t xml:space="preserve">One-window-only: excluded; no infinite alerts.</w:t>
            </w:r>
          </w:p>
          <w:p>
            <w:pPr>
              <w:spacing w:after="0" w:before="60" w:line="280"/>
            </w:pPr>
            <w:r>
              <w:rPr>
                <w:rFonts w:ascii="Arial" w:cs="Arial" w:eastAsia="Arial" w:hAnsi="Arial"/>
                <w:color w:val="1F2328"/>
                <w:sz w:val="22"/>
                <w:szCs w:val="22"/>
              </w:rPr>
              <w:t xml:space="preserve">Volume floor: combined_qty_60d ≥ 5 × storage_unit.</w:t>
            </w:r>
          </w:p>
          <w:p>
            <w:pPr>
              <w:spacing w:after="0" w:before="60" w:line="280"/>
            </w:pPr>
            <w:r>
              <w:rPr>
                <w:rFonts w:ascii="Arial" w:cs="Arial" w:eastAsia="Arial" w:hAnsi="Arial"/>
                <w:color w:val="1F2328"/>
                <w:sz w:val="22"/>
                <w:szCs w:val="22"/>
              </w:rPr>
              <w:t xml:space="preserve">Negative pct_change ≥ 5%: opportunity alert in green.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MoM verbatim per mockup; tooltip clarifies.</w:t>
            </w:r>
          </w:p>
          <w:p>
            <w:pPr>
              <w:spacing w:after="0" w:before="0" w:line="280"/>
            </w:pPr>
            <w:r>
              <w:rPr>
                <w:rFonts w:ascii="Arial" w:cs="Arial" w:eastAsia="Arial" w:hAnsi="Arial"/>
                <w:color w:val="1F2328"/>
                <w:sz w:val="22"/>
                <w:szCs w:val="22"/>
              </w:rPr>
              <w:t xml:space="preserve">Long-press / web-hover: “Trailing 30 days vs prior 30 days.” Not in primary card text.</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9.2  Supplier card metrics</w:t>
      </w:r>
    </w:p>
    <w:p>
      <w:pPr>
        <w:spacing w:after="60" w:before="60" w:line="300"/>
        <w:jc w:val="left"/>
      </w:pPr>
      <w:r>
        <w:rPr>
          <w:rFonts w:ascii="Arial" w:cs="Arial" w:eastAsia="Arial" w:hAnsi="Arial"/>
          <w:b w:val="false"/>
          <w:bCs w:val="false"/>
          <w:i w:val="false"/>
          <w:iCs w:val="false"/>
          <w:color w:val="1F2328"/>
          <w:sz w:val="22"/>
          <w:szCs w:val="22"/>
        </w:rPr>
        <w:t xml:space="preserve">Each supplier card shows: truck icon (left), supplier display_name + rep name + next delivery date (top), three metric columns (SKUs, LAST ORDER, PRICE TREND). The metrics each have specific definitions to lock.</w:t>
      </w:r>
    </w:p>
    <w:p>
      <w:pPr>
        <w:spacing w:after="60" w:before="60" w:line="300"/>
        <w:jc w:val="left"/>
      </w:pPr>
      <w:r>
        <w:rPr>
          <w:rFonts w:ascii="Arial" w:cs="Arial" w:eastAsia="Arial" w:hAnsi="Arial"/>
          <w:b w:val="false"/>
          <w:bCs w:val="false"/>
          <w:i w:val="false"/>
          <w:iCs w:val="false"/>
          <w:color w:val="1F2328"/>
          <w:sz w:val="22"/>
          <w:szCs w:val="22"/>
        </w:rPr>
        <w:t xml:space="preserve">SKUs metric: COUNT of inventory_items WHERE primary_supplier_id = supplier_id AND deleted_at IS NULL. Operator-vernacular reading: “GFS has 42 of my SKUs.” Includes items configured but not yet received. Requires a new column inventory_items.primary_supplier_id (D-STOCK-110), set at onboarding (item creation) and editable in Settings → Items.</w:t>
      </w:r>
    </w:p>
    <w:p>
      <w:pPr>
        <w:spacing w:after="60" w:before="60" w:line="300"/>
        <w:jc w:val="left"/>
      </w:pPr>
      <w:r>
        <w:rPr>
          <w:rFonts w:ascii="Arial" w:cs="Arial" w:eastAsia="Arial" w:hAnsi="Arial"/>
          <w:b w:val="false"/>
          <w:bCs w:val="false"/>
          <w:i w:val="false"/>
          <w:iCs w:val="false"/>
          <w:color w:val="1F2328"/>
          <w:sz w:val="22"/>
          <w:szCs w:val="22"/>
        </w:rPr>
        <w:t xml:space="preserve">LAST ORDER metric: most recent purchase_orders.dispatched_at for this supplier. NULL when no PO ever dispatched (renders “Never”). Relative time format with day/week/month buckets: “Today” / “Yesterday” / “2d ago” … “6d ago” / “1w ago” … “3w ago” / “1mo ago” … / “1y+ ago” / “Never”.</w:t>
      </w:r>
    </w:p>
    <w:p>
      <w:pPr>
        <w:spacing w:after="60" w:before="60" w:line="300"/>
        <w:jc w:val="left"/>
      </w:pPr>
      <w:r>
        <w:rPr>
          <w:rFonts w:ascii="Arial" w:cs="Arial" w:eastAsia="Arial" w:hAnsi="Arial"/>
          <w:b w:val="false"/>
          <w:bCs w:val="false"/>
          <w:i w:val="false"/>
          <w:iCs w:val="false"/>
          <w:color w:val="1F2328"/>
          <w:sz w:val="22"/>
          <w:szCs w:val="22"/>
        </w:rPr>
        <w:t xml:space="preserve">PRICE TREND metric: spend-weighted average of per-ingredient pct_change from D-STOCK-090, across all ingredients sourced from this supplier in the trailing 30 days. Spend-weighted (not qty-weighted) so that the trend reflects what actually matters financially. 1-decimal rendering with sign prefix; positive = red (cost up = bad for operator), negative = green, zero = neutral grey. No threshold — even tiny changes (−0.8%, +1.8%) render. NULL state when insufficient data: em-dash (—) with “Not enough data” tooltip on long-press.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PRICE TREND: spend-weighted aggregation</w:t>
            </w:r>
          </w:p>
          <w:p>
            <w:pPr>
              <w:spacing w:after="0" w:before="0" w:line="260"/>
            </w:pPr>
            <w:r>
              <w:rPr>
                <w:rFonts w:ascii="Consolas" w:cs="Consolas" w:eastAsia="Consolas" w:hAnsi="Consolas"/>
                <w:color w:val="24292F"/>
                <w:sz w:val="18"/>
                <w:szCs w:val="18"/>
              </w:rPr>
              <w:t xml:space="preserve">WITH per_ingredient_changes AS (</w:t>
            </w:r>
          </w:p>
          <w:p>
            <w:pPr>
              <w:spacing w:after="0" w:before="0" w:line="260"/>
            </w:pPr>
            <w:r>
              <w:rPr>
                <w:rFonts w:ascii="Consolas" w:cs="Consolas" w:eastAsia="Consolas" w:hAnsi="Consolas"/>
                <w:color w:val="24292F"/>
                <w:sz w:val="18"/>
                <w:szCs w:val="18"/>
              </w:rPr>
              <w:t xml:space="preserve">  -- (reuses D-STOCK-090, scoped per supplier)</w:t>
            </w:r>
          </w:p>
          <w:p>
            <w:pPr>
              <w:spacing w:after="0" w:before="0" w:line="260"/>
            </w:pPr>
            <w:r>
              <w:rPr>
                <w:rFonts w:ascii="Consolas" w:cs="Consolas" w:eastAsia="Consolas" w:hAnsi="Consolas"/>
                <w:color w:val="24292F"/>
                <w:sz w:val="18"/>
                <w:szCs w:val="18"/>
              </w:rPr>
              <w:t xml:space="preserve">  SELECT cw.ingredient_id, cw.supplier_id,</w:t>
            </w:r>
          </w:p>
          <w:p>
            <w:pPr>
              <w:spacing w:after="0" w:before="0" w:line="260"/>
            </w:pPr>
            <w:r>
              <w:rPr>
                <w:rFonts w:ascii="Consolas" w:cs="Consolas" w:eastAsia="Consolas" w:hAnsi="Consolas"/>
                <w:color w:val="24292F"/>
                <w:sz w:val="18"/>
                <w:szCs w:val="18"/>
              </w:rPr>
              <w:t xml:space="preserve">         ((cw.weighted_avg_cost / pw.weighted_avg_cost) - 1) * 100 AS pct_change,</w:t>
            </w:r>
          </w:p>
          <w:p>
            <w:pPr>
              <w:spacing w:after="0" w:before="0" w:line="260"/>
            </w:pPr>
            <w:r>
              <w:rPr>
                <w:rFonts w:ascii="Consolas" w:cs="Consolas" w:eastAsia="Consolas" w:hAnsi="Consolas"/>
                <w:color w:val="24292F"/>
                <w:sz w:val="18"/>
                <w:szCs w:val="18"/>
              </w:rPr>
              <w:t xml:space="preserve">         cw.weighted_avg_cost * cw.total_qty AS current_spend</w:t>
            </w:r>
          </w:p>
          <w:p>
            <w:pPr>
              <w:spacing w:after="0" w:before="0" w:line="260"/>
            </w:pPr>
            <w:r>
              <w:rPr>
                <w:rFonts w:ascii="Consolas" w:cs="Consolas" w:eastAsia="Consolas" w:hAnsi="Consolas"/>
                <w:color w:val="24292F"/>
                <w:sz w:val="18"/>
                <w:szCs w:val="18"/>
              </w:rPr>
              <w:t xml:space="preserve">  FROM current_window cw</w:t>
            </w:r>
          </w:p>
          <w:p>
            <w:pPr>
              <w:spacing w:after="0" w:before="0" w:line="260"/>
            </w:pPr>
            <w:r>
              <w:rPr>
                <w:rFonts w:ascii="Consolas" w:cs="Consolas" w:eastAsia="Consolas" w:hAnsi="Consolas"/>
                <w:color w:val="24292F"/>
                <w:sz w:val="18"/>
                <w:szCs w:val="18"/>
              </w:rPr>
              <w:t xml:space="preserve">  JOIN prior_window pw</w:t>
            </w:r>
          </w:p>
          <w:p>
            <w:pPr>
              <w:spacing w:after="0" w:before="0" w:line="260"/>
            </w:pPr>
            <w:r>
              <w:rPr>
                <w:rFonts w:ascii="Consolas" w:cs="Consolas" w:eastAsia="Consolas" w:hAnsi="Consolas"/>
                <w:color w:val="24292F"/>
                <w:sz w:val="18"/>
                <w:szCs w:val="18"/>
              </w:rPr>
              <w:t xml:space="preserve">    ON pw.ingredient_id = cw.ingredient_id</w:t>
            </w:r>
          </w:p>
          <w:p>
            <w:pPr>
              <w:spacing w:after="0" w:before="0" w:line="260"/>
            </w:pPr>
            <w:r>
              <w:rPr>
                <w:rFonts w:ascii="Consolas" w:cs="Consolas" w:eastAsia="Consolas" w:hAnsi="Consolas"/>
                <w:color w:val="24292F"/>
                <w:sz w:val="18"/>
                <w:szCs w:val="18"/>
              </w:rPr>
              <w:t xml:space="preserve">   AND pw.supplier_id = cw.supplier_id</w:t>
            </w:r>
          </w:p>
          <w:p>
            <w:pPr>
              <w:spacing w:after="0" w:before="0" w:line="260"/>
            </w:pPr>
            <w:r>
              <w:rPr>
                <w:rFonts w:ascii="Consolas" w:cs="Consolas" w:eastAsia="Consolas" w:hAnsi="Consolas"/>
                <w:color w:val="24292F"/>
                <w:sz w:val="18"/>
                <w:szCs w:val="18"/>
              </w:rPr>
              <w:t xml:space="preserve">  WHERE pw.weighted_avg_cost IS NOT NULL</w:t>
            </w:r>
          </w:p>
          <w:p>
            <w:pPr>
              <w:spacing w:after="0" w:before="0" w:line="260"/>
            </w:pPr>
            <w:r>
              <w:rPr>
                <w:rFonts w:ascii="Consolas" w:cs="Consolas" w:eastAsia="Consolas" w:hAnsi="Consolas"/>
                <w:color w:val="24292F"/>
                <w:sz w:val="18"/>
                <w:szCs w:val="18"/>
              </w:rPr>
              <w:t xml:space="preserve">    AND cw.supplier_id = :supplier_id</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SELECT SUM(pct_change * current_spend) / NULLIF(SUM(current_spend), 0)</w:t>
            </w:r>
          </w:p>
          <w:p>
            <w:pPr>
              <w:spacing w:after="0" w:before="0" w:line="260"/>
            </w:pPr>
            <w:r>
              <w:rPr>
                <w:rFonts w:ascii="Consolas" w:cs="Consolas" w:eastAsia="Consolas" w:hAnsi="Consolas"/>
                <w:color w:val="24292F"/>
                <w:sz w:val="18"/>
                <w:szCs w:val="18"/>
              </w:rPr>
              <w:t xml:space="preserve">       AS spend_weighted_pct_change</w:t>
            </w:r>
          </w:p>
          <w:p>
            <w:pPr>
              <w:spacing w:after="0" w:before="0" w:line="260"/>
            </w:pPr>
            <w:r>
              <w:rPr>
                <w:rFonts w:ascii="Consolas" w:cs="Consolas" w:eastAsia="Consolas" w:hAnsi="Consolas"/>
                <w:color w:val="24292F"/>
                <w:sz w:val="18"/>
                <w:szCs w:val="18"/>
              </w:rPr>
              <w:t xml:space="preserve">FROM per_ingredient_changes;</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These metrics are computationally heavier than the rest of the page (joins across 60 days of receipt data), so they are materialized into supplier_metrics_cache refreshed nightly at 2am. App-open reads from cache. The cache key is (tenant_id, supplier_id) and includes sku_count, last_order_at, price_trend_pct, and a price_trend_status enum (computed | calibrating | insufficient_data).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D-STOCK-110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column inventory_items.primary_supplier_id UUID REFERENCES suppliers(id).</w:t>
            </w:r>
          </w:p>
          <w:p>
            <w:pPr>
              <w:spacing w:after="0" w:before="0" w:line="280"/>
            </w:pPr>
            <w:r>
              <w:rPr>
                <w:rFonts w:ascii="Arial" w:cs="Arial" w:eastAsia="Arial" w:hAnsi="Arial"/>
                <w:color w:val="1F2328"/>
                <w:sz w:val="22"/>
                <w:szCs w:val="22"/>
              </w:rPr>
              <w:t xml:space="preserve">The supplier the operator buys this ingredient from by default. May differ from per-event supplier (movements, receipts). Set at onboarding and editable in Settings → Items.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D-STOCK-115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supplier_metrics_cache table — materialized per-tenant supplier KPI cache, refreshed nightly 2am.</w:t>
            </w:r>
          </w:p>
          <w:p>
            <w:pPr>
              <w:spacing w:after="0" w:before="0" w:line="280"/>
            </w:pPr>
            <w:r>
              <w:rPr>
                <w:rFonts w:ascii="Arial" w:cs="Arial" w:eastAsia="Arial" w:hAnsi="Arial"/>
                <w:color w:val="1F2328"/>
                <w:sz w:val="22"/>
                <w:szCs w:val="22"/>
              </w:rPr>
              <w:t xml:space="preserve">Columns: tenant_id, supplier_id, sku_count, last_order_at, price_trend_pct, price_trend_status, computed_at. T1 RLS. App-open reads from cache.</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9.3  Supplier rep + next delivery</w:t>
      </w:r>
    </w:p>
    <w:p>
      <w:pPr>
        <w:spacing w:after="60" w:before="60" w:line="300"/>
        <w:jc w:val="left"/>
      </w:pPr>
      <w:r>
        <w:rPr>
          <w:rFonts w:ascii="Arial" w:cs="Arial" w:eastAsia="Arial" w:hAnsi="Arial"/>
          <w:b w:val="false"/>
          <w:bCs w:val="false"/>
          <w:i w:val="false"/>
          <w:iCs w:val="false"/>
          <w:color w:val="1F2328"/>
          <w:sz w:val="22"/>
          <w:szCs w:val="22"/>
        </w:rPr>
        <w:t xml:space="preserve">The line below the supplier name shows rep + next delivery formatted as “{rep} · {next_delivery}” — e.g., “Dave Chan · next Fri Apr 25”, “Walk-in · next Walk-in”. Three new columns on the suppliers table support this.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suppliers</w:t>
            </w:r>
          </w:p>
          <w:p>
            <w:pPr>
              <w:spacing w:after="0" w:before="0" w:line="260"/>
            </w:pPr>
            <w:r>
              <w:rPr>
                <w:rFonts w:ascii="Consolas" w:cs="Consolas" w:eastAsia="Consolas" w:hAnsi="Consolas"/>
                <w:color w:val="24292F"/>
                <w:sz w:val="18"/>
                <w:szCs w:val="18"/>
              </w:rPr>
              <w:t xml:space="preserve">  ADD COLUMN rep_name           TEXT NULL,</w:t>
            </w:r>
          </w:p>
          <w:p>
            <w:pPr>
              <w:spacing w:after="0" w:before="0" w:line="260"/>
            </w:pPr>
            <w:r>
              <w:rPr>
                <w:rFonts w:ascii="Consolas" w:cs="Consolas" w:eastAsia="Consolas" w:hAnsi="Consolas"/>
                <w:color w:val="24292F"/>
                <w:sz w:val="18"/>
                <w:szCs w:val="18"/>
              </w:rPr>
              <w:t xml:space="preserve">  ADD COLUMN rep_email          TEXT NULL,</w:t>
            </w:r>
          </w:p>
          <w:p>
            <w:pPr>
              <w:spacing w:after="0" w:before="0" w:line="260"/>
            </w:pPr>
            <w:r>
              <w:rPr>
                <w:rFonts w:ascii="Consolas" w:cs="Consolas" w:eastAsia="Consolas" w:hAnsi="Consolas"/>
                <w:color w:val="24292F"/>
                <w:sz w:val="18"/>
                <w:szCs w:val="18"/>
              </w:rPr>
              <w:t xml:space="preserve">  ADD COLUMN rep_phone          TEXT NULL,</w:t>
            </w:r>
          </w:p>
          <w:p>
            <w:pPr>
              <w:spacing w:after="0" w:before="0" w:line="260"/>
            </w:pPr>
            <w:r>
              <w:rPr>
                <w:rFonts w:ascii="Consolas" w:cs="Consolas" w:eastAsia="Consolas" w:hAnsi="Consolas"/>
                <w:color w:val="24292F"/>
                <w:sz w:val="18"/>
                <w:szCs w:val="18"/>
              </w:rPr>
              <w:t xml:space="preserve">  ADD COLUMN delivery_schedule  TEXT NULL,    -- RFC 5545 RRULE</w:t>
            </w:r>
          </w:p>
          <w:p>
            <w:pPr>
              <w:spacing w:after="0" w:before="0" w:line="260"/>
            </w:pPr>
            <w:r>
              <w:rPr>
                <w:rFonts w:ascii="Consolas" w:cs="Consolas" w:eastAsia="Consolas" w:hAnsi="Consolas"/>
                <w:color w:val="24292F"/>
                <w:sz w:val="18"/>
                <w:szCs w:val="18"/>
              </w:rPr>
              <w:t xml:space="preserve">  ADD COLUMN is_walkin          BOOLEAN NOT NULL DEFAULT FALSE,</w:t>
            </w:r>
          </w:p>
          <w:p>
            <w:pPr>
              <w:spacing w:after="0" w:before="0" w:line="260"/>
            </w:pPr>
            <w:r>
              <w:rPr>
                <w:rFonts w:ascii="Consolas" w:cs="Consolas" w:eastAsia="Consolas" w:hAnsi="Consolas"/>
                <w:color w:val="24292F"/>
                <w:sz w:val="18"/>
                <w:szCs w:val="18"/>
              </w:rPr>
              <w:t xml:space="preserve">  ADD COLUMN typical_lead_time_days INT NULL;</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Rep captured at onboarding (optional field per supplier; can be skipped) and editable in Settings → Suppliers. NULL renders as “No rep” in muted color. is_walkin = TRUE overrides rep display to the literal “Walk-in” regardless of rep_name.</w:t>
      </w:r>
    </w:p>
    <w:p>
      <w:pPr>
        <w:spacing w:after="60" w:before="60" w:line="300"/>
        <w:jc w:val="left"/>
      </w:pPr>
      <w:r>
        <w:rPr>
          <w:rFonts w:ascii="Arial" w:cs="Arial" w:eastAsia="Arial" w:hAnsi="Arial"/>
          <w:b w:val="false"/>
          <w:bCs w:val="false"/>
          <w:i w:val="false"/>
          <w:iCs w:val="false"/>
          <w:color w:val="1F2328"/>
          <w:sz w:val="22"/>
          <w:szCs w:val="22"/>
        </w:rPr>
        <w:t xml:space="preserve">Delivery schedule stored as RFC 5545 RRULE syntax: “FREQ=WEEKLY;BYDAY=FR” for every Friday, “FREQ=WEEKLY;BYDAY=MO,TH” for Monday and Thursday, “FREQ=WEEKLY;INTERVAL=2;BYDAY=WE” for every other Wednesday. NULL when no schedule. Captured via a structured day-of-week selector in onboarding (not free-text RRULE input).</w:t>
      </w:r>
    </w:p>
    <w:p>
      <w:pPr>
        <w:spacing w:after="60" w:before="60" w:line="300"/>
        <w:jc w:val="left"/>
      </w:pPr>
      <w:r>
        <w:rPr>
          <w:rFonts w:ascii="Arial" w:cs="Arial" w:eastAsia="Arial" w:hAnsi="Arial"/>
          <w:b w:val="false"/>
          <w:bCs w:val="false"/>
          <w:i w:val="false"/>
          <w:iCs w:val="false"/>
          <w:color w:val="1F2328"/>
          <w:sz w:val="22"/>
          <w:szCs w:val="22"/>
        </w:rPr>
        <w:t xml:space="preserve">“Next delivery” computation: COALESCE(earliest_open_PO.expected_delivery_date, next_occurrence_after_now(suppliers.delivery_schedule), NULL). Earliest open PO takes priority because it's a concrete commitment; the schedule is a fallback. Display formatting matches the mockup: same-day → “next today”, tomorrow → “next tomorrow”, within 6 days → “next Fri Apr 25”, 7+ days → “next Apr 28”, NULL → “No upcoming delivery”.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D-STOCK-116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Schema additions to suppliers.</w:t>
            </w:r>
          </w:p>
          <w:p>
            <w:pPr>
              <w:spacing w:after="0" w:before="0" w:line="280"/>
            </w:pPr>
            <w:r>
              <w:rPr>
                <w:rFonts w:ascii="Arial" w:cs="Arial" w:eastAsia="Arial" w:hAnsi="Arial"/>
                <w:color w:val="1F2328"/>
                <w:sz w:val="22"/>
                <w:szCs w:val="22"/>
              </w:rPr>
              <w:t xml:space="preserve">rep_name, rep_email, rep_phone (preemptive for v1.5 supplier-credit workflow), delivery_schedule (RFC 5545 RRULE), is_walkin BOOLEAN NOT NULL DEFAULT FALSE, typical_lead_time_days INT NULL.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D-STOCK-119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Delivery schedule: RFC 5545 RRULE syntax stored as TEXT.</w:t>
            </w:r>
          </w:p>
          <w:p>
            <w:pPr>
              <w:spacing w:after="0" w:before="0" w:line="280"/>
            </w:pPr>
            <w:r>
              <w:rPr>
                <w:rFonts w:ascii="Arial" w:cs="Arial" w:eastAsia="Arial" w:hAnsi="Arial"/>
                <w:color w:val="1F2328"/>
                <w:sz w:val="22"/>
                <w:szCs w:val="22"/>
              </w:rPr>
              <w:t xml:space="preserve">Captured via structured day-of-week selector in onboarding. Editable in Settings → Suppliers.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D-STOCK-120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Next delivery = COALESCE(earliest_open_PO.expected_delivery_date, next_occurrence_after_now(schedule), NULL).</w:t>
            </w:r>
          </w:p>
          <w:p>
            <w:pPr>
              <w:spacing w:after="0" w:before="0" w:line="280"/>
            </w:pPr>
            <w:r>
              <w:rPr>
                <w:rFonts w:ascii="Arial" w:cs="Arial" w:eastAsia="Arial" w:hAnsi="Arial"/>
                <w:color w:val="1F2328"/>
                <w:sz w:val="22"/>
                <w:szCs w:val="22"/>
              </w:rPr>
              <w:t xml:space="preserve">Earliest open PO takes priority over schedule; schedule is the fallback. Server-side helper parses RRULE for next occurrence ≥ tomorrow.</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9.4  Supplier list ordering</w:t>
      </w:r>
    </w:p>
    <w:p>
      <w:pPr>
        <w:spacing w:after="60" w:before="60" w:line="300"/>
        <w:jc w:val="left"/>
      </w:pPr>
      <w:r>
        <w:rPr>
          <w:rFonts w:ascii="Arial" w:cs="Arial" w:eastAsia="Arial" w:hAnsi="Arial"/>
          <w:b w:val="false"/>
          <w:bCs w:val="false"/>
          <w:i w:val="false"/>
          <w:iCs w:val="false"/>
          <w:color w:val="1F2328"/>
          <w:sz w:val="22"/>
          <w:szCs w:val="22"/>
        </w:rPr>
        <w:t xml:space="preserve">Three concerns drive supplier list ordering: alerting suppliers should surface first (operator urgency), then by spend so the financially-largest relationships sort high, then alphabetical as a tiebreaker.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is_alerting = ABS(supplier_metrics_cache.price_trend_pct) &gt;= 5</w:t>
            </w:r>
          </w:p>
          <w:p>
            <w:pPr>
              <w:spacing w:after="0" w:before="0" w:line="260"/>
            </w:pPr>
            <w:r>
              <w:rPr>
                <w:rFonts w:ascii="Consolas" w:cs="Consolas" w:eastAsia="Consolas" w:hAnsi="Consolas"/>
                <w:color w:val="24292F"/>
                <w:sz w:val="18"/>
                <w:szCs w:val="18"/>
              </w:rPr>
              <w:t xml:space="preserve">spend_90d   = SUM(receipt_lines.unit_cost * quantity_received)</w:t>
            </w:r>
          </w:p>
          <w:p>
            <w:pPr>
              <w:spacing w:after="0" w:before="0" w:line="260"/>
            </w:pPr>
            <w:r>
              <w:rPr>
                <w:rFonts w:ascii="Consolas" w:cs="Consolas" w:eastAsia="Consolas" w:hAnsi="Consolas"/>
                <w:color w:val="24292F"/>
                <w:sz w:val="18"/>
                <w:szCs w:val="18"/>
              </w:rPr>
              <w:t xml:space="preserve">              over last 90d, joined to receipts.supplier_id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ORDER BY</w:t>
            </w:r>
          </w:p>
          <w:p>
            <w:pPr>
              <w:spacing w:after="0" w:before="0" w:line="260"/>
            </w:pPr>
            <w:r>
              <w:rPr>
                <w:rFonts w:ascii="Consolas" w:cs="Consolas" w:eastAsia="Consolas" w:hAnsi="Consolas"/>
                <w:color w:val="24292F"/>
                <w:sz w:val="18"/>
                <w:szCs w:val="18"/>
              </w:rPr>
              <w:t xml:space="preserve">  is_alerting DESC,         -- alerting suppliers first (TRUE &gt; FALSE)</w:t>
            </w:r>
          </w:p>
          <w:p>
            <w:pPr>
              <w:spacing w:after="0" w:before="0" w:line="260"/>
            </w:pPr>
            <w:r>
              <w:rPr>
                <w:rFonts w:ascii="Consolas" w:cs="Consolas" w:eastAsia="Consolas" w:hAnsi="Consolas"/>
                <w:color w:val="24292F"/>
                <w:sz w:val="18"/>
                <w:szCs w:val="18"/>
              </w:rPr>
              <w:t xml:space="preserve">  spend_90d DESC NULLS LAST,</w:t>
            </w:r>
          </w:p>
          <w:p>
            <w:pPr>
              <w:spacing w:after="0" w:before="0" w:line="260"/>
            </w:pPr>
            <w:r>
              <w:rPr>
                <w:rFonts w:ascii="Consolas" w:cs="Consolas" w:eastAsia="Consolas" w:hAnsi="Consolas"/>
                <w:color w:val="24292F"/>
                <w:sz w:val="18"/>
                <w:szCs w:val="18"/>
              </w:rPr>
              <w:t xml:space="preserve">  supplier.display_name ASC -- alphabetical tiebreaker</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Re-sort cadence: ordering computed at app-open from supplier_metrics_cache. Not re-computed on chip filter or scroll. New PO dispatched mid-session does NOT re-order the list until next page-open. Predictable UI beats always-fresh ordering for this surface.</w:t>
      </w:r>
    </w:p>
    <w:p>
      <w:pPr>
        <w:spacing w:after="60" w:before="60" w:line="300"/>
        <w:jc w:val="left"/>
      </w:pPr>
      <w:r>
        <w:rPr>
          <w:rFonts w:ascii="Arial" w:cs="Arial" w:eastAsia="Arial" w:hAnsi="Arial"/>
          <w:b w:val="false"/>
          <w:bCs w:val="false"/>
          <w:i w:val="false"/>
          <w:iCs w:val="false"/>
          <w:color w:val="1F2328"/>
          <w:sz w:val="22"/>
          <w:szCs w:val="22"/>
        </w:rPr>
        <w:t xml:space="preserve">Section header: “SUPPLIERS · {N}” matching mockup exactly. When ≥1 alerting supplier exists, a small subtitle below the count reads “Alerting suppliers shown first” — helping the operator understand the order isn’t pure spend or alphabetical. When no alerting suppliers, no subtitle (operators see plain spend-descending order with no explanation needed).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D-STOCK-123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Sort: alerting first, then spend_90d DESC, then alphabetical.</w:t>
            </w:r>
          </w:p>
          <w:p>
            <w:pPr>
              <w:spacing w:after="0" w:before="0" w:line="280"/>
            </w:pPr>
            <w:r>
              <w:rPr>
                <w:rFonts w:ascii="Arial" w:cs="Arial" w:eastAsia="Arial" w:hAnsi="Arial"/>
                <w:color w:val="1F2328"/>
                <w:sz w:val="22"/>
                <w:szCs w:val="22"/>
              </w:rPr>
              <w:t xml:space="preserve">Walk-in suppliers participate in spend ordering normally. NULL price_trend treated as is_alerting = FALSE. NULL spend_90d sorts last within bucket.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D-STOCK-127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Subtitle “Alerting suppliers shown first” when ≥1 alerting exists.</w:t>
            </w:r>
          </w:p>
          <w:p>
            <w:pPr>
              <w:spacing w:after="0" w:before="0" w:line="280"/>
            </w:pPr>
            <w:r>
              <w:rPr>
                <w:rFonts w:ascii="Arial" w:cs="Arial" w:eastAsia="Arial" w:hAnsi="Arial"/>
                <w:color w:val="1F2328"/>
                <w:sz w:val="22"/>
                <w:szCs w:val="22"/>
              </w:rPr>
              <w:t xml:space="preserve">Renders below the section header count. Hidden when no alerting suppliers (no explanation needed).</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9.5  Walk-in suppliers — Restaurant Depot pattern</w:t>
      </w:r>
    </w:p>
    <w:p>
      <w:pPr>
        <w:spacing w:after="60" w:before="60" w:line="300"/>
        <w:jc w:val="left"/>
      </w:pPr>
      <w:r>
        <w:rPr>
          <w:rFonts w:ascii="Arial" w:cs="Arial" w:eastAsia="Arial" w:hAnsi="Arial"/>
          <w:b w:val="false"/>
          <w:bCs w:val="false"/>
          <w:i w:val="false"/>
          <w:iCs w:val="false"/>
          <w:color w:val="1F2328"/>
          <w:sz w:val="22"/>
          <w:szCs w:val="22"/>
        </w:rPr>
        <w:t xml:space="preserve">Walk-in suppliers (Restaurant Depot, Costco, etc.) don’t have scheduled deliveries. The operator drives there. The mockup represents this with rep_name = “Walk-in” and next_delivery = “Walk-in.” Underneath, this is suppliers.is_walkin = TRUE which affects rendering (D-STOCK-118, D-STOCK-121) and several downstream behaviors.</w:t>
      </w:r>
    </w:p>
    <w:p>
      <w:pPr>
        <w:spacing w:after="60" w:before="60" w:line="300"/>
        <w:jc w:val="left"/>
      </w:pPr>
      <w:r>
        <w:rPr>
          <w:rFonts w:ascii="Arial" w:cs="Arial" w:eastAsia="Arial" w:hAnsi="Arial"/>
          <w:b w:val="false"/>
          <w:bCs w:val="false"/>
          <w:i w:val="false"/>
          <w:iCs w:val="false"/>
          <w:color w:val="1F2328"/>
          <w:sz w:val="22"/>
          <w:szCs w:val="22"/>
        </w:rPr>
        <w:t xml:space="preserve">Walk-in receipt flow: tap a walk-in supplier card → “+ Log walk-in trip” CTA → quick-receipt sheet. Trip date defaults to today, optional total spent (validated against line-item sum). Repeating line-item rows: ingredient picker + quantity + unit cost. Submit → handle_walkin_receipt synchronous handler creates a synthetic PO with status='received' from inception, plus a receipt, plus receipt_lines, plus inventory_movements with movement_type='receipt'. All in one transaction.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BEGIN;</w:t>
            </w:r>
          </w:p>
          <w:p>
            <w:pPr>
              <w:spacing w:after="0" w:before="0" w:line="260"/>
            </w:pPr>
            <w:r>
              <w:rPr>
                <w:rFonts w:ascii="Consolas" w:cs="Consolas" w:eastAsia="Consolas" w:hAnsi="Consolas"/>
                <w:color w:val="24292F"/>
                <w:sz w:val="18"/>
                <w:szCs w:val="18"/>
              </w:rPr>
              <w:t xml:space="preserve">  -- 1. Synthetic PO with received state from inception</w:t>
            </w:r>
          </w:p>
          <w:p>
            <w:pPr>
              <w:spacing w:after="0" w:before="0" w:line="260"/>
            </w:pPr>
            <w:r>
              <w:rPr>
                <w:rFonts w:ascii="Consolas" w:cs="Consolas" w:eastAsia="Consolas" w:hAnsi="Consolas"/>
                <w:color w:val="24292F"/>
                <w:sz w:val="18"/>
                <w:szCs w:val="18"/>
              </w:rPr>
              <w:t xml:space="preserve">  INSERT INTO purchase_orders (</w:t>
            </w:r>
          </w:p>
          <w:p>
            <w:pPr>
              <w:spacing w:after="0" w:before="0" w:line="260"/>
            </w:pPr>
            <w:r>
              <w:rPr>
                <w:rFonts w:ascii="Consolas" w:cs="Consolas" w:eastAsia="Consolas" w:hAnsi="Consolas"/>
                <w:color w:val="24292F"/>
                <w:sz w:val="18"/>
                <w:szCs w:val="18"/>
              </w:rPr>
              <w:t xml:space="preserve">    id, tenant_id, supplier_id, status,</w:t>
            </w:r>
          </w:p>
          <w:p>
            <w:pPr>
              <w:spacing w:after="0" w:before="0" w:line="260"/>
            </w:pPr>
            <w:r>
              <w:rPr>
                <w:rFonts w:ascii="Consolas" w:cs="Consolas" w:eastAsia="Consolas" w:hAnsi="Consolas"/>
                <w:color w:val="24292F"/>
                <w:sz w:val="18"/>
                <w:szCs w:val="18"/>
              </w:rPr>
              <w:t xml:space="preserve">    drafted_at, dispatched_at, expected_delivery_date, received_at,</w:t>
            </w:r>
          </w:p>
          <w:p>
            <w:pPr>
              <w:spacing w:after="0" w:before="0" w:line="260"/>
            </w:pPr>
            <w:r>
              <w:rPr>
                <w:rFonts w:ascii="Consolas" w:cs="Consolas" w:eastAsia="Consolas" w:hAnsi="Consolas"/>
                <w:color w:val="24292F"/>
                <w:sz w:val="18"/>
                <w:szCs w:val="18"/>
              </w:rPr>
              <w:t xml:space="preserve">    is_synthetic, created_by</w:t>
            </w:r>
          </w:p>
          <w:p>
            <w:pPr>
              <w:spacing w:after="0" w:before="0" w:line="260"/>
            </w:pPr>
            <w:r>
              <w:rPr>
                <w:rFonts w:ascii="Consolas" w:cs="Consolas" w:eastAsia="Consolas" w:hAnsi="Consolas"/>
                <w:color w:val="24292F"/>
                <w:sz w:val="18"/>
                <w:szCs w:val="18"/>
              </w:rPr>
              <w:t xml:space="preserve">  ) VALUES (</w:t>
            </w:r>
          </w:p>
          <w:p>
            <w:pPr>
              <w:spacing w:after="0" w:before="0" w:line="260"/>
            </w:pPr>
            <w:r>
              <w:rPr>
                <w:rFonts w:ascii="Consolas" w:cs="Consolas" w:eastAsia="Consolas" w:hAnsi="Consolas"/>
                <w:color w:val="24292F"/>
                <w:sz w:val="18"/>
                <w:szCs w:val="18"/>
              </w:rPr>
              <w:t xml:space="preserve">    :po_id, :tenant_id, :supplier_id, 'received',</w:t>
            </w:r>
          </w:p>
          <w:p>
            <w:pPr>
              <w:spacing w:after="0" w:before="0" w:line="260"/>
            </w:pPr>
            <w:r>
              <w:rPr>
                <w:rFonts w:ascii="Consolas" w:cs="Consolas" w:eastAsia="Consolas" w:hAnsi="Consolas"/>
                <w:color w:val="24292F"/>
                <w:sz w:val="18"/>
                <w:szCs w:val="18"/>
              </w:rPr>
              <w:t xml:space="preserve">    :trip_date, :trip_date, :trip_date, :trip_date,</w:t>
            </w:r>
          </w:p>
          <w:p>
            <w:pPr>
              <w:spacing w:after="0" w:before="0" w:line="260"/>
            </w:pPr>
            <w:r>
              <w:rPr>
                <w:rFonts w:ascii="Consolas" w:cs="Consolas" w:eastAsia="Consolas" w:hAnsi="Consolas"/>
                <w:color w:val="24292F"/>
                <w:sz w:val="18"/>
                <w:szCs w:val="18"/>
              </w:rPr>
              <w:t xml:space="preserve">    TRUE, :current_user_id</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-- 2. Receipt linked to the synthetic PO</w:t>
            </w:r>
          </w:p>
          <w:p>
            <w:pPr>
              <w:spacing w:after="0" w:before="0" w:line="260"/>
            </w:pPr>
            <w:r>
              <w:rPr>
                <w:rFonts w:ascii="Consolas" w:cs="Consolas" w:eastAsia="Consolas" w:hAnsi="Consolas"/>
                <w:color w:val="24292F"/>
                <w:sz w:val="18"/>
                <w:szCs w:val="18"/>
              </w:rPr>
              <w:t xml:space="preserve">  INSERT INTO receipts (</w:t>
            </w:r>
          </w:p>
          <w:p>
            <w:pPr>
              <w:spacing w:after="0" w:before="0" w:line="260"/>
            </w:pPr>
            <w:r>
              <w:rPr>
                <w:rFonts w:ascii="Consolas" w:cs="Consolas" w:eastAsia="Consolas" w:hAnsi="Consolas"/>
                <w:color w:val="24292F"/>
                <w:sz w:val="18"/>
                <w:szCs w:val="18"/>
              </w:rPr>
              <w:t xml:space="preserve">    id, tenant_id, purchase_order_id, supplier_id,</w:t>
            </w:r>
          </w:p>
          <w:p>
            <w:pPr>
              <w:spacing w:after="0" w:before="0" w:line="260"/>
            </w:pPr>
            <w:r>
              <w:rPr>
                <w:rFonts w:ascii="Consolas" w:cs="Consolas" w:eastAsia="Consolas" w:hAnsi="Consolas"/>
                <w:color w:val="24292F"/>
                <w:sz w:val="18"/>
                <w:szCs w:val="18"/>
              </w:rPr>
              <w:t xml:space="preserve">    received_at, total_amount, created_by</w:t>
            </w:r>
          </w:p>
          <w:p>
            <w:pPr>
              <w:spacing w:after="0" w:before="0" w:line="260"/>
            </w:pPr>
            <w:r>
              <w:rPr>
                <w:rFonts w:ascii="Consolas" w:cs="Consolas" w:eastAsia="Consolas" w:hAnsi="Consolas"/>
                <w:color w:val="24292F"/>
                <w:sz w:val="18"/>
                <w:szCs w:val="18"/>
              </w:rPr>
              <w:t xml:space="preserve">  ) VALUES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-- 3. One receipt_line per ingredient</w:t>
            </w:r>
          </w:p>
          <w:p>
            <w:pPr>
              <w:spacing w:after="0" w:before="0" w:line="260"/>
            </w:pPr>
            <w:r>
              <w:rPr>
                <w:rFonts w:ascii="Consolas" w:cs="Consolas" w:eastAsia="Consolas" w:hAnsi="Consolas"/>
                <w:color w:val="24292F"/>
                <w:sz w:val="18"/>
                <w:szCs w:val="18"/>
              </w:rPr>
              <w:t xml:space="preserve">  INSERT INTO receipt_lines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-- 4. inventory_movements (movement_type='receipt')</w:t>
            </w:r>
          </w:p>
          <w:p>
            <w:pPr>
              <w:spacing w:after="0" w:before="0" w:line="260"/>
            </w:pPr>
            <w:r>
              <w:rPr>
                <w:rFonts w:ascii="Consolas" w:cs="Consolas" w:eastAsia="Consolas" w:hAnsi="Consolas"/>
                <w:color w:val="24292F"/>
                <w:sz w:val="18"/>
                <w:szCs w:val="18"/>
              </w:rPr>
              <w:t xml:space="preserve">  --    via existing handle_receipt_commit handler</w:t>
            </w:r>
          </w:p>
          <w:p>
            <w:pPr>
              <w:spacing w:after="0" w:before="0" w:line="260"/>
            </w:pPr>
            <w:r>
              <w:rPr>
                <w:rFonts w:ascii="Consolas" w:cs="Consolas" w:eastAsia="Consolas" w:hAnsi="Consolas"/>
                <w:color w:val="24292F"/>
                <w:sz w:val="18"/>
                <w:szCs w:val="18"/>
              </w:rPr>
              <w:t xml:space="preserve">COMMIT;</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 is_synthetic BOOLEAN flag on purchase_orders lets downstream queries filter walk-in POs out of “open POs” lists, dispatch reports, etc. Operator never sees the synthetic PO in the UI. A partial index excludes synthetic POs from open-PO queries: CREATE INDEX idx_po_active ON purchase_orders (tenant_id, status) WHERE is_synthetic = FALSE.</w:t>
      </w:r>
    </w:p>
    <w:p>
      <w:pPr>
        <w:spacing w:after="60" w:before="60" w:line="300"/>
        <w:jc w:val="left"/>
      </w:pPr>
      <w:r>
        <w:rPr>
          <w:rFonts w:ascii="Arial" w:cs="Arial" w:eastAsia="Arial" w:hAnsi="Arial"/>
          <w:b w:val="false"/>
          <w:bCs w:val="false"/>
          <w:i w:val="false"/>
          <w:iCs w:val="false"/>
          <w:color w:val="1F2328"/>
          <w:sz w:val="22"/>
          <w:szCs w:val="22"/>
        </w:rPr>
        <w:t xml:space="preserve">Walk-in costs feed PRICE TREND computation (D-STOCK-131): walk-in receipts are real prices; if Restaurant Depot tomatoes spike, the operator should see it. Walk-in suppliers are also eligible as comparison alternatives in the matrix and PRICE ALERT card. When a walk-in alternative surfaces in a comparison, the body copy includes a small “(walk-in)” annotation so the operator knows the alternative requires a trip rather than a delivery: “Restaurant Depot has Roma at $2.40/kg (walk-in) vs OFT $3.20/kg.”</w:t>
      </w:r>
    </w:p>
    <w:p>
      <w:pPr>
        <w:spacing w:after="60" w:before="60" w:line="300"/>
        <w:jc w:val="left"/>
      </w:pPr>
      <w:r>
        <w:rPr>
          <w:rFonts w:ascii="Arial" w:cs="Arial" w:eastAsia="Arial" w:hAnsi="Arial"/>
          <w:b w:val="false"/>
          <w:bCs w:val="false"/>
          <w:i w:val="false"/>
          <w:iCs w:val="false"/>
          <w:color w:val="1F2328"/>
          <w:sz w:val="22"/>
          <w:szCs w:val="22"/>
        </w:rPr>
        <w:t xml:space="preserve">typical_lead_time_days is NULL for walk-ins (no concept of lead time when operator drives there). Display in any “lead time” UI element renders as em-dash for walk-ins.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D-STOCK-128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Walk-in receipt flow: quick-receipt sheet via “+ Log walk-in trip” CTA on supplier detail.</w:t>
            </w:r>
          </w:p>
          <w:p>
            <w:pPr>
              <w:spacing w:after="0" w:before="0" w:line="280"/>
            </w:pPr>
            <w:r>
              <w:rPr>
                <w:rFonts w:ascii="Arial" w:cs="Arial" w:eastAsia="Arial" w:hAnsi="Arial"/>
                <w:color w:val="1F2328"/>
                <w:sz w:val="22"/>
                <w:szCs w:val="22"/>
              </w:rPr>
              <w:t xml:space="preserve">Trip date (default today), optional total spent, repeating line-item rows. Submit → handle_walkin_receipt.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D-STOCK-129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Synthetic PO auto-created on walk-in receipt submit.</w:t>
            </w:r>
          </w:p>
          <w:p>
            <w:pPr>
              <w:spacing w:after="0" w:before="0" w:line="280"/>
            </w:pPr>
            <w:r>
              <w:rPr>
                <w:rFonts w:ascii="Arial" w:cs="Arial" w:eastAsia="Arial" w:hAnsi="Arial"/>
                <w:color w:val="1F2328"/>
                <w:sz w:val="22"/>
                <w:szCs w:val="22"/>
              </w:rPr>
              <w:t xml:space="preserve">Single transaction: PO + receipt + receipt_lines + inventory_movements. Status='received' from inception. is_synthetic=TRUE.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D-STOCK-130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Schema: purchase_orders.is_synthetic BOOLEAN NOT NULL DEFAULT FALSE.</w:t>
            </w:r>
          </w:p>
          <w:p>
            <w:pPr>
              <w:spacing w:after="0" w:before="0" w:line="280"/>
            </w:pPr>
            <w:r>
              <w:rPr>
                <w:rFonts w:ascii="Arial" w:cs="Arial" w:eastAsia="Arial" w:hAnsi="Arial"/>
                <w:color w:val="1F2328"/>
                <w:sz w:val="22"/>
                <w:szCs w:val="22"/>
              </w:rPr>
              <w:t xml:space="preserve">Partial index idx_po_active ... WHERE is_synthetic = FALSE excludes synthetic POs from open-PO queries.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D-STOCK-131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Walk-in receipts feed PRICE TREND.</w:t>
            </w:r>
          </w:p>
          <w:p>
            <w:pPr>
              <w:spacing w:after="0" w:before="0" w:line="280"/>
            </w:pPr>
            <w:r>
              <w:rPr>
                <w:rFonts w:ascii="Arial" w:cs="Arial" w:eastAsia="Arial" w:hAnsi="Arial"/>
                <w:color w:val="1F2328"/>
                <w:sz w:val="22"/>
                <w:szCs w:val="22"/>
              </w:rPr>
              <w:t xml:space="preserve">D-STOCK-090 query joins receipt_lines / receipts / purchase_orders without filtering on is_synthetic. Walk-in unit costs participate in trailing-30d weighted average like any other receipt.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D-STOCK-133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Walk-in alternative comparison includes “(walk-in)” annotation.</w:t>
            </w:r>
          </w:p>
          <w:p>
            <w:pPr>
              <w:spacing w:after="0" w:before="0" w:line="280"/>
            </w:pPr>
            <w:r>
              <w:rPr>
                <w:rFonts w:ascii="Arial" w:cs="Arial" w:eastAsia="Arial" w:hAnsi="Arial"/>
                <w:color w:val="1F2328"/>
                <w:sz w:val="22"/>
                <w:szCs w:val="22"/>
              </w:rPr>
              <w:t xml:space="preserve">“Restaurant Depot has Roma at $2.40/kg (walk-in) vs OFT $3.20/kg.” Operator-honest disclosure that the alternative requires a trip rather than a delivery.</w:t>
            </w:r>
          </w:p>
        </w:tc>
      </w:tr>
    </w:tbl>
    <w:p>
      <w:r>
        <w:br w:type="page"/>
      </w:r>
    </w:p>
    <w:p>
      <w:pPr>
        <w:pStyle w:val="Heading1"/>
        <w:spacing w:after="180" w:before="360"/>
      </w:pPr>
      <w:r>
        <w:rPr>
          <w:rFonts w:ascii="Arial" w:cs="Arial" w:eastAsia="Arial" w:hAnsi="Arial"/>
          <w:b/>
          <w:bCs/>
          <w:color w:val="0F5132"/>
          <w:sz w:val="32"/>
          <w:szCs w:val="32"/>
        </w:rPr>
        <w:t xml:space="preserve">10. The hybrid α + β comparison surface — Moat Layer 4 in v1</w:t>
      </w:r>
    </w:p>
    <w:p>
      <w:pPr>
        <w:spacing w:after="60" w:before="60" w:line="300"/>
        <w:jc w:val="left"/>
      </w:pPr>
      <w:r>
        <w:rPr>
          <w:rFonts w:ascii="Arial" w:cs="Arial" w:eastAsia="Arial" w:hAnsi="Arial"/>
          <w:b w:val="false"/>
          <w:bCs w:val="false"/>
          <w:i w:val="false"/>
          <w:iCs w:val="false"/>
          <w:color w:val="1F2328"/>
          <w:sz w:val="22"/>
          <w:szCs w:val="22"/>
        </w:rPr>
        <w:t xml:space="preserve">This section deserves its own treatment because it is the most consequential decision in the entire Stock page spec. The architecture explicitly locked the moat layer (cross-tenant aggregated price data) as Phase 2 in D-MOAT-001 Layer 4 and locked v1 marketing as moat-silent in D-MOAT-004. The mockup shows price intelligence in v1: “OFT tomatoes up 12% MoM. GFS has Roma at $2.84/kg vs OFT $3.20/kg. Switch could save $86/mo.” That comparison line implies cross-supplier knowledge that a single tenant might not have.</w:t>
      </w:r>
    </w:p>
    <w:p>
      <w:pPr>
        <w:spacing w:after="60" w:before="60" w:line="300"/>
        <w:jc w:val="left"/>
      </w:pPr>
      <w:r>
        <w:rPr>
          <w:rFonts w:ascii="Arial" w:cs="Arial" w:eastAsia="Arial" w:hAnsi="Arial"/>
          <w:b w:val="false"/>
          <w:bCs w:val="false"/>
          <w:i w:val="false"/>
          <w:iCs w:val="false"/>
          <w:color w:val="1F2328"/>
          <w:sz w:val="22"/>
          <w:szCs w:val="22"/>
        </w:rPr>
        <w:t xml:space="preserve">We resolved this by surfacing the moat earlier than planned, but with strict gates. Two pinned contradictions track this in §18: the moat-silent marketing constraint is preserved (we don’t advertise price intelligence externally), but the Phase 2 timing is broken (cross-tenant aggregates surface in v1 product to operators with disclosure). Privacy-counsel review is required before the schema and API can ship.</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10.1  The hybrid α + β resolution</w:t>
      </w:r>
    </w:p>
    <w:p>
      <w:pPr>
        <w:spacing w:after="60" w:before="60" w:line="300"/>
        <w:jc w:val="left"/>
      </w:pPr>
      <w:r>
        <w:rPr>
          <w:rFonts w:ascii="Arial" w:cs="Arial" w:eastAsia="Arial" w:hAnsi="Arial"/>
          <w:b w:val="false"/>
          <w:bCs w:val="false"/>
          <w:i w:val="false"/>
          <w:iCs w:val="false"/>
          <w:color w:val="1F2328"/>
          <w:sz w:val="22"/>
          <w:szCs w:val="22"/>
        </w:rPr>
        <w:t xml:space="preserve">The PRICE ALERT card and comparison matrix surface alternatives via a two-source resolution. Source α is tenant-only data: for the alerting (ingredient, supplier_a), find another supplier where this tenant has received the same ingredient in trailing 90 days, and use that tenant’s receipts. Source β is cross-tenant aggregate: when α finds nothing, fall back to a tenant-agnostic price index keyed on (ingredient_canonical, supplier_canonical, metro_area, restaurant_concept).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function comparison(ingredient, supplier_a):</w:t>
            </w:r>
          </w:p>
          <w:p>
            <w:pPr>
              <w:spacing w:after="0" w:before="0" w:line="260"/>
            </w:pPr>
            <w:r>
              <w:rPr>
                <w:rFonts w:ascii="Consolas" w:cs="Consolas" w:eastAsia="Consolas" w:hAnsi="Consolas"/>
                <w:color w:val="24292F"/>
                <w:sz w:val="18"/>
                <w:szCs w:val="18"/>
              </w:rPr>
              <w:t xml:space="preserve">  -- α path</w:t>
            </w:r>
          </w:p>
          <w:p>
            <w:pPr>
              <w:spacing w:after="0" w:before="0" w:line="260"/>
            </w:pPr>
            <w:r>
              <w:rPr>
                <w:rFonts w:ascii="Consolas" w:cs="Consolas" w:eastAsia="Consolas" w:hAnsi="Consolas"/>
                <w:color w:val="24292F"/>
                <w:sz w:val="18"/>
                <w:szCs w:val="18"/>
              </w:rPr>
              <w:t xml:space="preserve">  alpha_results = SELECT supplier_b, weighted_avg_cost(b)</w:t>
            </w:r>
          </w:p>
          <w:p>
            <w:pPr>
              <w:spacing w:after="0" w:before="0" w:line="260"/>
            </w:pPr>
            <w:r>
              <w:rPr>
                <w:rFonts w:ascii="Consolas" w:cs="Consolas" w:eastAsia="Consolas" w:hAnsi="Consolas"/>
                <w:color w:val="24292F"/>
                <w:sz w:val="18"/>
                <w:szCs w:val="18"/>
              </w:rPr>
              <w:t xml:space="preserve">                  FROM this_tenant.receipts</w:t>
            </w:r>
          </w:p>
          <w:p>
            <w:pPr>
              <w:spacing w:after="0" w:before="0" w:line="260"/>
            </w:pPr>
            <w:r>
              <w:rPr>
                <w:rFonts w:ascii="Consolas" w:cs="Consolas" w:eastAsia="Consolas" w:hAnsi="Consolas"/>
                <w:color w:val="24292F"/>
                <w:sz w:val="18"/>
                <w:szCs w:val="18"/>
              </w:rPr>
              <w:t xml:space="preserve">                  WHERE ingredient = X AND supplier != supplier_a</w:t>
            </w:r>
          </w:p>
          <w:p>
            <w:pPr>
              <w:spacing w:after="0" w:before="0" w:line="260"/>
            </w:pPr>
            <w:r>
              <w:rPr>
                <w:rFonts w:ascii="Consolas" w:cs="Consolas" w:eastAsia="Consolas" w:hAnsi="Consolas"/>
                <w:color w:val="24292F"/>
                <w:sz w:val="18"/>
                <w:szCs w:val="18"/>
              </w:rPr>
              <w:t xml:space="preserve">                    AND received_at &gt;= NOW() - 90d</w:t>
            </w:r>
          </w:p>
          <w:p>
            <w:pPr>
              <w:spacing w:after="0" w:before="0" w:line="260"/>
            </w:pPr>
            <w:r>
              <w:rPr>
                <w:rFonts w:ascii="Consolas" w:cs="Consolas" w:eastAsia="Consolas" w:hAnsi="Consolas"/>
                <w:color w:val="24292F"/>
                <w:sz w:val="18"/>
                <w:szCs w:val="18"/>
              </w:rPr>
              <w:t xml:space="preserve">  if alpha_results: return { source: 'tenant_history', items: alpha_results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β path (cross-tenant aggregate, server-side gated)</w:t>
            </w:r>
          </w:p>
          <w:p>
            <w:pPr>
              <w:spacing w:after="0" w:before="0" w:line="260"/>
            </w:pPr>
            <w:r>
              <w:rPr>
                <w:rFonts w:ascii="Consolas" w:cs="Consolas" w:eastAsia="Consolas" w:hAnsi="Consolas"/>
                <w:color w:val="24292F"/>
                <w:sz w:val="18"/>
                <w:szCs w:val="18"/>
              </w:rPr>
              <w:t xml:space="preserve">  beta_results = SELECT supplier_b, weighted_avg_cost(b)</w:t>
            </w:r>
          </w:p>
          <w:p>
            <w:pPr>
              <w:spacing w:after="0" w:before="0" w:line="260"/>
            </w:pPr>
            <w:r>
              <w:rPr>
                <w:rFonts w:ascii="Consolas" w:cs="Consolas" w:eastAsia="Consolas" w:hAnsi="Consolas"/>
                <w:color w:val="24292F"/>
                <w:sz w:val="18"/>
                <w:szCs w:val="18"/>
              </w:rPr>
              <w:t xml:space="preserve">                 FROM price_aggregates_market</w:t>
            </w:r>
          </w:p>
          <w:p>
            <w:pPr>
              <w:spacing w:after="0" w:before="0" w:line="260"/>
            </w:pPr>
            <w:r>
              <w:rPr>
                <w:rFonts w:ascii="Consolas" w:cs="Consolas" w:eastAsia="Consolas" w:hAnsi="Consolas"/>
                <w:color w:val="24292F"/>
                <w:sz w:val="18"/>
                <w:szCs w:val="18"/>
              </w:rPr>
              <w:t xml:space="preserve">                 WHERE ingredient_canonical = canonical(X)</w:t>
            </w:r>
          </w:p>
          <w:p>
            <w:pPr>
              <w:spacing w:after="0" w:before="0" w:line="260"/>
            </w:pPr>
            <w:r>
              <w:rPr>
                <w:rFonts w:ascii="Consolas" w:cs="Consolas" w:eastAsia="Consolas" w:hAnsi="Consolas"/>
                <w:color w:val="24292F"/>
                <w:sz w:val="18"/>
                <w:szCs w:val="18"/>
              </w:rPr>
              <w:t xml:space="preserve">                   AND metro_area = this_tenant.metro</w:t>
            </w:r>
          </w:p>
          <w:p>
            <w:pPr>
              <w:spacing w:after="0" w:before="0" w:line="260"/>
            </w:pPr>
            <w:r>
              <w:rPr>
                <w:rFonts w:ascii="Consolas" w:cs="Consolas" w:eastAsia="Consolas" w:hAnsi="Consolas"/>
                <w:color w:val="24292F"/>
                <w:sz w:val="18"/>
                <w:szCs w:val="18"/>
              </w:rPr>
              <w:t xml:space="preserve">                   AND restaurant_concept = this_tenant.concept</w:t>
            </w:r>
          </w:p>
          <w:p>
            <w:pPr>
              <w:spacing w:after="0" w:before="0" w:line="260"/>
            </w:pPr>
            <w:r>
              <w:rPr>
                <w:rFonts w:ascii="Consolas" w:cs="Consolas" w:eastAsia="Consolas" w:hAnsi="Consolas"/>
                <w:color w:val="24292F"/>
                <w:sz w:val="18"/>
                <w:szCs w:val="18"/>
              </w:rPr>
              <w:t xml:space="preserve">                   AND tenant_count &gt;= 5 AND receipt_count &gt;= 20</w:t>
            </w:r>
          </w:p>
          <w:p>
            <w:pPr>
              <w:spacing w:after="0" w:before="0" w:line="260"/>
            </w:pPr>
            <w:r>
              <w:rPr>
                <w:rFonts w:ascii="Consolas" w:cs="Consolas" w:eastAsia="Consolas" w:hAnsi="Consolas"/>
                <w:color w:val="24292F"/>
                <w:sz w:val="18"/>
                <w:szCs w:val="18"/>
              </w:rPr>
              <w:t xml:space="preserve">                   AND window_end &gt;= NOW() - 30d</w:t>
            </w:r>
          </w:p>
          <w:p>
            <w:pPr>
              <w:spacing w:after="0" w:before="0" w:line="260"/>
            </w:pPr>
            <w:r>
              <w:rPr>
                <w:rFonts w:ascii="Consolas" w:cs="Consolas" w:eastAsia="Consolas" w:hAnsi="Consolas"/>
                <w:color w:val="24292F"/>
                <w:sz w:val="18"/>
                <w:szCs w:val="18"/>
              </w:rPr>
              <w:t xml:space="preserve">  if beta_results: return { source: 'market_aggregate', items: beta_results,</w:t>
            </w:r>
          </w:p>
          <w:p>
            <w:pPr>
              <w:spacing w:after="0" w:before="0" w:line="260"/>
            </w:pPr>
            <w:r>
              <w:rPr>
                <w:rFonts w:ascii="Consolas" w:cs="Consolas" w:eastAsia="Consolas" w:hAnsi="Consolas"/>
                <w:color w:val="24292F"/>
                <w:sz w:val="18"/>
                <w:szCs w:val="18"/>
              </w:rPr>
              <w:t xml:space="preserve">                            disclosure: 'Based on average prices from</w:t>
            </w:r>
          </w:p>
          <w:p>
            <w:pPr>
              <w:spacing w:after="0" w:before="0" w:line="260"/>
            </w:pPr>
            <w:r>
              <w:rPr>
                <w:rFonts w:ascii="Consolas" w:cs="Consolas" w:eastAsia="Consolas" w:hAnsi="Consolas"/>
                <w:color w:val="24292F"/>
                <w:sz w:val="18"/>
                <w:szCs w:val="18"/>
              </w:rPr>
              <w:t xml:space="preserve">                            similar restaurants in your area'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return { source: 'none', items: [] }</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α-source comparisons render with no disclosure label. β-source comparisons render with the exact disclosure string “Based on average prices from similar restaurants in your area” in the card body. “Similar” = same restaurant_concept tag from onboarding (qsr / fast_casual / fine_dining / cafe / bakery / bar / catering / ghost_kitchen / food_truck). “In your area” = same metropolitan area derived from tenants.address_metro (postal-code → metro mapping).</w:t>
      </w:r>
    </w:p>
    <w:p>
      <w:pPr>
        <w:spacing w:after="60" w:before="60" w:line="300"/>
        <w:jc w:val="left"/>
      </w:pPr>
      <w:r>
        <w:rPr>
          <w:rFonts w:ascii="Arial" w:cs="Arial" w:eastAsia="Arial" w:hAnsi="Arial"/>
          <w:b w:val="false"/>
          <w:bCs w:val="false"/>
          <w:i w:val="false"/>
          <w:iCs w:val="false"/>
          <w:color w:val="1F2328"/>
          <w:sz w:val="22"/>
          <w:szCs w:val="22"/>
        </w:rPr>
        <w:t xml:space="preserve">Sample-size floor is the privacy gate: ≥5 distinct tenants AND ≥20 distinct receipts in the trailing 30 days for the (ingredient, supplier_b) pair. Below the floor, no comparison surfaces. The floor is configurable via admin_settings (price_aggregate_min_tenants, price_aggregate_min_receipts) so privacy counsel can tighten without redeploy.</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10.2  The price_aggregates_market table</w:t>
      </w:r>
    </w:p>
    <w:p>
      <w:pPr>
        <w:spacing w:after="60" w:before="60" w:line="300"/>
        <w:jc w:val="left"/>
      </w:pPr>
      <w:r>
        <w:rPr>
          <w:rFonts w:ascii="Arial" w:cs="Arial" w:eastAsia="Arial" w:hAnsi="Arial"/>
          <w:b w:val="false"/>
          <w:bCs w:val="false"/>
          <w:i w:val="false"/>
          <w:iCs w:val="false"/>
          <w:color w:val="1F2328"/>
          <w:sz w:val="22"/>
          <w:szCs w:val="22"/>
        </w:rPr>
        <w:t xml:space="preserve">Cross-tenant aggregate is materialized into a tenant-agnostic table — NOT scoped by RLS, intentionally — refreshed by a separate batch (4am UTC, after most tenant 2am batches complete).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TABLE price_aggregates_market (</w:t>
            </w:r>
          </w:p>
          <w:p>
            <w:pPr>
              <w:spacing w:after="0" w:before="0" w:line="260"/>
            </w:pPr>
            <w:r>
              <w:rPr>
                <w:rFonts w:ascii="Consolas" w:cs="Consolas" w:eastAsia="Consolas" w:hAnsi="Consolas"/>
                <w:color w:val="24292F"/>
                <w:sz w:val="18"/>
                <w:szCs w:val="18"/>
              </w:rPr>
              <w:t xml:space="preserve">  id                    UUID PRIMARY KEY DEFAULT uuidv7(),</w:t>
            </w:r>
          </w:p>
          <w:p>
            <w:pPr>
              <w:spacing w:after="0" w:before="0" w:line="260"/>
            </w:pPr>
            <w:r>
              <w:rPr>
                <w:rFonts w:ascii="Consolas" w:cs="Consolas" w:eastAsia="Consolas" w:hAnsi="Consolas"/>
                <w:color w:val="24292F"/>
                <w:sz w:val="18"/>
                <w:szCs w:val="18"/>
              </w:rPr>
              <w:t xml:space="preserve">  ingredient_canonical  TEXT NOT NULL,</w:t>
            </w:r>
          </w:p>
          <w:p>
            <w:pPr>
              <w:spacing w:after="0" w:before="0" w:line="260"/>
            </w:pPr>
            <w:r>
              <w:rPr>
                <w:rFonts w:ascii="Consolas" w:cs="Consolas" w:eastAsia="Consolas" w:hAnsi="Consolas"/>
                <w:color w:val="24292F"/>
                <w:sz w:val="18"/>
                <w:szCs w:val="18"/>
              </w:rPr>
              <w:t xml:space="preserve">  supplier_canonical    TEXT NOT NULL,</w:t>
            </w:r>
          </w:p>
          <w:p>
            <w:pPr>
              <w:spacing w:after="0" w:before="0" w:line="260"/>
            </w:pPr>
            <w:r>
              <w:rPr>
                <w:rFonts w:ascii="Consolas" w:cs="Consolas" w:eastAsia="Consolas" w:hAnsi="Consolas"/>
                <w:color w:val="24292F"/>
                <w:sz w:val="18"/>
                <w:szCs w:val="18"/>
              </w:rPr>
              <w:t xml:space="preserve">  metro_area            TEXT NOT NULL,</w:t>
            </w:r>
          </w:p>
          <w:p>
            <w:pPr>
              <w:spacing w:after="0" w:before="0" w:line="260"/>
            </w:pPr>
            <w:r>
              <w:rPr>
                <w:rFonts w:ascii="Consolas" w:cs="Consolas" w:eastAsia="Consolas" w:hAnsi="Consolas"/>
                <w:color w:val="24292F"/>
                <w:sz w:val="18"/>
                <w:szCs w:val="18"/>
              </w:rPr>
              <w:t xml:space="preserve">  restaurant_concept    TEXT NOT NULL,</w:t>
            </w:r>
          </w:p>
          <w:p>
            <w:pPr>
              <w:spacing w:after="0" w:before="0" w:line="260"/>
            </w:pPr>
            <w:r>
              <w:rPr>
                <w:rFonts w:ascii="Consolas" w:cs="Consolas" w:eastAsia="Consolas" w:hAnsi="Consolas"/>
                <w:color w:val="24292F"/>
                <w:sz w:val="18"/>
                <w:szCs w:val="18"/>
              </w:rPr>
              <w:t xml:space="preserve">  window_start          DATE NOT NULL,</w:t>
            </w:r>
          </w:p>
          <w:p>
            <w:pPr>
              <w:spacing w:after="0" w:before="0" w:line="260"/>
            </w:pPr>
            <w:r>
              <w:rPr>
                <w:rFonts w:ascii="Consolas" w:cs="Consolas" w:eastAsia="Consolas" w:hAnsi="Consolas"/>
                <w:color w:val="24292F"/>
                <w:sz w:val="18"/>
                <w:szCs w:val="18"/>
              </w:rPr>
              <w:t xml:space="preserve">  window_end            DATE NOT NULL,</w:t>
            </w:r>
          </w:p>
          <w:p>
            <w:pPr>
              <w:spacing w:after="0" w:before="0" w:line="260"/>
            </w:pPr>
            <w:r>
              <w:rPr>
                <w:rFonts w:ascii="Consolas" w:cs="Consolas" w:eastAsia="Consolas" w:hAnsi="Consolas"/>
                <w:color w:val="24292F"/>
                <w:sz w:val="18"/>
                <w:szCs w:val="18"/>
              </w:rPr>
              <w:t xml:space="preserve">  weighted_avg_cost     NUMERIC(10,4) NOT NULL,</w:t>
            </w:r>
          </w:p>
          <w:p>
            <w:pPr>
              <w:spacing w:after="0" w:before="0" w:line="260"/>
            </w:pPr>
            <w:r>
              <w:rPr>
                <w:rFonts w:ascii="Consolas" w:cs="Consolas" w:eastAsia="Consolas" w:hAnsi="Consolas"/>
                <w:color w:val="24292F"/>
                <w:sz w:val="18"/>
                <w:szCs w:val="18"/>
              </w:rPr>
              <w:t xml:space="preserve">  unit                  TEXT NOT NULL,</w:t>
            </w:r>
          </w:p>
          <w:p>
            <w:pPr>
              <w:spacing w:after="0" w:before="0" w:line="260"/>
            </w:pPr>
            <w:r>
              <w:rPr>
                <w:rFonts w:ascii="Consolas" w:cs="Consolas" w:eastAsia="Consolas" w:hAnsi="Consolas"/>
                <w:color w:val="24292F"/>
                <w:sz w:val="18"/>
                <w:szCs w:val="18"/>
              </w:rPr>
              <w:t xml:space="preserve">  tenant_count          INT NOT NULL,</w:t>
            </w:r>
          </w:p>
          <w:p>
            <w:pPr>
              <w:spacing w:after="0" w:before="0" w:line="260"/>
            </w:pPr>
            <w:r>
              <w:rPr>
                <w:rFonts w:ascii="Consolas" w:cs="Consolas" w:eastAsia="Consolas" w:hAnsi="Consolas"/>
                <w:color w:val="24292F"/>
                <w:sz w:val="18"/>
                <w:szCs w:val="18"/>
              </w:rPr>
              <w:t xml:space="preserve">  receipt_count         INT NOT NULL,</w:t>
            </w:r>
          </w:p>
          <w:p>
            <w:pPr>
              <w:spacing w:after="0" w:before="0" w:line="260"/>
            </w:pPr>
            <w:r>
              <w:rPr>
                <w:rFonts w:ascii="Consolas" w:cs="Consolas" w:eastAsia="Consolas" w:hAnsi="Consolas"/>
                <w:color w:val="24292F"/>
                <w:sz w:val="18"/>
                <w:szCs w:val="18"/>
              </w:rPr>
              <w:t xml:space="preserve">  computed_at           TIMESTAMPTZ NOT NULL DEFAULT NOW(),</w:t>
            </w:r>
          </w:p>
          <w:p>
            <w:pPr>
              <w:spacing w:after="0" w:before="0" w:line="260"/>
            </w:pPr>
            <w:r>
              <w:rPr>
                <w:rFonts w:ascii="Consolas" w:cs="Consolas" w:eastAsia="Consolas" w:hAnsi="Consolas"/>
                <w:color w:val="24292F"/>
                <w:sz w:val="18"/>
                <w:szCs w:val="18"/>
              </w:rPr>
              <w:t xml:space="preserve">  UNIQUE (ingredient_canonical, supplier_canonical, metro_area,</w:t>
            </w:r>
          </w:p>
          <w:p>
            <w:pPr>
              <w:spacing w:after="0" w:before="0" w:line="260"/>
            </w:pPr>
            <w:r>
              <w:rPr>
                <w:rFonts w:ascii="Consolas" w:cs="Consolas" w:eastAsia="Consolas" w:hAnsi="Consolas"/>
                <w:color w:val="24292F"/>
                <w:sz w:val="18"/>
                <w:szCs w:val="18"/>
              </w:rPr>
              <w:t xml:space="preserve">          restaurant_concept, window_start, window_end)</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CREATE INDEX idx_price_agg_lookup</w:t>
            </w:r>
          </w:p>
          <w:p>
            <w:pPr>
              <w:spacing w:after="0" w:before="0" w:line="260"/>
            </w:pPr>
            <w:r>
              <w:rPr>
                <w:rFonts w:ascii="Consolas" w:cs="Consolas" w:eastAsia="Consolas" w:hAnsi="Consolas"/>
                <w:color w:val="24292F"/>
                <w:sz w:val="18"/>
                <w:szCs w:val="18"/>
              </w:rPr>
              <w:t xml:space="preserve">  ON price_aggregates_market</w:t>
            </w:r>
          </w:p>
          <w:p>
            <w:pPr>
              <w:spacing w:after="0" w:before="0" w:line="260"/>
            </w:pPr>
            <w:r>
              <w:rPr>
                <w:rFonts w:ascii="Consolas" w:cs="Consolas" w:eastAsia="Consolas" w:hAnsi="Consolas"/>
                <w:color w:val="24292F"/>
                <w:sz w:val="18"/>
                <w:szCs w:val="18"/>
              </w:rPr>
              <w:t xml:space="preserve">  (ingredient_canonical, supplier_canonical, metro_area, restaurant_concept);</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Critically, no direct read access from tenant queries. Access is mediated through a server-side comparison API that enforces the sample-size floor and metro/concept matching before returning any number. The API is the gate; the table is the data; the client never queries the table directly.</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10.3  The comparison API contract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POST /api/stock/price_comparison</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"ingredient_id": "uuid",</w:t>
            </w:r>
          </w:p>
          <w:p>
            <w:pPr>
              <w:spacing w:after="0" w:before="0" w:line="260"/>
            </w:pPr>
            <w:r>
              <w:rPr>
                <w:rFonts w:ascii="Consolas" w:cs="Consolas" w:eastAsia="Consolas" w:hAnsi="Consolas"/>
                <w:color w:val="24292F"/>
                <w:sz w:val="18"/>
                <w:szCs w:val="18"/>
              </w:rPr>
              <w:t xml:space="preserve">  "current_supplier_id": "uuid"</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Response: alpha hit</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"source": "tenant_history",</w:t>
            </w:r>
          </w:p>
          <w:p>
            <w:pPr>
              <w:spacing w:after="0" w:before="0" w:line="260"/>
            </w:pPr>
            <w:r>
              <w:rPr>
                <w:rFonts w:ascii="Consolas" w:cs="Consolas" w:eastAsia="Consolas" w:hAnsi="Consolas"/>
                <w:color w:val="24292F"/>
                <w:sz w:val="18"/>
                <w:szCs w:val="18"/>
              </w:rPr>
              <w:t xml:space="preserve">  "alternatives": [</w:t>
            </w:r>
          </w:p>
          <w:p>
            <w:pPr>
              <w:spacing w:after="0" w:before="0" w:line="260"/>
            </w:pPr>
            <w:r>
              <w:rPr>
                <w:rFonts w:ascii="Consolas" w:cs="Consolas" w:eastAsia="Consolas" w:hAnsi="Consolas"/>
                <w:color w:val="24292F"/>
                <w:sz w:val="18"/>
                <w:szCs w:val="18"/>
              </w:rPr>
              <w:t xml:space="preserve">    { "supplier_id": "uuid", "supplier_name": "GFS",</w:t>
            </w:r>
          </w:p>
          <w:p>
            <w:pPr>
              <w:spacing w:after="0" w:before="0" w:line="260"/>
            </w:pPr>
            <w:r>
              <w:rPr>
                <w:rFonts w:ascii="Consolas" w:cs="Consolas" w:eastAsia="Consolas" w:hAnsi="Consolas"/>
                <w:color w:val="24292F"/>
                <w:sz w:val="18"/>
                <w:szCs w:val="18"/>
              </w:rPr>
              <w:t xml:space="preserve">      "weighted_avg_cost": 2.84, "unit": "kg"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"disclosure": null</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Response: beta hit</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"source": "market_aggregate",</w:t>
            </w:r>
          </w:p>
          <w:p>
            <w:pPr>
              <w:spacing w:after="0" w:before="0" w:line="260"/>
            </w:pPr>
            <w:r>
              <w:rPr>
                <w:rFonts w:ascii="Consolas" w:cs="Consolas" w:eastAsia="Consolas" w:hAnsi="Consolas"/>
                <w:color w:val="24292F"/>
                <w:sz w:val="18"/>
                <w:szCs w:val="18"/>
              </w:rPr>
              <w:t xml:space="preserve">  "alternatives": [</w:t>
            </w:r>
          </w:p>
          <w:p>
            <w:pPr>
              <w:spacing w:after="0" w:before="0" w:line="260"/>
            </w:pPr>
            <w:r>
              <w:rPr>
                <w:rFonts w:ascii="Consolas" w:cs="Consolas" w:eastAsia="Consolas" w:hAnsi="Consolas"/>
                <w:color w:val="24292F"/>
                <w:sz w:val="18"/>
                <w:szCs w:val="18"/>
              </w:rPr>
              <w:t xml:space="preserve">    { "supplier_id": null, "supplier_name": "GFS",</w:t>
            </w:r>
          </w:p>
          <w:p>
            <w:pPr>
              <w:spacing w:after="0" w:before="0" w:line="260"/>
            </w:pPr>
            <w:r>
              <w:rPr>
                <w:rFonts w:ascii="Consolas" w:cs="Consolas" w:eastAsia="Consolas" w:hAnsi="Consolas"/>
                <w:color w:val="24292F"/>
                <w:sz w:val="18"/>
                <w:szCs w:val="18"/>
              </w:rPr>
              <w:t xml:space="preserve">      "weighted_avg_cost": 2.84, "unit": "kg",</w:t>
            </w:r>
          </w:p>
          <w:p>
            <w:pPr>
              <w:spacing w:after="0" w:before="0" w:line="260"/>
            </w:pPr>
            <w:r>
              <w:rPr>
                <w:rFonts w:ascii="Consolas" w:cs="Consolas" w:eastAsia="Consolas" w:hAnsi="Consolas"/>
                <w:color w:val="24292F"/>
                <w:sz w:val="18"/>
                <w:szCs w:val="18"/>
              </w:rPr>
              <w:t xml:space="preserve">      "tenant_count": 14, "receipt_count": 47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"disclosure": "Based on average prices from similar restaurants in your area"</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Response: no comparison</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"source": "none",</w:t>
            </w:r>
          </w:p>
          <w:p>
            <w:pPr>
              <w:spacing w:after="0" w:before="0" w:line="260"/>
            </w:pPr>
            <w:r>
              <w:rPr>
                <w:rFonts w:ascii="Consolas" w:cs="Consolas" w:eastAsia="Consolas" w:hAnsi="Consolas"/>
                <w:color w:val="24292F"/>
                <w:sz w:val="18"/>
                <w:szCs w:val="18"/>
              </w:rPr>
              <w:t xml:space="preserve">  "alternatives": [],</w:t>
            </w:r>
          </w:p>
          <w:p>
            <w:pPr>
              <w:spacing w:after="0" w:before="0" w:line="260"/>
            </w:pPr>
            <w:r>
              <w:rPr>
                <w:rFonts w:ascii="Consolas" w:cs="Consolas" w:eastAsia="Consolas" w:hAnsi="Consolas"/>
                <w:color w:val="24292F"/>
                <w:sz w:val="18"/>
                <w:szCs w:val="18"/>
              </w:rPr>
              <w:t xml:space="preserve">  "disclosure": null</w:t>
            </w:r>
          </w:p>
          <w:p>
            <w:pPr>
              <w:spacing w:after="0" w:before="0" w:line="260"/>
            </w:pPr>
            <w:r>
              <w:rPr>
                <w:rFonts w:ascii="Consolas" w:cs="Consolas" w:eastAsia="Consolas" w:hAnsi="Consolas"/>
                <w:color w:val="24292F"/>
                <w:sz w:val="18"/>
                <w:szCs w:val="18"/>
              </w:rPr>
              <w:t xml:space="preserve">}</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Savings projection: monthly_consumption_qty (this tenant’s consumption in storage units in trailing 30 days) × price_gap × elimination_factor=1.0 (switching is binary; no probabilistic discount). Rounded to nearest $5 (tighter than Variance tab’s nearest-$10 because supplier-switch decisions are more concrete). Surfaces only when price_gap &gt; 0 AND estimated_monthly_savings ≥ $20 (suppress trivial savings claims).</w:t>
      </w:r>
    </w:p>
    <w:p>
      <w:pPr>
        <w:spacing w:after="60" w:before="60" w:line="300"/>
        <w:jc w:val="left"/>
      </w:pPr>
      <w:r>
        <w:rPr>
          <w:rFonts w:ascii="Arial" w:cs="Arial" w:eastAsia="Arial" w:hAnsi="Arial"/>
          <w:b w:val="false"/>
          <w:bCs w:val="false"/>
          <w:i w:val="false"/>
          <w:iCs w:val="false"/>
          <w:color w:val="1F2328"/>
          <w:sz w:val="22"/>
          <w:szCs w:val="22"/>
        </w:rPr>
        <w:t xml:space="preserve">β-source comparisons additionally surface a long-press tooltip: “Average from {tenant_count} similar restaurants. Your actual price may differ — confirm with {supplier_b_name} directly.” Honest about the limitation.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Hybrid α + β comparison resolution.</w:t>
            </w:r>
          </w:p>
          <w:p>
            <w:pPr>
              <w:spacing w:after="0" w:before="0" w:line="280"/>
            </w:pPr>
            <w:r>
              <w:rPr>
                <w:rFonts w:ascii="Arial" w:cs="Arial" w:eastAsia="Arial" w:hAnsi="Arial"/>
                <w:color w:val="1F2328"/>
                <w:sz w:val="22"/>
                <w:szCs w:val="22"/>
              </w:rPr>
              <w:t xml:space="preserve">α: tenant-only, no disclosure. β: cross-tenant aggregate with k-anonymity floor (≥5 tenants, ≥20 receipts), with disclosure label. None: no comparison surfaces (alert renders without comparison line).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β scope: same restaurant_concept + same address_metro; sample-size floor 5 tenants / 20 receipts.</w:t>
            </w:r>
          </w:p>
          <w:p>
            <w:pPr>
              <w:spacing w:after="0" w:before="0" w:line="280"/>
            </w:pPr>
            <w:r>
              <w:rPr>
                <w:rFonts w:ascii="Arial" w:cs="Arial" w:eastAsia="Arial" w:hAnsi="Arial"/>
                <w:color w:val="1F2328"/>
                <w:sz w:val="22"/>
                <w:szCs w:val="22"/>
              </w:rPr>
              <w:t xml:space="preserve">Configurable via admin_settings. k-anonymity guarantee enforced server-side.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table price_aggregates_market — tenant-agnostic, NOT RLS-scoped.</w:t>
            </w:r>
          </w:p>
          <w:p>
            <w:pPr>
              <w:spacing w:after="0" w:before="0" w:line="280"/>
            </w:pPr>
            <w:r>
              <w:rPr>
                <w:rFonts w:ascii="Arial" w:cs="Arial" w:eastAsia="Arial" w:hAnsi="Arial"/>
                <w:color w:val="1F2328"/>
                <w:sz w:val="22"/>
                <w:szCs w:val="22"/>
              </w:rPr>
              <w:t xml:space="preserve">Refreshed by separate batch (4am UTC). No direct read from tenant queries; API gate only.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POST /api/stock/price_comparison — server-side gated.</w:t>
            </w:r>
          </w:p>
          <w:p>
            <w:pPr>
              <w:spacing w:after="0" w:before="0" w:line="280"/>
            </w:pPr>
            <w:r>
              <w:rPr>
                <w:rFonts w:ascii="Arial" w:cs="Arial" w:eastAsia="Arial" w:hAnsi="Arial"/>
                <w:color w:val="1F2328"/>
                <w:sz w:val="22"/>
                <w:szCs w:val="22"/>
              </w:rPr>
              <w:t xml:space="preserve">Client never queries price_aggregates_market directly. Sample-size floor and metro/concept filter enforced server-side and not bypassable.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Savings projection: monthly_consumption_qty × price_gap × 1.0.</w:t>
            </w:r>
          </w:p>
          <w:p>
            <w:pPr>
              <w:spacing w:after="0" w:before="0" w:line="280"/>
            </w:pPr>
            <w:r>
              <w:rPr>
                <w:rFonts w:ascii="Arial" w:cs="Arial" w:eastAsia="Arial" w:hAnsi="Arial"/>
                <w:color w:val="1F2328"/>
                <w:sz w:val="22"/>
                <w:szCs w:val="22"/>
              </w:rPr>
              <w:t xml:space="preserve">Nearest $5 rounding. Surfaces only when price_gap &gt; 0 AND estimated_monthly_savings ≥ $20.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D-STOCK-099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Honest constraints surfaced on β-source comparisons.</w:t>
            </w:r>
          </w:p>
          <w:p>
            <w:pPr>
              <w:spacing w:after="0" w:before="0" w:line="280"/>
            </w:pPr>
            <w:r>
              <w:rPr>
                <w:rFonts w:ascii="Arial" w:cs="Arial" w:eastAsia="Arial" w:hAnsi="Arial"/>
                <w:color w:val="1F2328"/>
                <w:sz w:val="22"/>
                <w:szCs w:val="22"/>
              </w:rPr>
              <w:t xml:space="preserve">Comparison rendered with disclosure label. Long-press tooltip: “Average from {tenant_count} similar restaurants. Your actual price may differ — confirm with {supplier_b_name} directly.” Tilde prefix on savings (“~$86/mo”) for both α and β consistency.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Schema additions to tenants: restaurant_concept and address_metro.</w:t>
            </w:r>
          </w:p>
          <w:p>
            <w:pPr>
              <w:spacing w:after="0" w:before="0" w:line="280"/>
            </w:pPr>
            <w:r>
              <w:rPr>
                <w:rFonts w:ascii="Arial" w:cs="Arial" w:eastAsia="Arial" w:hAnsi="Arial"/>
                <w:color w:val="1F2328"/>
                <w:sz w:val="22"/>
                <w:szCs w:val="22"/>
              </w:rPr>
              <w:t xml:space="preserve">restaurant_concept is required (defaults to 'unknown' in backfill; new tenants prompted in onboarding). address_metro from postal-code mapping; NULL skips β-comparisons until manual classification.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k-anonymity floor configurable via admin_settings (NOT tenant-facing).</w:t>
            </w:r>
          </w:p>
          <w:p>
            <w:pPr>
              <w:spacing w:after="0" w:before="0" w:line="280"/>
            </w:pPr>
            <w:r>
              <w:rPr>
                <w:rFonts w:ascii="Arial" w:cs="Arial" w:eastAsia="Arial" w:hAnsi="Arial"/>
                <w:color w:val="1F2328"/>
                <w:sz w:val="22"/>
                <w:szCs w:val="22"/>
              </w:rPr>
              <w:t xml:space="preserve">Keys: price_aggregate_min_tenants (5), price_aggregate_min_receipts (20), price_aggregate_min_window_days (30). Privacy counsel can raise post-lock without redeploy.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All data flows on ReorderOS infrastructure.</w:t>
            </w:r>
          </w:p>
          <w:p>
            <w:pPr>
              <w:spacing w:after="0" w:before="0" w:line="280"/>
            </w:pPr>
            <w:r>
              <w:rPr>
                <w:rFonts w:ascii="Arial" w:cs="Arial" w:eastAsia="Arial" w:hAnsi="Arial"/>
                <w:color w:val="1F2328"/>
                <w:sz w:val="22"/>
                <w:szCs w:val="22"/>
              </w:rPr>
              <w:t xml:space="preserve">No customer data leaves ReorderOS to Anthropic, third parties, or any external service for the comparison computation. Pinned in contradictions.md for legal review record.</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10.4  The /stock/suppliers/compare matrix screen</w:t>
      </w:r>
    </w:p>
    <w:p>
      <w:pPr>
        <w:spacing w:after="60" w:before="60" w:line="300"/>
        <w:jc w:val="left"/>
      </w:pPr>
      <w:r>
        <w:rPr>
          <w:rFonts w:ascii="Arial" w:cs="Arial" w:eastAsia="Arial" w:hAnsi="Arial"/>
          <w:b w:val="false"/>
          <w:bCs w:val="false"/>
          <w:i w:val="false"/>
          <w:iCs w:val="false"/>
          <w:color w:val="1F2328"/>
          <w:sz w:val="22"/>
          <w:szCs w:val="22"/>
        </w:rPr>
        <w:t xml:space="preserve">The PRICE ALERT card has a “Compare all” primary button that navigates to /stock/suppliers/compare — a dedicated screen rendering a matrix of every active ingredient × every supplier. This is the heaviest single surface on the Stock page in terms of engineering.</w:t>
      </w:r>
    </w:p>
    <w:p>
      <w:pPr>
        <w:spacing w:after="60" w:before="60" w:line="300"/>
        <w:jc w:val="left"/>
      </w:pPr>
      <w:r>
        <w:rPr>
          <w:rFonts w:ascii="Arial" w:cs="Arial" w:eastAsia="Arial" w:hAnsi="Arial"/>
          <w:b w:val="false"/>
          <w:bCs w:val="false"/>
          <w:i w:val="false"/>
          <w:iCs w:val="false"/>
          <w:color w:val="1F2328"/>
          <w:sz w:val="22"/>
          <w:szCs w:val="22"/>
        </w:rPr>
        <w:t xml:space="preserve">Rows = the tenant’s active ingredients filtered to inventory_items WHERE deleted_at IS NULL AND received_at_least_once = TRUE. Columns = the tenant’s known suppliers PLUS β-source alternatives where applicable. Each cell shows a unit cost for that ingredient × supplier × trailing-30d window.</w:t>
      </w:r>
    </w:p>
    <w:p>
      <w:pPr>
        <w:spacing w:after="60" w:before="60" w:line="300"/>
        <w:jc w:val="left"/>
      </w:pPr>
      <w:r>
        <w:rPr>
          <w:rFonts w:ascii="Arial" w:cs="Arial" w:eastAsia="Arial" w:hAnsi="Arial"/>
          <w:b w:val="false"/>
          <w:bCs w:val="false"/>
          <w:i w:val="false"/>
          <w:iCs w:val="false"/>
          <w:color w:val="1F2328"/>
          <w:sz w:val="22"/>
          <w:szCs w:val="22"/>
        </w:rPr>
        <w:t xml:space="preserve">Three cell states render differently. Cell with α data: solid number with no annotation, e.g., “$2.84/kg.” Cell with β data only: italicized number with disclosure dot, e.g., “$2.84/kg ●” — tap shows “Based on similar restaurants.” Empty cell: em-dash, when this supplier has neither tenant nor market data for this ingredient.</w:t>
      </w:r>
    </w:p>
    <w:p>
      <w:pPr>
        <w:spacing w:after="60" w:before="60" w:line="300"/>
        <w:jc w:val="left"/>
      </w:pPr>
      <w:r>
        <w:rPr>
          <w:rFonts w:ascii="Arial" w:cs="Arial" w:eastAsia="Arial" w:hAnsi="Arial"/>
          <w:b w:val="false"/>
          <w:bCs w:val="false"/>
          <w:i w:val="false"/>
          <w:iCs w:val="false"/>
          <w:color w:val="1F2328"/>
          <w:sz w:val="22"/>
          <w:szCs w:val="22"/>
        </w:rPr>
        <w:t xml:space="preserve">Filter chip row at top: All / Alerts only / Top spend / Produce / Proteins / Dairy / Dry goods. Default All. “Alerts only” shows ingredients currently triggering D-STOCK-094 alerts. “Top spend” shows top 20 by trailing-90d total spend. Tap a supplier column header to sort rows by cost ascending; tap again to reverse. The tenant’s current primary supplier per ingredient is highlighted with a subtle background; other tenant suppliers next; β-only suppliers last.</w:t>
      </w:r>
    </w:p>
    <w:p>
      <w:pPr>
        <w:spacing w:after="60" w:before="60" w:line="300"/>
        <w:jc w:val="left"/>
      </w:pPr>
      <w:r>
        <w:rPr>
          <w:rFonts w:ascii="Arial" w:cs="Arial" w:eastAsia="Arial" w:hAnsi="Arial"/>
          <w:b w:val="false"/>
          <w:bCs w:val="false"/>
          <w:i w:val="false"/>
          <w:iCs w:val="false"/>
          <w:color w:val="1F2328"/>
          <w:sz w:val="22"/>
          <w:szCs w:val="22"/>
        </w:rPr>
        <w:t xml:space="preserve">Performance: 80–150 ingredients × 5–10 suppliers = 400–1500 cells. Virtualized list (react-virtual or equivalent) with row-level fetch. Initial paint: top 30 ingredients (by trailing-30d spend) hydrated; remaining lazy-fetched on scroll. p95 latency budget 800ms (higher than other Stock-page surfaces because the matrix touches the cross-tenant aggregate path).</w:t>
      </w:r>
    </w:p>
    <w:p>
      <w:pPr>
        <w:spacing w:after="60" w:before="60" w:line="300"/>
        <w:jc w:val="left"/>
      </w:pPr>
      <w:r>
        <w:rPr>
          <w:rFonts w:ascii="Arial" w:cs="Arial" w:eastAsia="Arial" w:hAnsi="Arial"/>
          <w:b w:val="false"/>
          <w:bCs w:val="false"/>
          <w:i w:val="false"/>
          <w:iCs w:val="false"/>
          <w:color w:val="1F2328"/>
          <w:sz w:val="22"/>
          <w:szCs w:val="22"/>
        </w:rPr>
        <w:t xml:space="preserve">Calibration empty states: new tenant (&lt;30 days of receipts) hides β cells with banner “Market comparisons unlock after 30 days of receipts.” Tenant with one supplier per ingredient and no β matches: matrix renders with single-column cells + many em-dashes; banner “No alternative suppliers found for your area yet. Check back as we collect more data.” Tenant with restaurant_concept = 'unknown': β cells suppressed entirely; banner “Set your restaurant type in Settings to unlock market comparisons.”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“Compare all” CTA → /stock/suppliers/compare matrix.</w:t>
            </w:r>
          </w:p>
          <w:p>
            <w:pPr>
              <w:spacing w:after="0" w:before="0" w:line="280"/>
            </w:pPr>
            <w:r>
              <w:rPr>
                <w:rFonts w:ascii="Arial" w:cs="Arial" w:eastAsia="Arial" w:hAnsi="Arial"/>
                <w:color w:val="1F2328"/>
                <w:sz w:val="22"/>
                <w:szCs w:val="22"/>
              </w:rPr>
              <w:t xml:space="preserve">Dedicated screen, virtualized rendering, 800ms p95 latency budget.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Matrix data shape: ingredients × suppliers cells with three states.</w:t>
            </w:r>
          </w:p>
          <w:p>
            <w:pPr>
              <w:spacing w:after="0" w:before="0" w:line="280"/>
            </w:pPr>
            <w:r>
              <w:rPr>
                <w:rFonts w:ascii="Arial" w:cs="Arial" w:eastAsia="Arial" w:hAnsi="Arial"/>
                <w:color w:val="1F2328"/>
                <w:sz w:val="22"/>
                <w:szCs w:val="22"/>
              </w:rPr>
              <w:t xml:space="preserve">α data (solid number); β data (italicized + disclosure dot); empty (em-dash).</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Matrix interaction: row tap, cell tap, filter chips, sort headers.</w:t>
            </w:r>
          </w:p>
          <w:p>
            <w:pPr>
              <w:spacing w:after="0" w:before="0" w:line="280"/>
            </w:pPr>
            <w:r>
              <w:rPr>
                <w:rFonts w:ascii="Arial" w:cs="Arial" w:eastAsia="Arial" w:hAnsi="Arial"/>
                <w:color w:val="1F2328"/>
                <w:sz w:val="22"/>
                <w:szCs w:val="22"/>
              </w:rPr>
              <w:t xml:space="preserve">Row tap → /stock/suppliers/compare/[ingredient_id] (v1 stub). Cell tap → highlights row + column intersection with tooltip. Filter chips: All / Alerts only / Top spend / Produce / Proteins / Dairy / Dry goods. Sort headers tap-to-toggle ascending/descending.</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Virtualized rendering, 30-row paginated initial paint.</w:t>
            </w:r>
          </w:p>
          <w:p>
            <w:pPr>
              <w:spacing w:after="0" w:before="0" w:line="280"/>
            </w:pPr>
            <w:r>
              <w:rPr>
                <w:rFonts w:ascii="Arial" w:cs="Arial" w:eastAsia="Arial" w:hAnsi="Arial"/>
                <w:color w:val="1F2328"/>
                <w:sz w:val="22"/>
                <w:szCs w:val="22"/>
              </w:rPr>
              <w:t xml:space="preserve">react-virtual or equivalent. Initial: top 30 by trailing-30d spend. Remainder lazy-fetched on scroll. API: GET /api/stock/suppliers/comparison_matrix?cursor=&amp;limit=30.</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800ms p95 latency budget for matrix.</w:t>
            </w:r>
          </w:p>
          <w:p>
            <w:pPr>
              <w:spacing w:after="0" w:before="0" w:line="280"/>
            </w:pPr>
            <w:r>
              <w:rPr>
                <w:rFonts w:ascii="Arial" w:cs="Arial" w:eastAsia="Arial" w:hAnsi="Arial"/>
                <w:color w:val="1F2328"/>
                <w:sz w:val="22"/>
                <w:szCs w:val="22"/>
              </w:rPr>
              <w:t xml:space="preserve">Higher than other Stock-page surfaces (600ms typical) because matrix touches cross-tenant aggregate path. Fall-back to “tenant-only matrix” + spinner if exceeded.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D-STOCK-108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Matrix calibration / empty states.</w:t>
            </w:r>
          </w:p>
          <w:p>
            <w:pPr>
              <w:spacing w:after="0" w:before="0" w:line="280"/>
            </w:pPr>
            <w:r>
              <w:rPr>
                <w:rFonts w:ascii="Arial" w:cs="Arial" w:eastAsia="Arial" w:hAnsi="Arial"/>
                <w:color w:val="1F2328"/>
                <w:sz w:val="22"/>
                <w:szCs w:val="22"/>
              </w:rPr>
              <w:t xml:space="preserve">New tenant (&lt;30d receipts): β cells hidden, banner.</w:t>
            </w:r>
          </w:p>
          <w:p>
            <w:pPr>
              <w:spacing w:after="0" w:before="60" w:line="280"/>
            </w:pPr>
            <w:r>
              <w:rPr>
                <w:rFonts w:ascii="Arial" w:cs="Arial" w:eastAsia="Arial" w:hAnsi="Arial"/>
                <w:color w:val="1F2328"/>
                <w:sz w:val="22"/>
                <w:szCs w:val="22"/>
              </w:rPr>
              <w:t xml:space="preserve">One-supplier-per-ingredient + no β: many em-dashes, banner.</w:t>
            </w:r>
          </w:p>
          <w:p>
            <w:pPr>
              <w:spacing w:after="0" w:before="60" w:line="280"/>
            </w:pPr>
            <w:r>
              <w:rPr>
                <w:rFonts w:ascii="Arial" w:cs="Arial" w:eastAsia="Arial" w:hAnsi="Arial"/>
                <w:color w:val="1F2328"/>
                <w:sz w:val="22"/>
                <w:szCs w:val="22"/>
              </w:rPr>
              <w:t xml:space="preserve">restaurant_concept = 'unknown': β suppressed, banner instructing to set concept in Settings.</w:t>
            </w:r>
          </w:p>
        </w:tc>
      </w:tr>
    </w:tbl>
    <w:p>
      <w:r>
        <w:br w:type="page"/>
      </w:r>
    </w:p>
    <w:p>
      <w:pPr>
        <w:pStyle w:val="Heading1"/>
        <w:spacing w:after="180" w:before="360"/>
      </w:pPr>
      <w:r>
        <w:rPr>
          <w:rFonts w:ascii="Arial" w:cs="Arial" w:eastAsia="Arial" w:hAnsi="Arial"/>
          <w:b/>
          <w:bCs/>
          <w:color w:val="0F5132"/>
          <w:sz w:val="32"/>
          <w:szCs w:val="32"/>
        </w:rPr>
        <w:t xml:space="preserve">11. Cross-tab concerns — default tab, calibration, empty states, push</w:t>
      </w:r>
    </w:p>
    <w:p>
      <w:pPr>
        <w:spacing w:after="60" w:before="60" w:line="300"/>
        <w:jc w:val="left"/>
      </w:pPr>
      <w:r>
        <w:rPr>
          <w:rFonts w:ascii="Arial" w:cs="Arial" w:eastAsia="Arial" w:hAnsi="Arial"/>
          <w:b w:val="false"/>
          <w:bCs w:val="false"/>
          <w:i w:val="false"/>
          <w:iCs w:val="false"/>
          <w:color w:val="1F2328"/>
          <w:sz w:val="22"/>
          <w:szCs w:val="22"/>
        </w:rPr>
        <w:t xml:space="preserve">The three tabs share five cross-cutting concerns: default tab on entry, the calibration window during early tenant operation, empty states when a tab has no data, push notifications fired by the page, and the badge surface on the tab strip itself. We covered the default tab and badges in §3.1 and §3.2; this section handles the rest.</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11.1  Calibration state — the three-window progressive model</w:t>
      </w:r>
    </w:p>
    <w:p>
      <w:pPr>
        <w:spacing w:after="60" w:before="60" w:line="300"/>
        <w:jc w:val="left"/>
      </w:pPr>
      <w:r>
        <w:rPr>
          <w:rFonts w:ascii="Arial" w:cs="Arial" w:eastAsia="Arial" w:hAnsi="Arial"/>
          <w:b w:val="false"/>
          <w:bCs w:val="false"/>
          <w:i w:val="false"/>
          <w:iCs w:val="false"/>
          <w:color w:val="1F2328"/>
          <w:sz w:val="22"/>
          <w:szCs w:val="22"/>
        </w:rPr>
        <w:t xml:space="preserve">The Variance tab depends on shift-close counts to attribute variance to specific bars (Yield_loss bar in particular per D-STOCK-014). Counts only stabilize after ~14 days of operation per D-RECIPE-005 / D-RECIPE-006. During the early period, the tab needs to render something useful without being misleading.</w:t>
      </w:r>
    </w:p>
    <w:p>
      <w:pPr>
        <w:spacing w:after="60" w:before="60" w:line="300"/>
        <w:jc w:val="left"/>
      </w:pPr>
      <w:r>
        <w:rPr>
          <w:rFonts w:ascii="Arial" w:cs="Arial" w:eastAsia="Arial" w:hAnsi="Arial"/>
          <w:b w:val="false"/>
          <w:bCs w:val="false"/>
          <w:i w:val="false"/>
          <w:iCs w:val="false"/>
          <w:color w:val="1F2328"/>
          <w:sz w:val="22"/>
          <w:szCs w:val="22"/>
        </w:rPr>
        <w:t xml:space="preserve">The lock is a three-window progressive model gated by tenants.created_at (signup, not first shift-close):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3560"/>
      </w:tblGrid>
      <w:tr>
        <w:trPr>
          <w:tblHeader/>
        </w:trPr>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Window</w:t>
            </w:r>
          </w:p>
        </w:tc>
        <w:tc>
          <w:tcPr>
            <w:tcW w:type="dxa" w:w="17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Days since signup</w:t>
            </w:r>
          </w:p>
        </w:tc>
        <w:tc>
          <w:tcPr>
            <w:tcW w:type="dxa" w:w="17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State</w:t>
            </w:r>
          </w:p>
        </w:tc>
        <w:tc>
          <w:tcPr>
            <w:tcW w:type="dxa" w:w="35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Variance tab behavior</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FULL_CALIBRATING</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Day 0–6</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Tab tappable; calibration card replaces all content</w:t>
            </w:r>
          </w:p>
        </w:tc>
        <w:tc>
          <w:tcPr>
            <w:tcW w:type="dxa" w:w="3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tracking is calibrating. We're still learning your kitchen's actual yields from shift-close counts. Variance numbers will be available [N days] from now. Until then: log waste and review supplier prices on the other tabs.”</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DEGRADED</w:t>
            </w:r>
          </w:p>
        </w:tc>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Day 7–13</w:t>
            </w:r>
          </w:p>
        </w:tc>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All content renders; banner above hero</w:t>
            </w:r>
          </w:p>
        </w:tc>
        <w:tc>
          <w:tcPr>
            <w:tcW w:type="dxa" w:w="35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“Calibrating — yields still being measured. Some variance will resolve as your data matures. [N days] until full accuracy.” Yield_loss bar is mathematically zero per D-STOCK-014; Shrink absorbs the gap.</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FULL_FUNCTIONAL</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Day 14+</w:t>
            </w:r>
          </w:p>
        </w:tc>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All content renders; no banner unless low-engagement mitigation fires</w:t>
            </w:r>
          </w:p>
        </w:tc>
        <w:tc>
          <w:tcPr>
            <w:tcW w:type="dxa" w:w="35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Normal tab operation.</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Using tenants.created_at as the trigger has a real consequence: a tenant who signs up and never engages with shift-close counts will see the Variance tab “uncalibrate” on Day 14, but Yield_loss will still be zero (no measured yields exist). Shrink will absorb everything. This is architecturally honest — Shrink absorbing the gap is the right behavior when there’s no measurement — but operator-confusing. The mitigation is a low-engagement banner.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is_low_engagement = (</w:t>
            </w:r>
          </w:p>
          <w:p>
            <w:pPr>
              <w:spacing w:after="0" w:before="0" w:line="260"/>
            </w:pPr>
            <w:r>
              <w:rPr>
                <w:rFonts w:ascii="Consolas" w:cs="Consolas" w:eastAsia="Consolas" w:hAnsi="Consolas"/>
                <w:color w:val="24292F"/>
                <w:sz w:val="18"/>
                <w:szCs w:val="18"/>
              </w:rPr>
              <w:t xml:space="preserve">  SELECT COUNT(*) FROM shift_close_counts</w:t>
            </w:r>
          </w:p>
          <w:p>
            <w:pPr>
              <w:spacing w:after="0" w:before="0" w:line="260"/>
            </w:pPr>
            <w:r>
              <w:rPr>
                <w:rFonts w:ascii="Consolas" w:cs="Consolas" w:eastAsia="Consolas" w:hAnsi="Consolas"/>
                <w:color w:val="24292F"/>
                <w:sz w:val="18"/>
                <w:szCs w:val="18"/>
              </w:rPr>
              <w:t xml:space="preserve">  WHERE tenant_id = current_setting('app.tenant_id')::uuid</w:t>
            </w:r>
          </w:p>
          <w:p>
            <w:pPr>
              <w:spacing w:after="0" w:before="0" w:line="260"/>
            </w:pPr>
            <w:r>
              <w:rPr>
                <w:rFonts w:ascii="Consolas" w:cs="Consolas" w:eastAsia="Consolas" w:hAnsi="Consolas"/>
                <w:color w:val="24292F"/>
                <w:sz w:val="18"/>
                <w:szCs w:val="18"/>
              </w:rPr>
              <w:t xml:space="preserve">    AND completed_at &gt;= NOW() - INTERVAL '14 days'</w:t>
            </w:r>
          </w:p>
          <w:p>
            <w:pPr>
              <w:spacing w:after="0" w:before="0" w:line="260"/>
            </w:pPr>
            <w:r>
              <w:rPr>
                <w:rFonts w:ascii="Consolas" w:cs="Consolas" w:eastAsia="Consolas" w:hAnsi="Consolas"/>
                <w:color w:val="24292F"/>
                <w:sz w:val="18"/>
                <w:szCs w:val="18"/>
              </w:rPr>
              <w:t xml:space="preserve">) &lt; 5</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When is_low_engagement = TRUE in FULL_FUNCTIONAL state: a banner above the hero reads “Your variance is mostly ‘Shrink’ because shift-close counts haven’t started. Without measurements, we can’t attribute the variance to specific causes.” Banner has a primary action “Set up shift-close counts” — a v1 stub navigating to a placeholder “Counts setup — coming soon” page (the Counts workstream isn’t shipping in v1).</w:t>
      </w:r>
    </w:p>
    <w:p>
      <w:pPr>
        <w:spacing w:after="60" w:before="60" w:line="300"/>
        <w:jc w:val="left"/>
      </w:pPr>
      <w:r>
        <w:rPr>
          <w:rFonts w:ascii="Arial" w:cs="Arial" w:eastAsia="Arial" w:hAnsi="Arial"/>
          <w:b w:val="false"/>
          <w:bCs w:val="false"/>
          <w:i w:val="false"/>
          <w:iCs w:val="false"/>
          <w:color w:val="1F2328"/>
          <w:sz w:val="22"/>
          <w:szCs w:val="22"/>
        </w:rPr>
        <w:t xml:space="preserve">The SHRINK_DOMINANT explanation template also swaps under low engagement: instead of “Unexplained variance — review with team,” the line reads “Shift-close counts haven’t started — your variance can’t be attributed yet.” Card primary button changes from no-button to “Start counting” with the same nav target.</w:t>
      </w:r>
    </w:p>
    <w:p>
      <w:pPr>
        <w:spacing w:after="60" w:before="60" w:line="300"/>
        <w:jc w:val="left"/>
      </w:pPr>
      <w:r>
        <w:rPr>
          <w:rFonts w:ascii="Arial" w:cs="Arial" w:eastAsia="Arial" w:hAnsi="Arial"/>
          <w:b w:val="false"/>
          <w:bCs w:val="false"/>
          <w:i w:val="false"/>
          <w:iCs w:val="false"/>
          <w:color w:val="1F2328"/>
          <w:sz w:val="22"/>
          <w:szCs w:val="22"/>
        </w:rPr>
        <w:t xml:space="preserve">The Waste tab works normally during calibration (no calibration dependency — waste is operator input). The Suppliers tab works normally too — its calibration is naturally handled by the existing 30-day data thresholds (PRICE TREND renders em-dash until Day 30 anyway, per D-STOCK-114).</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Calibration state model: progressive across three windows, gated by tenants.created_at.</w:t>
            </w:r>
          </w:p>
          <w:p>
            <w:pPr>
              <w:spacing w:after="0" w:before="0" w:line="280"/>
            </w:pPr>
            <w:r>
              <w:rPr>
                <w:rFonts w:ascii="Arial" w:cs="Arial" w:eastAsia="Arial" w:hAnsi="Arial"/>
                <w:color w:val="1F2328"/>
                <w:sz w:val="22"/>
                <w:szCs w:val="22"/>
              </w:rPr>
              <w:t xml:space="preserve">Day 0–6: FULL_CALIBRATING. Day 7–13: DEGRADED. Day 14+: FULL_FUNCTIONAL (with low-engagement mitigations).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Variance tab calibration rendering per state.</w:t>
            </w:r>
          </w:p>
          <w:p>
            <w:pPr>
              <w:spacing w:after="0" w:before="0" w:line="280"/>
            </w:pPr>
            <w:r>
              <w:rPr>
                <w:rFonts w:ascii="Arial" w:cs="Arial" w:eastAsia="Arial" w:hAnsi="Arial"/>
                <w:color w:val="1F2328"/>
                <w:sz w:val="22"/>
                <w:szCs w:val="22"/>
              </w:rPr>
              <w:t xml:space="preserve">FULL_CALIBRATING: tab tappable; calibration card replaces all content. DEGRADED: all content + banner; Yield_loss=0 per D-STOCK-014; Shrink absorbs gap. FULL_FUNCTIONAL: normal operation.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Low-engagement mitigation (Day 14+).</w:t>
            </w:r>
          </w:p>
          <w:p>
            <w:pPr>
              <w:spacing w:after="0" w:before="0" w:line="280"/>
            </w:pPr>
            <w:r>
              <w:rPr>
                <w:rFonts w:ascii="Arial" w:cs="Arial" w:eastAsia="Arial" w:hAnsi="Arial"/>
                <w:color w:val="1F2328"/>
                <w:sz w:val="22"/>
                <w:szCs w:val="22"/>
              </w:rPr>
              <w:t xml:space="preserve">Trigger: &lt;5 shift-close counts in trailing 14 days.</w:t>
            </w:r>
          </w:p>
          <w:p>
            <w:pPr>
              <w:spacing w:after="0" w:before="60" w:line="280"/>
            </w:pPr>
            <w:r>
              <w:rPr>
                <w:rFonts w:ascii="Arial" w:cs="Arial" w:eastAsia="Arial" w:hAnsi="Arial"/>
                <w:color w:val="1F2328"/>
                <w:sz w:val="22"/>
                <w:szCs w:val="22"/>
              </w:rPr>
              <w:t xml:space="preserve">Banner above hero: “Your variance is mostly Shrink because shift-close counts haven't started.” Primary action “Set up shift-close counts” (v1 stub).</w:t>
            </w:r>
          </w:p>
          <w:p>
            <w:pPr>
              <w:spacing w:after="0" w:before="60" w:line="280"/>
            </w:pPr>
            <w:r>
              <w:rPr>
                <w:rFonts w:ascii="Arial" w:cs="Arial" w:eastAsia="Arial" w:hAnsi="Arial"/>
                <w:color w:val="1F2328"/>
                <w:sz w:val="22"/>
                <w:szCs w:val="22"/>
              </w:rPr>
              <w:t xml:space="preserve">SHRINK_DOMINANT template swap: “Shift-close counts haven't started — your variance can't be attributed yet.” Card primary button: “Start counting.”</w:t>
            </w:r>
          </w:p>
          <w:p>
            <w:pPr>
              <w:spacing w:after="0" w:before="60" w:line="280"/>
            </w:pPr>
            <w:r>
              <w:rPr>
                <w:rFonts w:ascii="Arial" w:cs="Arial" w:eastAsia="Arial" w:hAnsi="Arial"/>
                <w:color w:val="1F2328"/>
                <w:sz w:val="22"/>
                <w:szCs w:val="22"/>
              </w:rPr>
              <w:t xml:space="preserve">Yield_loss bar tooltip on long-press: “Yield loss is zero because shift-close counts haven't started yet.”</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11.2  Empty states</w:t>
      </w:r>
    </w:p>
    <w:p>
      <w:pPr>
        <w:spacing w:after="60" w:before="60" w:line="300"/>
        <w:jc w:val="left"/>
      </w:pPr>
      <w:r>
        <w:rPr>
          <w:rFonts w:ascii="Arial" w:cs="Arial" w:eastAsia="Arial" w:hAnsi="Arial"/>
          <w:b w:val="false"/>
          <w:bCs w:val="false"/>
          <w:i w:val="false"/>
          <w:iCs w:val="false"/>
          <w:color w:val="1F2328"/>
          <w:sz w:val="22"/>
          <w:szCs w:val="22"/>
        </w:rPr>
        <w:t xml:space="preserve">Distinct from calibration: empty states are the genuine “this tenant has zero data of type X” cases that can occur at any time, not just early days.</w:t>
      </w:r>
    </w:p>
    <w:p>
      <w:pPr>
        <w:spacing w:after="60" w:before="60" w:line="300"/>
        <w:jc w:val="left"/>
      </w:pPr>
      <w:r>
        <w:rPr>
          <w:rFonts w:ascii="Arial" w:cs="Arial" w:eastAsia="Arial" w:hAnsi="Arial"/>
          <w:b w:val="false"/>
          <w:bCs w:val="false"/>
          <w:i w:val="false"/>
          <w:iCs w:val="false"/>
          <w:color w:val="1F2328"/>
          <w:sz w:val="22"/>
          <w:szCs w:val="22"/>
        </w:rPr>
        <w:t xml:space="preserve">Variance tab “no fix cards qualify”: when all qualifying Top Offenders have dominant_bar = SHRINK_DOMINANT (no fix template), no Fix-cards section renders. No section header, no empty-state card. Page flow: hero → waterfall → Top Offenders → page ends. Top Offender cards still render with their SHRINK_DOMINANT explanation lines per D-STOCK-023, which gives the operator the context.</w:t>
      </w:r>
    </w:p>
    <w:p>
      <w:pPr>
        <w:spacing w:after="60" w:before="60" w:line="300"/>
        <w:jc w:val="left"/>
      </w:pPr>
      <w:r>
        <w:rPr>
          <w:rFonts w:ascii="Arial" w:cs="Arial" w:eastAsia="Arial" w:hAnsi="Arial"/>
          <w:b w:val="false"/>
          <w:bCs w:val="false"/>
          <w:i w:val="false"/>
          <w:iCs w:val="false"/>
          <w:color w:val="1F2328"/>
          <w:sz w:val="22"/>
          <w:szCs w:val="22"/>
        </w:rPr>
        <w:t xml:space="preserve">Variance “all bars zero” edge case: when actual_cogs == theoretical_cogs exactly (rare; closed periods with perfect data), waterfall renders as two identical bars (Theoretical, Actual) with no intermediate bars. Top Offenders section hides per D-STOCK-020. Hero copy: “Variance: 0%. Spot on this period.” in green.</w:t>
      </w:r>
    </w:p>
    <w:p>
      <w:pPr>
        <w:spacing w:after="60" w:before="60" w:line="300"/>
        <w:jc w:val="left"/>
      </w:pPr>
      <w:r>
        <w:rPr>
          <w:rFonts w:ascii="Arial" w:cs="Arial" w:eastAsia="Arial" w:hAnsi="Arial"/>
          <w:b w:val="false"/>
          <w:bCs w:val="false"/>
          <w:i w:val="false"/>
          <w:iCs w:val="false"/>
          <w:color w:val="1F2328"/>
          <w:sz w:val="22"/>
          <w:szCs w:val="22"/>
        </w:rPr>
        <w:t xml:space="preserve">Day-1 Waste tab: trigger condition is tenant_lifetime_waste_count = 0 (no waste log ever, not just “none recently”). Empty state: hero, sparkline, RECENT LOG, and BY REASON chart all hidden; only the CTA and welcome copy render. Copy: “Start tracking waste — Tap ‘+ Log waste’ below to log your first item. Once you have data, you'll see today's totals, trends, and breakdowns by reason.” After the first waste log is committed, the page transitions on next render to the full Waste tab structure.</w:t>
      </w:r>
    </w:p>
    <w:p>
      <w:pPr>
        <w:spacing w:after="60" w:before="60" w:line="300"/>
        <w:jc w:val="left"/>
      </w:pPr>
      <w:r>
        <w:rPr>
          <w:rFonts w:ascii="Arial" w:cs="Arial" w:eastAsia="Arial" w:hAnsi="Arial"/>
          <w:b w:val="false"/>
          <w:bCs w:val="false"/>
          <w:i w:val="false"/>
          <w:iCs w:val="false"/>
          <w:color w:val="1F2328"/>
          <w:sz w:val="22"/>
          <w:szCs w:val="22"/>
        </w:rPr>
        <w:t xml:space="preserve">Day-1 Suppliers tab: trigger is tenant_supplier_count = 0. PRICE ALERT card and SUPPLIERS list both hidden. Empty state: “Add your suppliers — You haven't added any suppliers yet. Once you have at least one, you'll see prices, alerts, and comparison opportunities here.” CTA “Add a supplier” navigates to Settings → Suppliers add flow (v1 stub if not yet built routes to placeholder “Suppliers setup — coming soon”).</w:t>
      </w:r>
    </w:p>
    <w:p>
      <w:pPr>
        <w:spacing w:after="60" w:before="60" w:line="300"/>
        <w:jc w:val="left"/>
      </w:pPr>
      <w:r>
        <w:rPr>
          <w:rFonts w:ascii="Arial" w:cs="Arial" w:eastAsia="Arial" w:hAnsi="Arial"/>
          <w:b w:val="false"/>
          <w:bCs w:val="false"/>
          <w:i w:val="false"/>
          <w:iCs w:val="false"/>
          <w:color w:val="1F2328"/>
          <w:sz w:val="22"/>
          <w:szCs w:val="22"/>
        </w:rPr>
        <w:t xml:space="preserve">Suppliers configured but zero receipts: no special empty state. PRICE ALERT hidden naturally (no trend data). Supplier list renders normally with all “Never” / em-dash metrics. D-STOCK-114 already handles this gracefully via calibration-state em-dash rendering.</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Variance “no fix cards qualify”: no section header, no empty card.</w:t>
            </w:r>
          </w:p>
          <w:p>
            <w:pPr>
              <w:spacing w:after="0" w:before="0" w:line="280"/>
            </w:pPr>
            <w:r>
              <w:rPr>
                <w:rFonts w:ascii="Arial" w:cs="Arial" w:eastAsia="Arial" w:hAnsi="Arial"/>
                <w:color w:val="1F2328"/>
                <w:sz w:val="22"/>
                <w:szCs w:val="22"/>
              </w:rPr>
              <w:t xml:space="preserve">When all SHRINK_DOMINANT, the Fix-cards section is absent entirely. Top Offenders still render with their SHRINK_DOMINANT explanations.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Day-1 Waste tab empty state.</w:t>
            </w:r>
          </w:p>
          <w:p>
            <w:pPr>
              <w:spacing w:after="0" w:before="0" w:line="280"/>
            </w:pPr>
            <w:r>
              <w:rPr>
                <w:rFonts w:ascii="Arial" w:cs="Arial" w:eastAsia="Arial" w:hAnsi="Arial"/>
                <w:color w:val="1F2328"/>
                <w:sz w:val="22"/>
                <w:szCs w:val="22"/>
              </w:rPr>
              <w:t xml:space="preserve">Trigger: tenant_lifetime_waste_count = 0. Hero/sparkline/feed/chart hidden. Welcome copy + primary CTA only. Transitions to full structure after first waste log commits.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D-STOCK-149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Day-1 Suppliers tab empty state.</w:t>
            </w:r>
          </w:p>
          <w:p>
            <w:pPr>
              <w:spacing w:after="0" w:before="0" w:line="280"/>
            </w:pPr>
            <w:r>
              <w:rPr>
                <w:rFonts w:ascii="Arial" w:cs="Arial" w:eastAsia="Arial" w:hAnsi="Arial"/>
                <w:color w:val="1F2328"/>
                <w:sz w:val="22"/>
                <w:szCs w:val="22"/>
              </w:rPr>
              <w:t xml:space="preserve">Trigger: tenant_supplier_count = 0. “Add your suppliers” copy + “Add a supplier” CTA to Settings → Suppliers add flow.</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11.3  Push notifications</w:t>
      </w:r>
    </w:p>
    <w:p>
      <w:pPr>
        <w:spacing w:after="60" w:before="60" w:line="300"/>
        <w:jc w:val="left"/>
      </w:pPr>
      <w:r>
        <w:rPr>
          <w:rFonts w:ascii="Arial" w:cs="Arial" w:eastAsia="Arial" w:hAnsi="Arial"/>
          <w:b w:val="false"/>
          <w:bCs w:val="false"/>
          <w:i w:val="false"/>
          <w:iCs w:val="false"/>
          <w:color w:val="1F2328"/>
          <w:sz w:val="22"/>
          <w:szCs w:val="22"/>
        </w:rPr>
        <w:t xml:space="preserve">v1 ships exactly one new push notification category from the Stock page: waste anomaly. Daily variance digest is skipped (operators check the Stock page themselves; daily push collides with morning service). Supplier price alerts are deferred to v1.5 pending privacy review (consistent with the moat-silent stance from D-MOAT-004).</w:t>
      </w:r>
    </w:p>
    <w:p>
      <w:pPr>
        <w:spacing w:after="60" w:before="60" w:line="300"/>
        <w:jc w:val="left"/>
      </w:pPr>
      <w:r>
        <w:rPr>
          <w:rFonts w:ascii="Arial" w:cs="Arial" w:eastAsia="Arial" w:hAnsi="Arial"/>
          <w:b w:val="false"/>
          <w:bCs w:val="false"/>
          <w:i w:val="false"/>
          <w:iCs w:val="false"/>
          <w:color w:val="1F2328"/>
          <w:sz w:val="22"/>
          <w:szCs w:val="22"/>
        </w:rPr>
        <w:t xml:space="preserve">Waste anomaly trigger conditions (all must be true): waste_today_dollars ≥ 2 × trailing_7d_avg_daily_waste; waste_today_dollars ≥ $50 absolute floor; last_waste_anomaly_push_at is NULL OR &lt; CURRENT_DATE (max 1 push per day); tenant’s notification preference enabled (default TRUE); days_since_signup ≥ 7 (suppress during first week).</w:t>
      </w:r>
    </w:p>
    <w:p>
      <w:pPr>
        <w:spacing w:after="60" w:before="60" w:line="300"/>
        <w:jc w:val="left"/>
      </w:pPr>
      <w:r>
        <w:rPr>
          <w:rFonts w:ascii="Arial" w:cs="Arial" w:eastAsia="Arial" w:hAnsi="Arial"/>
          <w:b w:val="false"/>
          <w:bCs w:val="false"/>
          <w:i w:val="false"/>
          <w:iCs w:val="false"/>
          <w:color w:val="1F2328"/>
          <w:sz w:val="22"/>
          <w:szCs w:val="22"/>
        </w:rPr>
        <w:t xml:space="preserve">Evaluated after every successful waste-log submit — handle_waste_log fires the check and schedules a push if all conditions hit. Not on a polling schedule; the push is reactive to the submit event. Payload: title “Waste up 2× today — review?” body “$XX so far · {top_reason_today}” deeplink claudeapp://stock/waste sound default badge increments tab-strip Stock badge per D-STOCK-136.</w:t>
      </w:r>
    </w:p>
    <w:p>
      <w:pPr>
        <w:spacing w:after="60" w:before="60" w:line="300"/>
        <w:jc w:val="left"/>
      </w:pPr>
      <w:r>
        <w:rPr>
          <w:rFonts w:ascii="Arial" w:cs="Arial" w:eastAsia="Arial" w:hAnsi="Arial"/>
          <w:b w:val="false"/>
          <w:bCs w:val="false"/>
          <w:i w:val="false"/>
          <w:iCs w:val="false"/>
          <w:color w:val="1F2328"/>
          <w:sz w:val="22"/>
          <w:szCs w:val="22"/>
        </w:rPr>
        <w:t xml:space="preserve">Delivery via existing iOS push API (Lock 6.53 infrastructure). iOS Focus modes (Do Not Disturb / Work / Sleep / Personal) handled automatically by the OS. No quiet hours configured server-side. Best-effort delivery; offline-device pushes are dropped (operator sees the badge on next app-open regardless).</w:t>
      </w:r>
    </w:p>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Opt-out is per-user, not per-tenant. Each user on the tenant has independent notification preferences via tenant_notification_preferences (tenant_id, user_id, category, enabled, updated_at). Default enabled=TRUE for waste_anomaly for all roles. Settings → Notifications screen renders one row per category with a toggle.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TABLE tenant_notification_preferences (</w:t>
            </w:r>
          </w:p>
          <w:p>
            <w:pPr>
              <w:spacing w:after="0" w:before="0" w:line="260"/>
            </w:pPr>
            <w:r>
              <w:rPr>
                <w:rFonts w:ascii="Consolas" w:cs="Consolas" w:eastAsia="Consolas" w:hAnsi="Consolas"/>
                <w:color w:val="24292F"/>
                <w:sz w:val="18"/>
                <w:szCs w:val="18"/>
              </w:rPr>
              <w:t xml:space="preserve">  tenant_id  UUID NOT NULL,</w:t>
            </w:r>
          </w:p>
          <w:p>
            <w:pPr>
              <w:spacing w:after="0" w:before="0" w:line="260"/>
            </w:pPr>
            <w:r>
              <w:rPr>
                <w:rFonts w:ascii="Consolas" w:cs="Consolas" w:eastAsia="Consolas" w:hAnsi="Consolas"/>
                <w:color w:val="24292F"/>
                <w:sz w:val="18"/>
                <w:szCs w:val="18"/>
              </w:rPr>
              <w:t xml:space="preserve">  user_id    UUID NOT NULL REFERENCES users(id),</w:t>
            </w:r>
          </w:p>
          <w:p>
            <w:pPr>
              <w:spacing w:after="0" w:before="0" w:line="260"/>
            </w:pPr>
            <w:r>
              <w:rPr>
                <w:rFonts w:ascii="Consolas" w:cs="Consolas" w:eastAsia="Consolas" w:hAnsi="Consolas"/>
                <w:color w:val="24292F"/>
                <w:sz w:val="18"/>
                <w:szCs w:val="18"/>
              </w:rPr>
              <w:t xml:space="preserve">  category   TEXT NOT NULL CHECK (category IN (</w:t>
            </w:r>
          </w:p>
          <w:p>
            <w:pPr>
              <w:spacing w:after="0" w:before="0" w:line="260"/>
            </w:pPr>
            <w:r>
              <w:rPr>
                <w:rFonts w:ascii="Consolas" w:cs="Consolas" w:eastAsia="Consolas" w:hAnsi="Consolas"/>
                <w:color w:val="24292F"/>
                <w:sz w:val="18"/>
                <w:szCs w:val="18"/>
              </w:rPr>
              <w:t xml:space="preserve">                'po_reminder', 'po_post_delivery',</w:t>
            </w:r>
          </w:p>
          <w:p>
            <w:pPr>
              <w:spacing w:after="0" w:before="0" w:line="260"/>
            </w:pPr>
            <w:r>
              <w:rPr>
                <w:rFonts w:ascii="Consolas" w:cs="Consolas" w:eastAsia="Consolas" w:hAnsi="Consolas"/>
                <w:color w:val="24292F"/>
                <w:sz w:val="18"/>
                <w:szCs w:val="18"/>
              </w:rPr>
              <w:t xml:space="preserve">                'waste_anomaly', 'shift_close_due'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enabled    BOOLEAN NOT NULL DEFAULT TRUE,</w:t>
            </w:r>
          </w:p>
          <w:p>
            <w:pPr>
              <w:spacing w:after="0" w:before="0" w:line="260"/>
            </w:pPr>
            <w:r>
              <w:rPr>
                <w:rFonts w:ascii="Consolas" w:cs="Consolas" w:eastAsia="Consolas" w:hAnsi="Consolas"/>
                <w:color w:val="24292F"/>
                <w:sz w:val="18"/>
                <w:szCs w:val="18"/>
              </w:rPr>
              <w:t xml:space="preserve">  updated_at TIMESTAMPTZ NOT NULL DEFAULT NOW(),</w:t>
            </w:r>
          </w:p>
          <w:p>
            <w:pPr>
              <w:spacing w:after="0" w:before="0" w:line="260"/>
            </w:pPr>
            <w:r>
              <w:rPr>
                <w:rFonts w:ascii="Consolas" w:cs="Consolas" w:eastAsia="Consolas" w:hAnsi="Consolas"/>
                <w:color w:val="24292F"/>
                <w:sz w:val="18"/>
                <w:szCs w:val="18"/>
              </w:rPr>
              <w:t xml:space="preserve">  PRIMARY KEY (tenant_id, user_id, category)</w:t>
            </w:r>
          </w:p>
          <w:p>
            <w:pPr>
              <w:spacing w:after="0" w:before="0" w:line="260"/>
            </w:pPr>
            <w:r>
              <w:rPr>
                <w:rFonts w:ascii="Consolas" w:cs="Consolas" w:eastAsia="Consolas" w:hAnsi="Consolas"/>
                <w:color w:val="24292F"/>
                <w:sz w:val="18"/>
                <w:szCs w:val="18"/>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D-STOCK-152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v1 ships waste_anomaly only; daily digest skipped; supplier price alerts to v1.5.</w:t>
            </w:r>
          </w:p>
          <w:p>
            <w:pPr>
              <w:spacing w:after="0" w:before="0" w:line="280"/>
            </w:pPr>
            <w:r>
              <w:rPr>
                <w:rFonts w:ascii="Arial" w:cs="Arial" w:eastAsia="Arial" w:hAnsi="Arial"/>
                <w:color w:val="1F2328"/>
                <w:sz w:val="22"/>
                <w:szCs w:val="22"/>
              </w:rPr>
              <w:t xml:space="preserve">Consistent with D-MOAT-004 moat-silent stance for v1.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D-STOCK-153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Waste anomaly trigger: 5 ANDed conditions.</w:t>
            </w:r>
          </w:p>
          <w:p>
            <w:pPr>
              <w:spacing w:after="0" w:before="0" w:line="280"/>
            </w:pPr>
            <w:r>
              <w:rPr>
                <w:rFonts w:ascii="Arial" w:cs="Arial" w:eastAsia="Arial" w:hAnsi="Arial"/>
                <w:color w:val="1F2328"/>
                <w:sz w:val="22"/>
                <w:szCs w:val="22"/>
              </w:rPr>
              <w:t xml:space="preserve">waste_today_dollars ≥ 2 × trailing_7d_avg.</w:t>
            </w:r>
          </w:p>
          <w:p>
            <w:pPr>
              <w:spacing w:after="0" w:before="60" w:line="280"/>
            </w:pPr>
            <w:r>
              <w:rPr>
                <w:rFonts w:ascii="Arial" w:cs="Arial" w:eastAsia="Arial" w:hAnsi="Arial"/>
                <w:color w:val="1F2328"/>
                <w:sz w:val="22"/>
                <w:szCs w:val="22"/>
              </w:rPr>
              <w:t xml:space="preserve">waste_today_dollars ≥ $50 absolute floor.</w:t>
            </w:r>
          </w:p>
          <w:p>
            <w:pPr>
              <w:spacing w:after="0" w:before="60" w:line="280"/>
            </w:pPr>
            <w:r>
              <w:rPr>
                <w:rFonts w:ascii="Arial" w:cs="Arial" w:eastAsia="Arial" w:hAnsi="Arial"/>
                <w:color w:val="1F2328"/>
                <w:sz w:val="22"/>
                <w:szCs w:val="22"/>
              </w:rPr>
              <w:t xml:space="preserve">Max 1 per day per tenant.</w:t>
            </w:r>
          </w:p>
          <w:p>
            <w:pPr>
              <w:spacing w:after="0" w:before="60" w:line="280"/>
            </w:pPr>
            <w:r>
              <w:rPr>
                <w:rFonts w:ascii="Arial" w:cs="Arial" w:eastAsia="Arial" w:hAnsi="Arial"/>
                <w:color w:val="1F2328"/>
                <w:sz w:val="22"/>
                <w:szCs w:val="22"/>
              </w:rPr>
              <w:t xml:space="preserve">Tenant preference enabled (default TRUE).</w:t>
            </w:r>
          </w:p>
          <w:p>
            <w:pPr>
              <w:spacing w:after="0" w:before="60" w:line="280"/>
            </w:pPr>
            <w:r>
              <w:rPr>
                <w:rFonts w:ascii="Arial" w:cs="Arial" w:eastAsia="Arial" w:hAnsi="Arial"/>
                <w:color w:val="1F2328"/>
                <w:sz w:val="22"/>
                <w:szCs w:val="22"/>
              </w:rPr>
              <w:t xml:space="preserve">days_since_signup ≥ 7 (suppress first week).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D-STOCK-156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New table tenant_notification_preferences.</w:t>
            </w:r>
          </w:p>
          <w:p>
            <w:pPr>
              <w:spacing w:after="0" w:before="0" w:line="280"/>
            </w:pPr>
            <w:r>
              <w:rPr>
                <w:rFonts w:ascii="Arial" w:cs="Arial" w:eastAsia="Arial" w:hAnsi="Arial"/>
                <w:color w:val="1F2328"/>
                <w:sz w:val="22"/>
                <w:szCs w:val="22"/>
              </w:rPr>
              <w:t xml:space="preserve">Per-user opt-outs across 4 categories (po_reminder, po_post_delivery, waste_anomaly, shift_close_due). T1 RLS.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D-STOCK-158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Push opt-out is per-user, not per-tenant.</w:t>
            </w:r>
          </w:p>
          <w:p>
            <w:pPr>
              <w:spacing w:after="0" w:before="0" w:line="280"/>
            </w:pPr>
            <w:r>
              <w:rPr>
                <w:rFonts w:ascii="Arial" w:cs="Arial" w:eastAsia="Arial" w:hAnsi="Arial"/>
                <w:color w:val="1F2328"/>
                <w:sz w:val="22"/>
                <w:szCs w:val="22"/>
              </w:rPr>
              <w:t xml:space="preserve">Default enabled = TRUE for waste_anomaly for all roles. Owner can override per-user defaults via Settings → Team → [user] → Notifications (admin surface deferred to v1.5).</w:t>
            </w:r>
          </w:p>
        </w:tc>
      </w:tr>
    </w:tbl>
    <w:p>
      <w:r>
        <w:br w:type="page"/>
      </w:r>
    </w:p>
    <w:p>
      <w:pPr>
        <w:pStyle w:val="Heading1"/>
        <w:spacing w:after="180" w:before="360"/>
      </w:pPr>
      <w:r>
        <w:rPr>
          <w:rFonts w:ascii="Arial" w:cs="Arial" w:eastAsia="Arial" w:hAnsi="Arial"/>
          <w:b/>
          <w:bCs/>
          <w:color w:val="0F5132"/>
          <w:sz w:val="32"/>
          <w:szCs w:val="32"/>
        </w:rPr>
        <w:t xml:space="preserve">12. Schema deltas, migration strategy, and index plan</w:t>
      </w:r>
    </w:p>
    <w:p>
      <w:pPr>
        <w:spacing w:after="60" w:before="60" w:line="300"/>
        <w:jc w:val="left"/>
      </w:pPr>
      <w:r>
        <w:rPr>
          <w:rFonts w:ascii="Arial" w:cs="Arial" w:eastAsia="Arial" w:hAnsi="Arial"/>
          <w:b w:val="false"/>
          <w:bCs w:val="false"/>
          <w:i w:val="false"/>
          <w:iCs w:val="false"/>
          <w:color w:val="1F2328"/>
          <w:sz w:val="22"/>
          <w:szCs w:val="22"/>
        </w:rPr>
        <w:t xml:space="preserve">The Stock page introduces a substantial schema footprint: eleven new tables, one materialized view, new columns across seven existing tables, and three sets of master/seed data. This section consolidates the deltas, locks the migration strategy that gets them safely into production, and specifies the index plan for the ten hot query paths the page exercises.</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12.1  New tables — full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760"/>
        <w:gridCol w:w="1200"/>
      </w:tblGrid>
      <w:tr>
        <w:trPr>
          <w:tblHeader/>
        </w:trPr>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Table</w:t>
            </w:r>
          </w:p>
        </w:tc>
        <w:tc>
          <w:tcPr>
            <w:tcW w:type="dxa" w:w="57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Purpose</w:t>
            </w:r>
          </w:p>
        </w:tc>
        <w:tc>
          <w:tcPr>
            <w:tcW w:type="dxa" w:w="12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RLS</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inventory_snapshots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Materialized opening/closing values for M2 inventory-flow (D-STOCK-006)</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waste_reason_labels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Master / read-only catalog of 9 waste reasons + variance template strings + chart bucket mapping</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T2 read-only</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waste_chart_buckets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Master / read-only catalog of 6 chart buckets with display labels and sort order</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T2 read-only</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users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RBAC + email-invite team members; role enum from D-IDENT-013 (D-IDENT-018)</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Period-independent assignment rows keyed on fix_card_key (D-IDENT-019, D-STOCK-034)</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tenant_settings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Per-tenant config (comp_policy, etc.); supersedes ad-hoc tenants.* additions</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tenant_notification_preferences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Per-user push opt-out across 4 categories (D-STOCK-156)</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price_aggregates_market</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Cross-tenant price aggregate; NOT RLS-scoped; gated via API (D-STOCK-096)</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None (gated)</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supplier_metrics_cache</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Per-tenant supplier KPI cache refreshed nightly 2am (D-STOCK-115)</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variance_chip_cache (+ _offenders)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Hybrid chip cache for Variance tab; nightly + on-demand recompute (D-STOCK-175)</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T1</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outbox_events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Transactional outbox for emails/pushes (D-STOCK-170)</w:t>
            </w:r>
          </w:p>
        </w:tc>
        <w:tc>
          <w:tcPr>
            <w:tcW w:type="dxa" w:w="12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None (system)</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batch_runs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Per-tenant per-batch per-local-date run guard for DST safety (D-STOCK-200)</w:t>
            </w:r>
          </w:p>
        </w:tc>
        <w:tc>
          <w:tcPr>
            <w:tcW w:type="dxa" w:w="12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None (system)</w:t>
            </w:r>
          </w:p>
        </w:tc>
      </w:tr>
    </w:tbl>
    <w:p>
      <w:pPr>
        <w:spacing w:after="12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One materialized view supports receipt-edit aggregation: receipt_lines_effective collapses original receipt lines + their adjustment rows into one logical row per (effective_id, ingredient, receipt). Variance, supplier metrics, and price-trend computations all read from the materialized view rather than the raw table — D-STOCK-195 covers the schema and refresh strategy.</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12.2  Column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Table</w:t>
            </w:r>
          </w:p>
        </w:tc>
        <w:tc>
          <w:tcPr>
            <w:tcW w:type="dxa" w:w="69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New columns</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inventory_movements</w:t>
            </w:r>
          </w:p>
        </w:tc>
        <w:tc>
          <w:tcPr>
            <w:tcW w:type="dxa" w:w="6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cost_at_movement, waste_reason, notes, supplier_id_at_waste, idempotency_key</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inventory_items</w:t>
            </w:r>
          </w:p>
        </w:tc>
        <w:tc>
          <w:tcPr>
            <w:tcW w:type="dxa" w:w="69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primary_supplier_id</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sales</w:t>
            </w:r>
          </w:p>
        </w:tc>
        <w:tc>
          <w:tcPr>
            <w:tcW w:type="dxa" w:w="6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comp_type, pos_vendor, external_sale_id</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tenants</w:t>
            </w:r>
          </w:p>
        </w:tc>
        <w:tc>
          <w:tcPr>
            <w:tcW w:type="dxa" w:w="69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restaurant_concept, address_metro, last_waste_anomaly_push_at, last_sale_webhook_at, pos_health_status</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w:t>
            </w:r>
          </w:p>
        </w:tc>
        <w:tc>
          <w:tcPr>
            <w:tcW w:type="dxa" w:w="6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rep_name, rep_email, rep_phone, delivery_schedule, is_walkin, typical_lead_time_days</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purchase_orders</w:t>
            </w:r>
          </w:p>
        </w:tc>
        <w:tc>
          <w:tcPr>
            <w:tcW w:type="dxa" w:w="69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is_synthetic</w:t>
            </w:r>
          </w:p>
        </w:tc>
      </w:tr>
      <w:tr>
        <w:tc>
          <w:tcPr>
            <w:tcW w:type="dxa" w:w="2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receipt_lines</w:t>
            </w:r>
          </w:p>
        </w:tc>
        <w:tc>
          <w:tcPr>
            <w:tcW w:type="dxa" w:w="69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adjustment_to_receipt_line_id, adjustment_reason, adjustment_notes, adjustment_created_by, adjustment_created_at</w:t>
            </w:r>
          </w:p>
        </w:tc>
      </w:tr>
      <w:tr>
        <w:tc>
          <w:tcPr>
            <w:tcW w:type="dxa" w:w="2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w:t>
            </w:r>
          </w:p>
        </w:tc>
        <w:tc>
          <w:tcPr>
            <w:tcW w:type="dxa" w:w="69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reminder_at, intent, dismissed_until, dismissal_reason</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12.3  Migration strategy — phase-gated with synchronous backfill</w:t>
      </w:r>
    </w:p>
    <w:p>
      <w:pPr>
        <w:spacing w:after="60" w:before="60" w:line="300"/>
        <w:jc w:val="left"/>
      </w:pPr>
      <w:r>
        <w:rPr>
          <w:rFonts w:ascii="Arial" w:cs="Arial" w:eastAsia="Arial" w:hAnsi="Arial"/>
          <w:b w:val="false"/>
          <w:bCs w:val="false"/>
          <w:i w:val="false"/>
          <w:iCs w:val="false"/>
          <w:color w:val="1F2328"/>
          <w:sz w:val="22"/>
          <w:szCs w:val="22"/>
        </w:rPr>
        <w:t xml:space="preserve">Strategy 3 (phase-gated) was selected over Strategy 1 (batched per round) and Strategy 2 (single big migration). Synchronous backfill in Phase 3 was selected over async backfill — the trade is deploy time for the certainty that every tenant lands on v1 in identical state. For roughly 50 launch tenants the synchronous backfill is estimated at 5–10 minutes, well within an acceptable single deploy window.</w:t>
      </w:r>
    </w:p>
    <w:p>
      <w:pPr>
        <w:spacing w:after="60" w:before="60" w:line="300"/>
        <w:jc w:val="left"/>
      </w:pPr>
      <w:r>
        <w:rPr>
          <w:rFonts w:ascii="Arial" w:cs="Arial" w:eastAsia="Arial" w:hAnsi="Arial"/>
          <w:b w:val="false"/>
          <w:bCs w:val="false"/>
          <w:i w:val="false"/>
          <w:iCs w:val="false"/>
          <w:color w:val="1F2328"/>
          <w:sz w:val="22"/>
          <w:szCs w:val="22"/>
        </w:rPr>
        <w:t xml:space="preserve">Four phases, single deploy window, each phase atomic-or-rollback. Reads stay live throughout (Postgres MVCC handles ALTER TABLE ADD COLUMN without exclusive locks for nullable columns); writes are briefly impacted only during constraint additions in Phase 4.</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12.3.1  Phase 1 — new tables + master seeds</w:t>
      </w:r>
    </w:p>
    <w:p>
      <w:pPr>
        <w:spacing w:after="60" w:before="60" w:line="300"/>
        <w:jc w:val="left"/>
      </w:pPr>
      <w:r>
        <w:rPr>
          <w:rFonts w:ascii="Arial" w:cs="Arial" w:eastAsia="Arial" w:hAnsi="Arial"/>
          <w:b w:val="false"/>
          <w:bCs w:val="false"/>
          <w:i w:val="false"/>
          <w:iCs w:val="false"/>
          <w:color w:val="1F2328"/>
          <w:sz w:val="22"/>
          <w:szCs w:val="22"/>
        </w:rPr>
        <w:t xml:space="preserve">All structural-only DDL. Tables are created in dependency order: independent tables first, then tables with FKs to Phase-1 tables. Master data seeded immediately after table creation. All operations wrap in a single transaction; on any failure, rollback.</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-- 1.1 New top-level tables (no cross-references)</w:t>
            </w:r>
          </w:p>
          <w:p>
            <w:pPr>
              <w:spacing w:after="0" w:before="0" w:line="260"/>
            </w:pPr>
            <w:r>
              <w:rPr>
                <w:rFonts w:ascii="Consolas" w:cs="Consolas" w:eastAsia="Consolas" w:hAnsi="Consolas"/>
                <w:color w:val="24292F"/>
                <w:sz w:val="18"/>
                <w:szCs w:val="18"/>
              </w:rPr>
              <w:t xml:space="preserve">CREATE TABLE users (...);</w:t>
            </w:r>
          </w:p>
          <w:p>
            <w:pPr>
              <w:spacing w:after="0" w:before="0" w:line="260"/>
            </w:pPr>
            <w:r>
              <w:rPr>
                <w:rFonts w:ascii="Consolas" w:cs="Consolas" w:eastAsia="Consolas" w:hAnsi="Consolas"/>
                <w:color w:val="24292F"/>
                <w:sz w:val="18"/>
                <w:szCs w:val="18"/>
              </w:rPr>
              <w:t xml:space="preserve">CREATE TABLE admin_settings (...);   -- if not pre-existing</w:t>
            </w:r>
          </w:p>
          <w:p>
            <w:pPr>
              <w:spacing w:after="0" w:before="0" w:line="260"/>
            </w:pPr>
            <w:r>
              <w:rPr>
                <w:rFonts w:ascii="Consolas" w:cs="Consolas" w:eastAsia="Consolas" w:hAnsi="Consolas"/>
                <w:color w:val="24292F"/>
                <w:sz w:val="18"/>
                <w:szCs w:val="18"/>
              </w:rPr>
              <w:t xml:space="preserve">CREATE TABLE waste_reason_labels (...);</w:t>
            </w:r>
          </w:p>
          <w:p>
            <w:pPr>
              <w:spacing w:after="0" w:before="0" w:line="260"/>
            </w:pPr>
            <w:r>
              <w:rPr>
                <w:rFonts w:ascii="Consolas" w:cs="Consolas" w:eastAsia="Consolas" w:hAnsi="Consolas"/>
                <w:color w:val="24292F"/>
                <w:sz w:val="18"/>
                <w:szCs w:val="18"/>
              </w:rPr>
              <w:t xml:space="preserve">CREATE TABLE waste_chart_buckets (...);</w:t>
            </w:r>
          </w:p>
          <w:p>
            <w:pPr>
              <w:spacing w:after="0" w:before="0" w:line="260"/>
            </w:pPr>
            <w:r>
              <w:rPr>
                <w:rFonts w:ascii="Consolas" w:cs="Consolas" w:eastAsia="Consolas" w:hAnsi="Consolas"/>
                <w:color w:val="24292F"/>
                <w:sz w:val="18"/>
                <w:szCs w:val="18"/>
              </w:rPr>
              <w:t xml:space="preserve">CREATE TABLE tenant_settings (...);</w:t>
            </w:r>
          </w:p>
          <w:p>
            <w:pPr>
              <w:spacing w:after="0" w:before="0" w:line="260"/>
            </w:pPr>
            <w:r>
              <w:rPr>
                <w:rFonts w:ascii="Consolas" w:cs="Consolas" w:eastAsia="Consolas" w:hAnsi="Consolas"/>
                <w:color w:val="24292F"/>
                <w:sz w:val="18"/>
                <w:szCs w:val="18"/>
              </w:rPr>
              <w:t xml:space="preserve">CREATE TABLE tenant_notification_preferences (...);</w:t>
            </w:r>
          </w:p>
          <w:p>
            <w:pPr>
              <w:spacing w:after="0" w:before="0" w:line="260"/>
            </w:pPr>
            <w:r>
              <w:rPr>
                <w:rFonts w:ascii="Consolas" w:cs="Consolas" w:eastAsia="Consolas" w:hAnsi="Consolas"/>
                <w:color w:val="24292F"/>
                <w:sz w:val="18"/>
                <w:szCs w:val="18"/>
              </w:rPr>
              <w:t xml:space="preserve">CREATE TABLE inventory_snapshots (...);</w:t>
            </w:r>
          </w:p>
          <w:p>
            <w:pPr>
              <w:spacing w:after="0" w:before="0" w:line="260"/>
            </w:pPr>
            <w:r>
              <w:rPr>
                <w:rFonts w:ascii="Consolas" w:cs="Consolas" w:eastAsia="Consolas" w:hAnsi="Consolas"/>
                <w:color w:val="24292F"/>
                <w:sz w:val="18"/>
                <w:szCs w:val="18"/>
              </w:rPr>
              <w:t xml:space="preserve">CREATE TABLE supplier_metrics_cache (...);</w:t>
            </w:r>
          </w:p>
          <w:p>
            <w:pPr>
              <w:spacing w:after="0" w:before="0" w:line="260"/>
            </w:pPr>
            <w:r>
              <w:rPr>
                <w:rFonts w:ascii="Consolas" w:cs="Consolas" w:eastAsia="Consolas" w:hAnsi="Consolas"/>
                <w:color w:val="24292F"/>
                <w:sz w:val="18"/>
                <w:szCs w:val="18"/>
              </w:rPr>
              <w:t xml:space="preserve">CREATE TABLE price_aggregates_market (...);</w:t>
            </w:r>
          </w:p>
          <w:p>
            <w:pPr>
              <w:spacing w:after="0" w:before="0" w:line="260"/>
            </w:pPr>
            <w:r>
              <w:rPr>
                <w:rFonts w:ascii="Consolas" w:cs="Consolas" w:eastAsia="Consolas" w:hAnsi="Consolas"/>
                <w:color w:val="24292F"/>
                <w:sz w:val="18"/>
                <w:szCs w:val="18"/>
              </w:rPr>
              <w:t xml:space="preserve">CREATE TABLE variance_chip_cache (...);</w:t>
            </w:r>
          </w:p>
          <w:p>
            <w:pPr>
              <w:spacing w:after="0" w:before="0" w:line="260"/>
            </w:pPr>
            <w:r>
              <w:rPr>
                <w:rFonts w:ascii="Consolas" w:cs="Consolas" w:eastAsia="Consolas" w:hAnsi="Consolas"/>
                <w:color w:val="24292F"/>
                <w:sz w:val="18"/>
                <w:szCs w:val="18"/>
              </w:rPr>
              <w:t xml:space="preserve">CREATE TABLE variance_chip_cache_offenders (...);</w:t>
            </w:r>
          </w:p>
          <w:p>
            <w:pPr>
              <w:spacing w:after="0" w:before="0" w:line="260"/>
            </w:pPr>
            <w:r>
              <w:rPr>
                <w:rFonts w:ascii="Consolas" w:cs="Consolas" w:eastAsia="Consolas" w:hAnsi="Consolas"/>
                <w:color w:val="24292F"/>
                <w:sz w:val="18"/>
                <w:szCs w:val="18"/>
              </w:rPr>
              <w:t xml:space="preserve">CREATE TABLE outbox_events (...);</w:t>
            </w:r>
          </w:p>
          <w:p>
            <w:pPr>
              <w:spacing w:after="0" w:before="0" w:line="260"/>
            </w:pPr>
            <w:r>
              <w:rPr>
                <w:rFonts w:ascii="Consolas" w:cs="Consolas" w:eastAsia="Consolas" w:hAnsi="Consolas"/>
                <w:color w:val="24292F"/>
                <w:sz w:val="18"/>
                <w:szCs w:val="18"/>
              </w:rPr>
              <w:t xml:space="preserve">CREATE TABLE batch_runs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-- 1.2 Tables with FK to Phase-1 tables</w:t>
            </w:r>
          </w:p>
          <w:p>
            <w:pPr>
              <w:spacing w:after="0" w:before="0" w:line="260"/>
            </w:pPr>
            <w:r>
              <w:rPr>
                <w:rFonts w:ascii="Consolas" w:cs="Consolas" w:eastAsia="Consolas" w:hAnsi="Consolas"/>
                <w:color w:val="24292F"/>
                <w:sz w:val="18"/>
                <w:szCs w:val="18"/>
              </w:rPr>
              <w:t xml:space="preserve">CREATE TABLE fix_card_assignments (...);  -- FK to users</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-- 1.3 Master data seeds</w:t>
            </w:r>
          </w:p>
          <w:p>
            <w:pPr>
              <w:spacing w:after="0" w:before="0" w:line="260"/>
            </w:pPr>
            <w:r>
              <w:rPr>
                <w:rFonts w:ascii="Consolas" w:cs="Consolas" w:eastAsia="Consolas" w:hAnsi="Consolas"/>
                <w:color w:val="24292F"/>
                <w:sz w:val="18"/>
                <w:szCs w:val="18"/>
              </w:rPr>
              <w:t xml:space="preserve">INSERT INTO waste_reason_labels VALUES (...);  -- 9 rows</w:t>
            </w:r>
          </w:p>
          <w:p>
            <w:pPr>
              <w:spacing w:after="0" w:before="0" w:line="260"/>
            </w:pPr>
            <w:r>
              <w:rPr>
                <w:rFonts w:ascii="Consolas" w:cs="Consolas" w:eastAsia="Consolas" w:hAnsi="Consolas"/>
                <w:color w:val="24292F"/>
                <w:sz w:val="18"/>
                <w:szCs w:val="18"/>
              </w:rPr>
              <w:t xml:space="preserve">INSERT INTO waste_chart_buckets VALUES (...);  -- 6 rows</w:t>
            </w:r>
          </w:p>
          <w:p>
            <w:pPr>
              <w:spacing w:after="0" w:before="0" w:line="260"/>
            </w:pPr>
            <w:r>
              <w:rPr>
                <w:rFonts w:ascii="Consolas" w:cs="Consolas" w:eastAsia="Consolas" w:hAnsi="Consolas"/>
                <w:color w:val="24292F"/>
                <w:sz w:val="18"/>
                <w:szCs w:val="18"/>
              </w:rPr>
              <w:t xml:space="preserve">INSERT INTO admin_settings VALUES (...);       -- 3 rows (k-anonymity floors)</w:t>
            </w:r>
          </w:p>
        </w:tc>
      </w:tr>
    </w:tbl>
    <w:p>
      <w:pPr>
        <w:spacing w:after="60" w:before="0"/>
      </w:pPr>
      <w:r>
        <w:t xml:space="preserve"/>
      </w:r>
    </w:p>
    <w:p>
      <w:pPr>
        <w:pStyle w:val="Heading3"/>
        <w:spacing w:after="100" w:before="180"/>
      </w:pPr>
      <w:r>
        <w:rPr>
          <w:rFonts w:ascii="Arial" w:cs="Arial" w:eastAsia="Arial" w:hAnsi="Arial"/>
          <w:b/>
          <w:bCs/>
          <w:color w:val="1F2328"/>
          <w:sz w:val="24"/>
          <w:szCs w:val="24"/>
        </w:rPr>
        <w:t xml:space="preserve">12.3.2  Phase 2 — column additions, NULL-allowed</w:t>
      </w:r>
    </w:p>
    <w:p>
      <w:pPr>
        <w:spacing w:after="60" w:before="60" w:line="300"/>
        <w:jc w:val="left"/>
      </w:pPr>
      <w:r>
        <w:rPr>
          <w:rFonts w:ascii="Arial" w:cs="Arial" w:eastAsia="Arial" w:hAnsi="Arial"/>
          <w:b w:val="false"/>
          <w:bCs w:val="false"/>
          <w:i w:val="false"/>
          <w:iCs w:val="false"/>
          <w:color w:val="1F2328"/>
          <w:sz w:val="22"/>
          <w:szCs w:val="22"/>
        </w:rPr>
        <w:t xml:space="preserve">All ALTER TABLE statements that add columns to existing tables. NOT NULL and CHECK constraints deferred to Phase 4 — first the column has to exist and accept legacy rows. Each ALTER stays atomic. is_walkin and is_synthetic ship with NOT NULL DEFAULT FALSE because they have safe defaults; other NOT NULL constraints come in Phase 4 after backfill populates required values.</w:t>
      </w:r>
    </w:p>
    <w:p>
      <w:pPr>
        <w:pStyle w:val="Heading3"/>
        <w:spacing w:after="100" w:before="180"/>
      </w:pPr>
      <w:r>
        <w:rPr>
          <w:rFonts w:ascii="Arial" w:cs="Arial" w:eastAsia="Arial" w:hAnsi="Arial"/>
          <w:b/>
          <w:bCs/>
          <w:color w:val="1F2328"/>
          <w:sz w:val="24"/>
          <w:szCs w:val="24"/>
        </w:rPr>
        <w:t xml:space="preserve">12.3.3  Phase 3 — synchronous backfill</w:t>
      </w:r>
    </w:p>
    <w:p>
      <w:pPr>
        <w:spacing w:after="60" w:before="60" w:line="300"/>
        <w:jc w:val="left"/>
      </w:pPr>
      <w:r>
        <w:rPr>
          <w:rFonts w:ascii="Arial" w:cs="Arial" w:eastAsia="Arial" w:hAnsi="Arial"/>
          <w:b w:val="false"/>
          <w:bCs w:val="false"/>
          <w:i w:val="false"/>
          <w:iCs w:val="false"/>
          <w:color w:val="1F2328"/>
          <w:sz w:val="22"/>
          <w:szCs w:val="22"/>
        </w:rPr>
        <w:t xml:space="preserve">All backfill jobs run synchronously, in order, blocking deploy completion until done. Idempotency required everywhere — re-running a partially-failed phase must produce the same end state. Each job uses WHERE column IS NULL or ON CONFLICT DO NOTHING to make repetition safe.</w:t>
      </w:r>
    </w:p>
    <w:p>
      <w:pPr>
        <w:spacing w:after="60" w:before="60" w:line="300"/>
        <w:jc w:val="left"/>
      </w:pPr>
      <w:r>
        <w:rPr>
          <w:rFonts w:ascii="Arial" w:cs="Arial" w:eastAsia="Arial" w:hAnsi="Arial"/>
          <w:b w:val="false"/>
          <w:bCs w:val="false"/>
          <w:i w:val="false"/>
          <w:iCs w:val="false"/>
          <w:color w:val="1F2328"/>
          <w:sz w:val="22"/>
          <w:szCs w:val="22"/>
        </w:rPr>
        <w:t xml:space="preserve">The backfill order is deterministic and dependency-aware. inventory_movements.cost_at_movement is filled from inventory_items.last_cost at the time of movement (NULL where no historical cost exists; the variance fallback chain handles silently). inventory_items.primary_supplier_id from the supplier with most receipts in trailing 90 days per ingredient. tenants.restaurant_concept defaulted to 'unknown' (D-STOCK-100 prompts the operator on next app-open). tenants.address_metro from postal_code → metro mapping (NULL where no match; β-comparisons skip them). inventory_snapshots seeded with one row per tenant per ingredient at deploy_at, source='derived'. supplier_metrics_cache seeded with one row per tenant per supplier. tenant_notification_preferences cross-joined for every existing user × category, default enabled = TRUE.</w:t>
      </w:r>
    </w:p>
    <w:p>
      <w:pPr>
        <w:pStyle w:val="Heading3"/>
        <w:spacing w:after="100" w:before="180"/>
      </w:pPr>
      <w:r>
        <w:rPr>
          <w:rFonts w:ascii="Arial" w:cs="Arial" w:eastAsia="Arial" w:hAnsi="Arial"/>
          <w:b/>
          <w:bCs/>
          <w:color w:val="1F2328"/>
          <w:sz w:val="24"/>
          <w:szCs w:val="24"/>
        </w:rPr>
        <w:t xml:space="preserve">12.3.4  Phase 4 — constraints + indexes</w:t>
      </w:r>
    </w:p>
    <w:p>
      <w:pPr>
        <w:spacing w:after="60" w:before="60" w:line="300"/>
        <w:jc w:val="left"/>
      </w:pPr>
      <w:r>
        <w:rPr>
          <w:rFonts w:ascii="Arial" w:cs="Arial" w:eastAsia="Arial" w:hAnsi="Arial"/>
          <w:b w:val="false"/>
          <w:bCs w:val="false"/>
          <w:i w:val="false"/>
          <w:iCs w:val="false"/>
          <w:color w:val="1F2328"/>
          <w:sz w:val="22"/>
          <w:szCs w:val="22"/>
        </w:rPr>
        <w:t xml:space="preserve">NOT NULL constraints, CHECK constraints, UNIQUE constraints, and indexes added now that backfill data is in place. This phase fails fast if Phase 3 missed something — the constraint addition rejects offending rows. Indexes use CREATE INDEX CONCURRENTLY to avoid lock contention.</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D-STOCK-159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Migration strategy: phase-gated, four phases, synchronous backfill in Phase 3.</w:t>
            </w:r>
          </w:p>
          <w:p>
            <w:pPr>
              <w:spacing w:after="0" w:before="0" w:line="280"/>
            </w:pPr>
            <w:r>
              <w:rPr>
                <w:rFonts w:ascii="Arial" w:cs="Arial" w:eastAsia="Arial" w:hAnsi="Arial"/>
                <w:color w:val="1F2328"/>
                <w:sz w:val="22"/>
                <w:szCs w:val="22"/>
              </w:rPr>
              <w:t xml:space="preserve">Single deploy window holds all four phases. Each phase atomic-or-rollback. Reads stay live throughout.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Deploy-window expectations.</w:t>
            </w:r>
          </w:p>
          <w:p>
            <w:pPr>
              <w:spacing w:after="0" w:before="0" w:line="280"/>
            </w:pPr>
            <w:r>
              <w:rPr>
                <w:rFonts w:ascii="Arial" w:cs="Arial" w:eastAsia="Arial" w:hAnsi="Arial"/>
                <w:color w:val="1F2328"/>
                <w:sz w:val="22"/>
                <w:szCs w:val="22"/>
              </w:rPr>
              <w:t xml:space="preserve">Phase 1: ~30 seconds (empty tables + small seeds).</w:t>
            </w:r>
          </w:p>
          <w:p>
            <w:pPr>
              <w:spacing w:after="0" w:before="60" w:line="280"/>
            </w:pPr>
            <w:r>
              <w:rPr>
                <w:rFonts w:ascii="Arial" w:cs="Arial" w:eastAsia="Arial" w:hAnsi="Arial"/>
                <w:color w:val="1F2328"/>
                <w:sz w:val="22"/>
                <w:szCs w:val="22"/>
              </w:rPr>
              <w:t xml:space="preserve">Phase 2: ~2–5 min per ALTER on large tables.</w:t>
            </w:r>
          </w:p>
          <w:p>
            <w:pPr>
              <w:spacing w:after="0" w:before="60" w:line="280"/>
            </w:pPr>
            <w:r>
              <w:rPr>
                <w:rFonts w:ascii="Arial" w:cs="Arial" w:eastAsia="Arial" w:hAnsi="Arial"/>
                <w:color w:val="1F2328"/>
                <w:sz w:val="22"/>
                <w:szCs w:val="22"/>
              </w:rPr>
              <w:t xml:space="preserve">Phase 3: 5–10 min synchronous backfill across ~50 launch tenants.</w:t>
            </w:r>
          </w:p>
          <w:p>
            <w:pPr>
              <w:spacing w:after="0" w:before="60" w:line="280"/>
            </w:pPr>
            <w:r>
              <w:rPr>
                <w:rFonts w:ascii="Arial" w:cs="Arial" w:eastAsia="Arial" w:hAnsi="Arial"/>
                <w:color w:val="1F2328"/>
                <w:sz w:val="22"/>
                <w:szCs w:val="22"/>
              </w:rPr>
              <w:t xml:space="preserve">Phase 4: 5–15 min, CREATE INDEX CONCURRENTLY where possible.</w:t>
            </w:r>
          </w:p>
          <w:p>
            <w:pPr>
              <w:spacing w:after="0" w:before="60" w:line="280"/>
            </w:pPr>
            <w:r>
              <w:rPr>
                <w:rFonts w:ascii="Arial" w:cs="Arial" w:eastAsia="Arial" w:hAnsi="Arial"/>
                <w:color w:val="1F2328"/>
                <w:sz w:val="22"/>
                <w:szCs w:val="22"/>
              </w:rPr>
              <w:t xml:space="preserve">Total: 15–30 min single deploy window.</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Per-phase rollback strategy. All backfill jobs idempotent.</w:t>
            </w:r>
          </w:p>
          <w:p>
            <w:pPr>
              <w:spacing w:after="0" w:before="0" w:line="280"/>
            </w:pPr>
            <w:r>
              <w:rPr>
                <w:rFonts w:ascii="Arial" w:cs="Arial" w:eastAsia="Arial" w:hAnsi="Arial"/>
                <w:color w:val="1F2328"/>
                <w:sz w:val="22"/>
                <w:szCs w:val="22"/>
              </w:rPr>
              <w:t xml:space="preserve">Phase 4 rollback (drop constraints) is fast. Phase 3 rollback re-sets backfilled values to NULL (recoverable). Phase 2 rollback (DROP COLUMN) is destructive but recent. Phase 1 rollback (DROP TABLE) is destructive on empty tables.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Pre-deploy verification checklist (must all pass before Phase 1 begins).</w:t>
            </w:r>
          </w:p>
          <w:p>
            <w:pPr>
              <w:spacing w:after="0" w:before="0" w:line="280"/>
            </w:pPr>
            <w:r>
              <w:rPr>
                <w:rFonts w:ascii="Arial" w:cs="Arial" w:eastAsia="Arial" w:hAnsi="Arial"/>
                <w:color w:val="1F2328"/>
                <w:sz w:val="22"/>
                <w:szCs w:val="22"/>
              </w:rPr>
              <w:t xml:space="preserve">1. Database backup taken within last 60 minutes; tested restore validated.</w:t>
            </w:r>
          </w:p>
          <w:p>
            <w:pPr>
              <w:spacing w:after="0" w:before="60" w:line="280"/>
            </w:pPr>
            <w:r>
              <w:rPr>
                <w:rFonts w:ascii="Arial" w:cs="Arial" w:eastAsia="Arial" w:hAnsi="Arial"/>
                <w:color w:val="1F2328"/>
                <w:sz w:val="22"/>
                <w:szCs w:val="22"/>
              </w:rPr>
              <w:t xml:space="preserve">2. All tenant background jobs paused for the deploy window.</w:t>
            </w:r>
          </w:p>
          <w:p>
            <w:pPr>
              <w:spacing w:after="0" w:before="60" w:line="280"/>
            </w:pPr>
            <w:r>
              <w:rPr>
                <w:rFonts w:ascii="Arial" w:cs="Arial" w:eastAsia="Arial" w:hAnsi="Arial"/>
                <w:color w:val="1F2328"/>
                <w:sz w:val="22"/>
                <w:szCs w:val="22"/>
              </w:rPr>
              <w:t xml:space="preserve">3. PO push-notification scheduling paused (Lock 6.53).</w:t>
            </w:r>
          </w:p>
          <w:p>
            <w:pPr>
              <w:spacing w:after="0" w:before="60" w:line="280"/>
            </w:pPr>
            <w:r>
              <w:rPr>
                <w:rFonts w:ascii="Arial" w:cs="Arial" w:eastAsia="Arial" w:hAnsi="Arial"/>
                <w:color w:val="1F2328"/>
                <w:sz w:val="22"/>
                <w:szCs w:val="22"/>
              </w:rPr>
              <w:t xml:space="preserve">4. Read-replica lag &lt; 1 second.</w:t>
            </w:r>
          </w:p>
          <w:p>
            <w:pPr>
              <w:spacing w:after="0" w:before="60" w:line="280"/>
            </w:pPr>
            <w:r>
              <w:rPr>
                <w:rFonts w:ascii="Arial" w:cs="Arial" w:eastAsia="Arial" w:hAnsi="Arial"/>
                <w:color w:val="1F2328"/>
                <w:sz w:val="22"/>
                <w:szCs w:val="22"/>
              </w:rPr>
              <w:t xml:space="preserve">5. Migration scripts run successfully against staging copy of production DB.</w:t>
            </w:r>
          </w:p>
          <w:p>
            <w:pPr>
              <w:spacing w:after="0" w:before="60" w:line="280"/>
            </w:pPr>
            <w:r>
              <w:rPr>
                <w:rFonts w:ascii="Arial" w:cs="Arial" w:eastAsia="Arial" w:hAnsi="Arial"/>
                <w:color w:val="1F2328"/>
                <w:sz w:val="22"/>
                <w:szCs w:val="22"/>
              </w:rPr>
              <w:t xml:space="preserve">6. Rollback scripts validated on staging copy.</w:t>
            </w:r>
          </w:p>
        </w:tc>
      </w:tr>
    </w:tbl>
    <w:p>
      <w:r>
        <w:br w:type="page"/>
      </w:r>
    </w:p>
    <w:p>
      <w:pPr>
        <w:pStyle w:val="Heading3"/>
        <w:spacing w:after="100" w:before="180"/>
      </w:pPr>
      <w:r>
        <w:rPr>
          <w:rFonts w:ascii="Arial" w:cs="Arial" w:eastAsia="Arial" w:hAnsi="Arial"/>
          <w:b/>
          <w:bCs/>
          <w:color w:val="1F2328"/>
          <w:sz w:val="24"/>
          <w:szCs w:val="24"/>
        </w:rPr>
        <w:t xml:space="preserve">12.4  Index plan — comprehensive partial indexes for ten hot paths</w:t>
      </w:r>
    </w:p>
    <w:p>
      <w:pPr>
        <w:spacing w:after="60" w:before="60" w:line="300"/>
        <w:jc w:val="left"/>
      </w:pPr>
      <w:r>
        <w:rPr>
          <w:rFonts w:ascii="Arial" w:cs="Arial" w:eastAsia="Arial" w:hAnsi="Arial"/>
          <w:b w:val="false"/>
          <w:bCs w:val="false"/>
          <w:i w:val="false"/>
          <w:iCs w:val="false"/>
          <w:color w:val="1F2328"/>
          <w:sz w:val="22"/>
          <w:szCs w:val="22"/>
        </w:rPr>
        <w:t xml:space="preserve">Strategy (d) — comprehensive coverage via partial indexes — was selected over conservative (a), comprehensive without partials (b), or reactive (c). Partial indexes give the read performance of comprehensive indexing with storage cost closer to conservative. PostgreSQL’s planner handles partial indexes well; the tradeoff is harder-to-reason-about query plans, accepted at lock time.</w:t>
      </w:r>
    </w:p>
    <w:p>
      <w:pPr>
        <w:spacing w:after="60" w:before="60" w:line="300"/>
        <w:jc w:val="left"/>
      </w:pPr>
      <w:r>
        <w:rPr>
          <w:rFonts w:ascii="Arial" w:cs="Arial" w:eastAsia="Arial" w:hAnsi="Arial"/>
          <w:b w:val="false"/>
          <w:bCs w:val="false"/>
          <w:i w:val="false"/>
          <w:iCs w:val="false"/>
          <w:color w:val="1F2328"/>
          <w:sz w:val="22"/>
          <w:szCs w:val="22"/>
        </w:rPr>
        <w:t xml:space="preserve">All indexes use CREATE INDEX CONCURRENTLY. All multi-column indexes lead with tenant_id (RLS-aligned, prunes immediately). Time-range columns come last with DESC matching query ORDER BY. INCLUDE columns are read-only payload, not used for filtering — they make the index covering and avoid heap fetches for hot variance computation.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Hot path 1: Variance per-ingredient queries</w:t>
            </w:r>
          </w:p>
          <w:p>
            <w:pPr>
              <w:spacing w:after="0" w:before="0" w:line="260"/>
            </w:pPr>
            <w:r>
              <w:rPr>
                <w:rFonts w:ascii="Consolas" w:cs="Consolas" w:eastAsia="Consolas" w:hAnsi="Consolas"/>
                <w:color w:val="24292F"/>
                <w:sz w:val="18"/>
                <w:szCs w:val="18"/>
              </w:rPr>
              <w:t xml:space="preserve">CREATE INDEX CONCURRENTLY idx_inv_movements_tenant_ingredient_recorded</w:t>
            </w:r>
          </w:p>
          <w:p>
            <w:pPr>
              <w:spacing w:after="0" w:before="0" w:line="260"/>
            </w:pPr>
            <w:r>
              <w:rPr>
                <w:rFonts w:ascii="Consolas" w:cs="Consolas" w:eastAsia="Consolas" w:hAnsi="Consolas"/>
                <w:color w:val="24292F"/>
                <w:sz w:val="18"/>
                <w:szCs w:val="18"/>
              </w:rPr>
              <w:t xml:space="preserve">  ON inventory_movements (tenant_id, ingredient_id, recorded_at DESC)</w:t>
            </w:r>
          </w:p>
          <w:p>
            <w:pPr>
              <w:spacing w:after="0" w:before="0" w:line="260"/>
            </w:pPr>
            <w:r>
              <w:rPr>
                <w:rFonts w:ascii="Consolas" w:cs="Consolas" w:eastAsia="Consolas" w:hAnsi="Consolas"/>
                <w:color w:val="24292F"/>
                <w:sz w:val="18"/>
                <w:szCs w:val="18"/>
              </w:rPr>
              <w:t xml:space="preserve">  INCLUDE (movement_type, delta, cost_at_movement, waste_reason);</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2: Inventory snapshots boundary lookup</w:t>
            </w:r>
          </w:p>
          <w:p>
            <w:pPr>
              <w:spacing w:after="0" w:before="0" w:line="260"/>
            </w:pPr>
            <w:r>
              <w:rPr>
                <w:rFonts w:ascii="Consolas" w:cs="Consolas" w:eastAsia="Consolas" w:hAnsi="Consolas"/>
                <w:color w:val="24292F"/>
                <w:sz w:val="18"/>
                <w:szCs w:val="18"/>
              </w:rPr>
              <w:t xml:space="preserve">CREATE INDEX CONCURRENTLY idx_inv_snapshots_tenant_ingredient_snap</w:t>
            </w:r>
          </w:p>
          <w:p>
            <w:pPr>
              <w:spacing w:after="0" w:before="0" w:line="260"/>
            </w:pPr>
            <w:r>
              <w:rPr>
                <w:rFonts w:ascii="Consolas" w:cs="Consolas" w:eastAsia="Consolas" w:hAnsi="Consolas"/>
                <w:color w:val="24292F"/>
                <w:sz w:val="18"/>
                <w:szCs w:val="18"/>
              </w:rPr>
              <w:t xml:space="preserve">  ON inventory_snapshots (tenant_id, ingredient_id, snapshot_at DESC);</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3: Receipts in period</w:t>
            </w:r>
          </w:p>
          <w:p>
            <w:pPr>
              <w:spacing w:after="0" w:before="0" w:line="260"/>
            </w:pPr>
            <w:r>
              <w:rPr>
                <w:rFonts w:ascii="Consolas" w:cs="Consolas" w:eastAsia="Consolas" w:hAnsi="Consolas"/>
                <w:color w:val="24292F"/>
                <w:sz w:val="18"/>
                <w:szCs w:val="18"/>
              </w:rPr>
              <w:t xml:space="preserve">CREATE INDEX CONCURRENTLY idx_receipts_tenant_received</w:t>
            </w:r>
          </w:p>
          <w:p>
            <w:pPr>
              <w:spacing w:after="0" w:before="0" w:line="260"/>
            </w:pPr>
            <w:r>
              <w:rPr>
                <w:rFonts w:ascii="Consolas" w:cs="Consolas" w:eastAsia="Consolas" w:hAnsi="Consolas"/>
                <w:color w:val="24292F"/>
                <w:sz w:val="18"/>
                <w:szCs w:val="18"/>
              </w:rPr>
              <w:t xml:space="preserve">  ON receipts (tenant_id, received_at DESC);</w:t>
            </w:r>
          </w:p>
          <w:p>
            <w:pPr>
              <w:spacing w:after="0" w:before="0" w:line="260"/>
            </w:pPr>
            <w:r>
              <w:rPr>
                <w:rFonts w:ascii="Consolas" w:cs="Consolas" w:eastAsia="Consolas" w:hAnsi="Consolas"/>
                <w:color w:val="24292F"/>
                <w:sz w:val="18"/>
                <w:szCs w:val="18"/>
              </w:rPr>
              <w:t xml:space="preserve">CREATE INDEX CONCURRENTLY idx_receipt_lines_receipt_ingredient</w:t>
            </w:r>
          </w:p>
          <w:p>
            <w:pPr>
              <w:spacing w:after="0" w:before="0" w:line="260"/>
            </w:pPr>
            <w:r>
              <w:rPr>
                <w:rFonts w:ascii="Consolas" w:cs="Consolas" w:eastAsia="Consolas" w:hAnsi="Consolas"/>
                <w:color w:val="24292F"/>
                <w:sz w:val="18"/>
                <w:szCs w:val="18"/>
              </w:rPr>
              <w:t xml:space="preserve">  ON receipt_lines (receipt_id, ingredient_id)</w:t>
            </w:r>
          </w:p>
          <w:p>
            <w:pPr>
              <w:spacing w:after="0" w:before="0" w:line="260"/>
            </w:pPr>
            <w:r>
              <w:rPr>
                <w:rFonts w:ascii="Consolas" w:cs="Consolas" w:eastAsia="Consolas" w:hAnsi="Consolas"/>
                <w:color w:val="24292F"/>
                <w:sz w:val="18"/>
                <w:szCs w:val="18"/>
              </w:rPr>
              <w:t xml:space="preserve">  INCLUDE (quantity_received, unit_cost);</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4: Waste log feed + hero</w:t>
            </w:r>
          </w:p>
          <w:p>
            <w:pPr>
              <w:spacing w:after="0" w:before="0" w:line="260"/>
            </w:pPr>
            <w:r>
              <w:rPr>
                <w:rFonts w:ascii="Consolas" w:cs="Consolas" w:eastAsia="Consolas" w:hAnsi="Consolas"/>
                <w:color w:val="24292F"/>
                <w:sz w:val="18"/>
                <w:szCs w:val="18"/>
              </w:rPr>
              <w:t xml:space="preserve">CREATE INDEX CONCURRENTLY idx_inv_movements_waste_recent</w:t>
            </w:r>
          </w:p>
          <w:p>
            <w:pPr>
              <w:spacing w:after="0" w:before="0" w:line="260"/>
            </w:pPr>
            <w:r>
              <w:rPr>
                <w:rFonts w:ascii="Consolas" w:cs="Consolas" w:eastAsia="Consolas" w:hAnsi="Consolas"/>
                <w:color w:val="24292F"/>
                <w:sz w:val="18"/>
                <w:szCs w:val="18"/>
              </w:rPr>
              <w:t xml:space="preserve">  ON inventory_movements (tenant_id, recorded_at DESC)</w:t>
            </w:r>
          </w:p>
          <w:p>
            <w:pPr>
              <w:spacing w:after="0" w:before="0" w:line="260"/>
            </w:pPr>
            <w:r>
              <w:rPr>
                <w:rFonts w:ascii="Consolas" w:cs="Consolas" w:eastAsia="Consolas" w:hAnsi="Consolas"/>
                <w:color w:val="24292F"/>
                <w:sz w:val="18"/>
                <w:szCs w:val="18"/>
              </w:rPr>
              <w:t xml:space="preserve">  WHERE movement_type = 'waste';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5: Waste reason aggregation</w:t>
            </w:r>
          </w:p>
          <w:p>
            <w:pPr>
              <w:spacing w:after="0" w:before="0" w:line="260"/>
            </w:pPr>
            <w:r>
              <w:rPr>
                <w:rFonts w:ascii="Consolas" w:cs="Consolas" w:eastAsia="Consolas" w:hAnsi="Consolas"/>
                <w:color w:val="24292F"/>
                <w:sz w:val="18"/>
                <w:szCs w:val="18"/>
              </w:rPr>
              <w:t xml:space="preserve">CREATE INDEX CONCURRENTLY idx_inv_movements_waste_reason</w:t>
            </w:r>
          </w:p>
          <w:p>
            <w:pPr>
              <w:spacing w:after="0" w:before="0" w:line="260"/>
            </w:pPr>
            <w:r>
              <w:rPr>
                <w:rFonts w:ascii="Consolas" w:cs="Consolas" w:eastAsia="Consolas" w:hAnsi="Consolas"/>
                <w:color w:val="24292F"/>
                <w:sz w:val="18"/>
                <w:szCs w:val="18"/>
              </w:rPr>
              <w:t xml:space="preserve">  ON inventory_movements (tenant_id, waste_reason, recorded_at)</w:t>
            </w:r>
          </w:p>
          <w:p>
            <w:pPr>
              <w:spacing w:after="0" w:before="0" w:line="260"/>
            </w:pPr>
            <w:r>
              <w:rPr>
                <w:rFonts w:ascii="Consolas" w:cs="Consolas" w:eastAsia="Consolas" w:hAnsi="Consolas"/>
                <w:color w:val="24292F"/>
                <w:sz w:val="18"/>
                <w:szCs w:val="18"/>
              </w:rPr>
              <w:t xml:space="preserve">  WHERE movement_type = 'waste' AND waste_reason IS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6: Price-change detection per (ingredient, supplier)</w:t>
            </w:r>
          </w:p>
          <w:p>
            <w:pPr>
              <w:spacing w:after="0" w:before="0" w:line="260"/>
            </w:pPr>
            <w:r>
              <w:rPr>
                <w:rFonts w:ascii="Consolas" w:cs="Consolas" w:eastAsia="Consolas" w:hAnsi="Consolas"/>
                <w:color w:val="24292F"/>
                <w:sz w:val="18"/>
                <w:szCs w:val="18"/>
              </w:rPr>
              <w:t xml:space="preserve">CREATE INDEX CONCURRENTLY idx_receipts_tenant_supplier_received</w:t>
            </w:r>
          </w:p>
          <w:p>
            <w:pPr>
              <w:spacing w:after="0" w:before="0" w:line="260"/>
            </w:pPr>
            <w:r>
              <w:rPr>
                <w:rFonts w:ascii="Consolas" w:cs="Consolas" w:eastAsia="Consolas" w:hAnsi="Consolas"/>
                <w:color w:val="24292F"/>
                <w:sz w:val="18"/>
                <w:szCs w:val="18"/>
              </w:rPr>
              <w:t xml:space="preserve">  ON receipts (tenant_id, supplier_id, received_at DESC);</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9: Open action items list</w:t>
            </w:r>
          </w:p>
          <w:p>
            <w:pPr>
              <w:spacing w:after="0" w:before="0" w:line="260"/>
            </w:pPr>
            <w:r>
              <w:rPr>
                <w:rFonts w:ascii="Consolas" w:cs="Consolas" w:eastAsia="Consolas" w:hAnsi="Consolas"/>
                <w:color w:val="24292F"/>
                <w:sz w:val="18"/>
                <w:szCs w:val="18"/>
              </w:rPr>
              <w:t xml:space="preserve">CREATE INDEX CONCURRENTLY idx_fix_card_open</w:t>
            </w:r>
          </w:p>
          <w:p>
            <w:pPr>
              <w:spacing w:after="0" w:before="0" w:line="260"/>
            </w:pPr>
            <w:r>
              <w:rPr>
                <w:rFonts w:ascii="Consolas" w:cs="Consolas" w:eastAsia="Consolas" w:hAnsi="Consolas"/>
                <w:color w:val="24292F"/>
                <w:sz w:val="18"/>
                <w:szCs w:val="18"/>
              </w:rPr>
              <w:t xml:space="preserve">  ON fix_card_assignments (tenant_id, assigned_to, assigned_at DESC)</w:t>
            </w:r>
          </w:p>
          <w:p>
            <w:pPr>
              <w:spacing w:after="0" w:before="0" w:line="260"/>
            </w:pPr>
            <w:r>
              <w:rPr>
                <w:rFonts w:ascii="Consolas" w:cs="Consolas" w:eastAsia="Consolas" w:hAnsi="Consolas"/>
                <w:color w:val="24292F"/>
                <w:sz w:val="18"/>
                <w:szCs w:val="18"/>
              </w:rPr>
              <w:t xml:space="preserve">  WHERE status IN ('open','in_progress');</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10: Dispatched PO lookup for LAST ORDER</w:t>
            </w:r>
          </w:p>
          <w:p>
            <w:pPr>
              <w:spacing w:after="0" w:before="0" w:line="260"/>
            </w:pPr>
            <w:r>
              <w:rPr>
                <w:rFonts w:ascii="Consolas" w:cs="Consolas" w:eastAsia="Consolas" w:hAnsi="Consolas"/>
                <w:color w:val="24292F"/>
                <w:sz w:val="18"/>
                <w:szCs w:val="18"/>
              </w:rPr>
              <w:t xml:space="preserve">CREATE INDEX CONCURRENTLY idx_po_dispatched_recent</w:t>
            </w:r>
          </w:p>
          <w:p>
            <w:pPr>
              <w:spacing w:after="0" w:before="0" w:line="260"/>
            </w:pPr>
            <w:r>
              <w:rPr>
                <w:rFonts w:ascii="Consolas" w:cs="Consolas" w:eastAsia="Consolas" w:hAnsi="Consolas"/>
                <w:color w:val="24292F"/>
                <w:sz w:val="18"/>
                <w:szCs w:val="18"/>
              </w:rPr>
              <w:t xml:space="preserve">  ON purchase_orders (tenant_id, supplier_id, dispatched_at DESC NULLS LAST)</w:t>
            </w:r>
          </w:p>
          <w:p>
            <w:pPr>
              <w:spacing w:after="0" w:before="0" w:line="260"/>
            </w:pPr>
            <w:r>
              <w:rPr>
                <w:rFonts w:ascii="Consolas" w:cs="Consolas" w:eastAsia="Consolas" w:hAnsi="Consolas"/>
                <w:color w:val="24292F"/>
                <w:sz w:val="18"/>
                <w:szCs w:val="18"/>
              </w:rPr>
              <w:t xml:space="preserve">  WHERE is_synthetic = FALSE AND dispatched_at IS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Hot path 11: Inventory items by primary supplier</w:t>
            </w:r>
          </w:p>
          <w:p>
            <w:pPr>
              <w:spacing w:after="0" w:before="0" w:line="260"/>
            </w:pPr>
            <w:r>
              <w:rPr>
                <w:rFonts w:ascii="Consolas" w:cs="Consolas" w:eastAsia="Consolas" w:hAnsi="Consolas"/>
                <w:color w:val="24292F"/>
                <w:sz w:val="18"/>
                <w:szCs w:val="18"/>
              </w:rPr>
              <w:t xml:space="preserve">CREATE INDEX CONCURRENTLY idx_inv_items_primary_supplier</w:t>
            </w:r>
          </w:p>
          <w:p>
            <w:pPr>
              <w:spacing w:after="0" w:before="0" w:line="260"/>
            </w:pPr>
            <w:r>
              <w:rPr>
                <w:rFonts w:ascii="Consolas" w:cs="Consolas" w:eastAsia="Consolas" w:hAnsi="Consolas"/>
                <w:color w:val="24292F"/>
                <w:sz w:val="18"/>
                <w:szCs w:val="18"/>
              </w:rPr>
              <w:t xml:space="preserve">  ON inventory_items (tenant_id, primary_supplier_id)</w:t>
            </w:r>
          </w:p>
          <w:p>
            <w:pPr>
              <w:spacing w:after="0" w:before="0" w:line="260"/>
            </w:pPr>
            <w:r>
              <w:rPr>
                <w:rFonts w:ascii="Consolas" w:cs="Consolas" w:eastAsia="Consolas" w:hAnsi="Consolas"/>
                <w:color w:val="24292F"/>
                <w:sz w:val="18"/>
                <w:szCs w:val="18"/>
              </w:rPr>
              <w:t xml:space="preserve">  WHERE deleted_at IS NULL;</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Storage budget: ~100–150MB additional disk per typical tenant (50K inventory_movements rows, 5K receipts, 10K receipt_lines). VACUUM ANALYZE runs nightly per existing PostgreSQL maintenance schedule. REINDEX CONCURRENTLY runs monthly on partial indexes (their bloat patterns differ from full indexes). Index usage stats reviewed weekly during v1 — any partial index showing &lt;1% of expected hits gets dropped.</w:t>
      </w:r>
    </w:p>
    <w:p>
      <w:pPr>
        <w:spacing w:after="60" w:before="60" w:line="300"/>
        <w:jc w:val="left"/>
      </w:pPr>
      <w:r>
        <w:rPr>
          <w:rFonts w:ascii="Arial" w:cs="Arial" w:eastAsia="Arial" w:hAnsi="Arial"/>
          <w:b w:val="false"/>
          <w:bCs w:val="false"/>
          <w:i w:val="false"/>
          <w:iCs w:val="false"/>
          <w:color w:val="1F2328"/>
          <w:sz w:val="22"/>
          <w:szCs w:val="22"/>
        </w:rPr>
        <w:t xml:space="preserve">Pre-deploy verification: EXPLAIN ANALYZE on each of the ten hot paths must show Index Scan or Index Only Scan (NOT Seq Scan on parent table); Buffers shared hit &gt; 95% in steady state; actual time within the latency budget for the surface (D-STOCK-181). Any plan showing Seq Scan on a hot path blocks the deploy until corrected.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Comprehensive partial indexes on all 10 hot paths.</w:t>
            </w:r>
          </w:p>
          <w:p>
            <w:pPr>
              <w:spacing w:after="0" w:before="0" w:line="280"/>
            </w:pPr>
            <w:r>
              <w:rPr>
                <w:rFonts w:ascii="Arial" w:cs="Arial" w:eastAsia="Arial" w:hAnsi="Arial"/>
                <w:color w:val="1F2328"/>
                <w:sz w:val="22"/>
                <w:szCs w:val="22"/>
              </w:rPr>
              <w:t xml:space="preserve">CREATE INDEX CONCURRENTLY. Lead with tenant_id (RLS-aligned). Partial WHERE clauses on movement_type, status, deleted_at, is_synthetic to keep size down.</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D-STOCK-167</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Pre-deploy verification: EXPLAIN ANALYZE on each hot path.</w:t>
            </w:r>
          </w:p>
          <w:p>
            <w:pPr>
              <w:spacing w:after="0" w:before="0" w:line="280"/>
            </w:pPr>
            <w:r>
              <w:rPr>
                <w:rFonts w:ascii="Arial" w:cs="Arial" w:eastAsia="Arial" w:hAnsi="Arial"/>
                <w:color w:val="1F2328"/>
                <w:sz w:val="22"/>
                <w:szCs w:val="22"/>
              </w:rPr>
              <w:t xml:space="preserve">Index Scan or Index Only Scan required. Seq Scan on a hot path blocks deploy until corrected.</w:t>
            </w:r>
          </w:p>
        </w:tc>
      </w:tr>
    </w:tbl>
    <w:p>
      <w:r>
        <w:br w:type="page"/>
      </w:r>
    </w:p>
    <w:p>
      <w:pPr>
        <w:pStyle w:val="Heading1"/>
        <w:spacing w:after="180" w:before="360"/>
      </w:pPr>
      <w:r>
        <w:rPr>
          <w:rFonts w:ascii="Arial" w:cs="Arial" w:eastAsia="Arial" w:hAnsi="Arial"/>
          <w:b/>
          <w:bCs/>
          <w:color w:val="0F5132"/>
          <w:sz w:val="32"/>
          <w:szCs w:val="32"/>
        </w:rPr>
        <w:t xml:space="preserve">13. Caching architecture and per-surface latency budgets</w:t>
      </w:r>
    </w:p>
    <w:p>
      <w:pPr>
        <w:spacing w:after="60" w:before="60" w:line="300"/>
        <w:jc w:val="left"/>
      </w:pPr>
      <w:r>
        <w:rPr>
          <w:rFonts w:ascii="Arial" w:cs="Arial" w:eastAsia="Arial" w:hAnsi="Arial"/>
          <w:b w:val="false"/>
          <w:bCs w:val="false"/>
          <w:i w:val="false"/>
          <w:iCs w:val="false"/>
          <w:color w:val="1F2328"/>
          <w:sz w:val="22"/>
          <w:szCs w:val="22"/>
        </w:rPr>
        <w:t xml:space="preserve">The Variance tab is the heaviest computational surface on the page. Method M2 touches snapshots; the per-ingredient ranking touches inventory_movements; Top Offender explanation generation needs reason-aggregation queries; Fix card savings projections compose downstream of the ranking. Each chip-tap (MTD / Last week / Last 14d / Last 30d / Custom) requires recomputing the entire tab. Without caching, p95 latency would be unacceptable.</w:t>
      </w:r>
    </w:p>
    <w:p>
      <w:pPr>
        <w:spacing w:after="60" w:before="60" w:line="300"/>
        <w:jc w:val="left"/>
      </w:pPr>
      <w:r>
        <w:rPr>
          <w:rFonts w:ascii="Arial" w:cs="Arial" w:eastAsia="Arial" w:hAnsi="Arial"/>
          <w:b w:val="false"/>
          <w:bCs w:val="false"/>
          <w:i w:val="false"/>
          <w:iCs w:val="false"/>
          <w:color w:val="1F2328"/>
          <w:sz w:val="22"/>
          <w:szCs w:val="22"/>
        </w:rPr>
        <w:t xml:space="preserve">We picked the hybrid model: nightly cache build + on-demand recompute when stale, with INSERT-trigger invalidation. This matches the inventory-flow pattern that’s already locked elsewhere in the architecture (snapshot at 2am, ledger writes throughout the day, current state = snapshot + delta). Extending it to the per-ingredient COGS computation is consistent.</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13.1  variance_chip_cache schema</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TABLE variance_chip_cache (</w:t>
            </w:r>
          </w:p>
          <w:p>
            <w:pPr>
              <w:spacing w:after="0" w:before="0" w:line="260"/>
            </w:pPr>
            <w:r>
              <w:rPr>
                <w:rFonts w:ascii="Consolas" w:cs="Consolas" w:eastAsia="Consolas" w:hAnsi="Consolas"/>
                <w:color w:val="24292F"/>
                <w:sz w:val="18"/>
                <w:szCs w:val="18"/>
              </w:rPr>
              <w:t xml:space="preserve">  tenant_id              UUID NOT NULL,</w:t>
            </w:r>
          </w:p>
          <w:p>
            <w:pPr>
              <w:spacing w:after="0" w:before="0" w:line="260"/>
            </w:pPr>
            <w:r>
              <w:rPr>
                <w:rFonts w:ascii="Consolas" w:cs="Consolas" w:eastAsia="Consolas" w:hAnsi="Consolas"/>
                <w:color w:val="24292F"/>
                <w:sz w:val="18"/>
                <w:szCs w:val="18"/>
              </w:rPr>
              <w:t xml:space="preserve">  period_chip            TEXT NOT NULL CHECK (period_chip IN</w:t>
            </w:r>
          </w:p>
          <w:p>
            <w:pPr>
              <w:spacing w:after="0" w:before="0" w:line="260"/>
            </w:pPr>
            <w:r>
              <w:rPr>
                <w:rFonts w:ascii="Consolas" w:cs="Consolas" w:eastAsia="Consolas" w:hAnsi="Consolas"/>
                <w:color w:val="24292F"/>
                <w:sz w:val="18"/>
                <w:szCs w:val="18"/>
              </w:rPr>
              <w:t xml:space="preserve">                          ('mtd','last_week','last_14d','last_30d')),</w:t>
            </w:r>
          </w:p>
          <w:p>
            <w:pPr>
              <w:spacing w:after="0" w:before="0" w:line="260"/>
            </w:pPr>
            <w:r>
              <w:rPr>
                <w:rFonts w:ascii="Consolas" w:cs="Consolas" w:eastAsia="Consolas" w:hAnsi="Consolas"/>
                <w:color w:val="24292F"/>
                <w:sz w:val="18"/>
                <w:szCs w:val="18"/>
              </w:rPr>
              <w:t xml:space="preserve">  computed_at            TIMESTAMPTZ NOT NULL,</w:t>
            </w:r>
          </w:p>
          <w:p>
            <w:pPr>
              <w:spacing w:after="0" w:before="0" w:line="260"/>
            </w:pPr>
            <w:r>
              <w:rPr>
                <w:rFonts w:ascii="Consolas" w:cs="Consolas" w:eastAsia="Consolas" w:hAnsi="Consolas"/>
                <w:color w:val="24292F"/>
                <w:sz w:val="18"/>
                <w:szCs w:val="18"/>
              </w:rPr>
              <w:t xml:space="preserve">  cache_valid_until      TIMESTAMPTZ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Hero numbers</w:t>
            </w:r>
          </w:p>
          <w:p>
            <w:pPr>
              <w:spacing w:after="0" w:before="0" w:line="260"/>
            </w:pPr>
            <w:r>
              <w:rPr>
                <w:rFonts w:ascii="Consolas" w:cs="Consolas" w:eastAsia="Consolas" w:hAnsi="Consolas"/>
                <w:color w:val="24292F"/>
                <w:sz w:val="18"/>
                <w:szCs w:val="18"/>
              </w:rPr>
              <w:t xml:space="preserve">  theoretical_cogs       NUMERIC(12,2) NOT NULL,</w:t>
            </w:r>
          </w:p>
          <w:p>
            <w:pPr>
              <w:spacing w:after="0" w:before="0" w:line="260"/>
            </w:pPr>
            <w:r>
              <w:rPr>
                <w:rFonts w:ascii="Consolas" w:cs="Consolas" w:eastAsia="Consolas" w:hAnsi="Consolas"/>
                <w:color w:val="24292F"/>
                <w:sz w:val="18"/>
                <w:szCs w:val="18"/>
              </w:rPr>
              <w:t xml:space="preserve">  actual_cogs            NUMERIC(12,2) NOT NULL,</w:t>
            </w:r>
          </w:p>
          <w:p>
            <w:pPr>
              <w:spacing w:after="0" w:before="0" w:line="260"/>
            </w:pPr>
            <w:r>
              <w:rPr>
                <w:rFonts w:ascii="Consolas" w:cs="Consolas" w:eastAsia="Consolas" w:hAnsi="Consolas"/>
                <w:color w:val="24292F"/>
                <w:sz w:val="18"/>
                <w:szCs w:val="18"/>
              </w:rPr>
              <w:t xml:space="preserve">  period_revenue         NUMERIC(12,2) NOT NULL,</w:t>
            </w:r>
          </w:p>
          <w:p>
            <w:pPr>
              <w:spacing w:after="0" w:before="0" w:line="260"/>
            </w:pPr>
            <w:r>
              <w:rPr>
                <w:rFonts w:ascii="Consolas" w:cs="Consolas" w:eastAsia="Consolas" w:hAnsi="Consolas"/>
                <w:color w:val="24292F"/>
                <w:sz w:val="18"/>
                <w:szCs w:val="18"/>
              </w:rPr>
              <w:t xml:space="preserve">  variance_pct           NUMERIC(5,2)  NOT NULL,</w:t>
            </w:r>
          </w:p>
          <w:p>
            <w:pPr>
              <w:spacing w:after="0" w:before="0" w:line="260"/>
            </w:pPr>
            <w:r>
              <w:rPr>
                <w:rFonts w:ascii="Consolas" w:cs="Consolas" w:eastAsia="Consolas" w:hAnsi="Consolas"/>
                <w:color w:val="24292F"/>
                <w:sz w:val="18"/>
                <w:szCs w:val="18"/>
              </w:rPr>
              <w:t xml:space="preserve">  variance_dollars       NUMERIC(12,2)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Waterfall components</w:t>
            </w:r>
          </w:p>
          <w:p>
            <w:pPr>
              <w:spacing w:after="0" w:before="0" w:line="260"/>
            </w:pPr>
            <w:r>
              <w:rPr>
                <w:rFonts w:ascii="Consolas" w:cs="Consolas" w:eastAsia="Consolas" w:hAnsi="Consolas"/>
                <w:color w:val="24292F"/>
                <w:sz w:val="18"/>
                <w:szCs w:val="18"/>
              </w:rPr>
              <w:t xml:space="preserve">  waste_dollars          NUMERIC(12,2) NOT NULL,</w:t>
            </w:r>
          </w:p>
          <w:p>
            <w:pPr>
              <w:spacing w:after="0" w:before="0" w:line="260"/>
            </w:pPr>
            <w:r>
              <w:rPr>
                <w:rFonts w:ascii="Consolas" w:cs="Consolas" w:eastAsia="Consolas" w:hAnsi="Consolas"/>
                <w:color w:val="24292F"/>
                <w:sz w:val="18"/>
                <w:szCs w:val="18"/>
              </w:rPr>
              <w:t xml:space="preserve">  yield_loss_dollars     NUMERIC(12,2) NOT NULL,</w:t>
            </w:r>
          </w:p>
          <w:p>
            <w:pPr>
              <w:spacing w:after="0" w:before="0" w:line="260"/>
            </w:pPr>
            <w:r>
              <w:rPr>
                <w:rFonts w:ascii="Consolas" w:cs="Consolas" w:eastAsia="Consolas" w:hAnsi="Consolas"/>
                <w:color w:val="24292F"/>
                <w:sz w:val="18"/>
                <w:szCs w:val="18"/>
              </w:rPr>
              <w:t xml:space="preserve">  shrink_dollars         NUMERIC(12,2) NOT NULL,</w:t>
            </w:r>
          </w:p>
          <w:p>
            <w:pPr>
              <w:spacing w:after="0" w:before="0" w:line="260"/>
            </w:pPr>
            <w:r>
              <w:rPr>
                <w:rFonts w:ascii="Consolas" w:cs="Consolas" w:eastAsia="Consolas" w:hAnsi="Consolas"/>
                <w:color w:val="24292F"/>
                <w:sz w:val="18"/>
                <w:szCs w:val="18"/>
              </w:rPr>
              <w:t xml:space="preserve">  comps_dollars          NUMERIC(12,2)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 Coverage state</w:t>
            </w:r>
          </w:p>
          <w:p>
            <w:pPr>
              <w:spacing w:after="0" w:before="0" w:line="260"/>
            </w:pPr>
            <w:r>
              <w:rPr>
                <w:rFonts w:ascii="Consolas" w:cs="Consolas" w:eastAsia="Consolas" w:hAnsi="Consolas"/>
                <w:color w:val="24292F"/>
                <w:sz w:val="18"/>
                <w:szCs w:val="18"/>
              </w:rPr>
              <w:t xml:space="preserve">  source_counted_count   INT NOT NULL,</w:t>
            </w:r>
          </w:p>
          <w:p>
            <w:pPr>
              <w:spacing w:after="0" w:before="0" w:line="260"/>
            </w:pPr>
            <w:r>
              <w:rPr>
                <w:rFonts w:ascii="Consolas" w:cs="Consolas" w:eastAsia="Consolas" w:hAnsi="Consolas"/>
                <w:color w:val="24292F"/>
                <w:sz w:val="18"/>
                <w:szCs w:val="18"/>
              </w:rPr>
              <w:t xml:space="preserve">  source_derived_count   INT NOT NULL,</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PRIMARY KEY (tenant_id, period_chip)</w:t>
            </w:r>
          </w:p>
          <w:p>
            <w:pPr>
              <w:spacing w:after="0" w:before="0" w:line="260"/>
            </w:pPr>
            <w:r>
              <w:rPr>
                <w:rFonts w:ascii="Consolas" w:cs="Consolas" w:eastAsia="Consolas" w:hAnsi="Consolas"/>
                <w:color w:val="24292F"/>
                <w:sz w:val="18"/>
                <w:szCs w:val="18"/>
              </w:rPr>
              <w:t xml:space="preserv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CREATE TABLE variance_chip_cache_offenders (</w:t>
            </w:r>
          </w:p>
          <w:p>
            <w:pPr>
              <w:spacing w:after="0" w:before="0" w:line="260"/>
            </w:pPr>
            <w:r>
              <w:rPr>
                <w:rFonts w:ascii="Consolas" w:cs="Consolas" w:eastAsia="Consolas" w:hAnsi="Consolas"/>
                <w:color w:val="24292F"/>
                <w:sz w:val="18"/>
                <w:szCs w:val="18"/>
              </w:rPr>
              <w:t xml:space="preserve">  tenant_id              UUID NOT NULL,</w:t>
            </w:r>
          </w:p>
          <w:p>
            <w:pPr>
              <w:spacing w:after="0" w:before="0" w:line="260"/>
            </w:pPr>
            <w:r>
              <w:rPr>
                <w:rFonts w:ascii="Consolas" w:cs="Consolas" w:eastAsia="Consolas" w:hAnsi="Consolas"/>
                <w:color w:val="24292F"/>
                <w:sz w:val="18"/>
                <w:szCs w:val="18"/>
              </w:rPr>
              <w:t xml:space="preserve">  period_chip            TEXT NOT NULL,</w:t>
            </w:r>
          </w:p>
          <w:p>
            <w:pPr>
              <w:spacing w:after="0" w:before="0" w:line="260"/>
            </w:pPr>
            <w:r>
              <w:rPr>
                <w:rFonts w:ascii="Consolas" w:cs="Consolas" w:eastAsia="Consolas" w:hAnsi="Consolas"/>
                <w:color w:val="24292F"/>
                <w:sz w:val="18"/>
                <w:szCs w:val="18"/>
              </w:rPr>
              <w:t xml:space="preserve">  ingredient_id          UUID NOT NULL,</w:t>
            </w:r>
          </w:p>
          <w:p>
            <w:pPr>
              <w:spacing w:after="0" w:before="0" w:line="260"/>
            </w:pPr>
            <w:r>
              <w:rPr>
                <w:rFonts w:ascii="Consolas" w:cs="Consolas" w:eastAsia="Consolas" w:hAnsi="Consolas"/>
                <w:color w:val="24292F"/>
                <w:sz w:val="18"/>
                <w:szCs w:val="18"/>
              </w:rPr>
              <w:t xml:space="preserve">  rank                   INT NOT NULL,</w:t>
            </w:r>
          </w:p>
          <w:p>
            <w:pPr>
              <w:spacing w:after="0" w:before="0" w:line="260"/>
            </w:pPr>
            <w:r>
              <w:rPr>
                <w:rFonts w:ascii="Consolas" w:cs="Consolas" w:eastAsia="Consolas" w:hAnsi="Consolas"/>
                <w:color w:val="24292F"/>
                <w:sz w:val="18"/>
                <w:szCs w:val="18"/>
              </w:rPr>
              <w:t xml:space="preserve">  over_amount            NUMERIC(12,2) NOT NULL,</w:t>
            </w:r>
          </w:p>
          <w:p>
            <w:pPr>
              <w:spacing w:after="0" w:before="0" w:line="260"/>
            </w:pPr>
            <w:r>
              <w:rPr>
                <w:rFonts w:ascii="Consolas" w:cs="Consolas" w:eastAsia="Consolas" w:hAnsi="Consolas"/>
                <w:color w:val="24292F"/>
                <w:sz w:val="18"/>
                <w:szCs w:val="18"/>
              </w:rPr>
              <w:t xml:space="preserve">  pct_of_gap             NUMERIC(5,2)  NOT NULL,</w:t>
            </w:r>
          </w:p>
          <w:p>
            <w:pPr>
              <w:spacing w:after="0" w:before="0" w:line="260"/>
            </w:pPr>
            <w:r>
              <w:rPr>
                <w:rFonts w:ascii="Consolas" w:cs="Consolas" w:eastAsia="Consolas" w:hAnsi="Consolas"/>
                <w:color w:val="24292F"/>
                <w:sz w:val="18"/>
                <w:szCs w:val="18"/>
              </w:rPr>
              <w:t xml:space="preserve">  dominant_bar           TEXT NOT NULL,</w:t>
            </w:r>
          </w:p>
          <w:p>
            <w:pPr>
              <w:spacing w:after="0" w:before="0" w:line="260"/>
            </w:pPr>
            <w:r>
              <w:rPr>
                <w:rFonts w:ascii="Consolas" w:cs="Consolas" w:eastAsia="Consolas" w:hAnsi="Consolas"/>
                <w:color w:val="24292F"/>
                <w:sz w:val="18"/>
                <w:szCs w:val="18"/>
              </w:rPr>
              <w:t xml:space="preserve">  template_key           TEXT NOT NULL,</w:t>
            </w:r>
          </w:p>
          <w:p>
            <w:pPr>
              <w:spacing w:after="0" w:before="0" w:line="260"/>
            </w:pPr>
            <w:r>
              <w:rPr>
                <w:rFonts w:ascii="Consolas" w:cs="Consolas" w:eastAsia="Consolas" w:hAnsi="Consolas"/>
                <w:color w:val="24292F"/>
                <w:sz w:val="18"/>
                <w:szCs w:val="18"/>
              </w:rPr>
              <w:t xml:space="preserve">  template_payload       JSONB NOT NULL,  -- pre-rendered substitutions</w:t>
            </w:r>
          </w:p>
          <w:p>
            <w:pPr>
              <w:spacing w:after="0" w:before="0" w:line="260"/>
            </w:pPr>
            <w:r>
              <w:rPr>
                <w:rFonts w:ascii="Consolas" w:cs="Consolas" w:eastAsia="Consolas" w:hAnsi="Consolas"/>
                <w:color w:val="24292F"/>
                <w:sz w:val="18"/>
                <w:szCs w:val="18"/>
              </w:rPr>
              <w:t xml:space="preserve">  estimated_monthly_savings NUMERIC(12,2) NULL,</w:t>
            </w:r>
          </w:p>
          <w:p>
            <w:pPr>
              <w:spacing w:after="0" w:before="0" w:line="260"/>
            </w:pPr>
            <w:r>
              <w:rPr>
                <w:rFonts w:ascii="Consolas" w:cs="Consolas" w:eastAsia="Consolas" w:hAnsi="Consolas"/>
                <w:color w:val="24292F"/>
                <w:sz w:val="18"/>
                <w:szCs w:val="18"/>
              </w:rPr>
              <w:t xml:space="preserve">  PRIMARY KEY (tenant_id, period_chip, ingredient_id),</w:t>
            </w:r>
          </w:p>
          <w:p>
            <w:pPr>
              <w:spacing w:after="0" w:before="0" w:line="260"/>
            </w:pPr>
            <w:r>
              <w:rPr>
                <w:rFonts w:ascii="Consolas" w:cs="Consolas" w:eastAsia="Consolas" w:hAnsi="Consolas"/>
                <w:color w:val="24292F"/>
                <w:sz w:val="18"/>
                <w:szCs w:val="18"/>
              </w:rPr>
              <w:t xml:space="preserve">  FOREIGN KEY (tenant_id, period_chip)</w:t>
            </w:r>
          </w:p>
          <w:p>
            <w:pPr>
              <w:spacing w:after="0" w:before="0" w:line="260"/>
            </w:pPr>
            <w:r>
              <w:rPr>
                <w:rFonts w:ascii="Consolas" w:cs="Consolas" w:eastAsia="Consolas" w:hAnsi="Consolas"/>
                <w:color w:val="24292F"/>
                <w:sz w:val="18"/>
                <w:szCs w:val="18"/>
              </w:rPr>
              <w:t xml:space="preserve">    REFERENCES variance_chip_cache (tenant_id, period_chip)</w:t>
            </w:r>
          </w:p>
          <w:p>
            <w:pPr>
              <w:spacing w:after="0" w:before="0" w:line="260"/>
            </w:pPr>
            <w:r>
              <w:rPr>
                <w:rFonts w:ascii="Consolas" w:cs="Consolas" w:eastAsia="Consolas" w:hAnsi="Consolas"/>
                <w:color w:val="24292F"/>
                <w:sz w:val="18"/>
                <w:szCs w:val="18"/>
              </w:rPr>
              <w:t xml:space="preserve">    ON DELETE CASCADE</w:t>
            </w:r>
          </w:p>
          <w:p>
            <w:pPr>
              <w:spacing w:after="0" w:before="0" w:line="260"/>
            </w:pPr>
            <w:r>
              <w:rPr>
                <w:rFonts w:ascii="Consolas" w:cs="Consolas" w:eastAsia="Consolas" w:hAnsi="Consolas"/>
                <w:color w:val="24292F"/>
                <w:sz w:val="18"/>
                <w:szCs w:val="18"/>
              </w:rPr>
              <w:t xml:space="preserve">);</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Pre-rendered template substitutions in template_payload JSONB avoid per-render template processing. The cache row carries everything needed to paint the Variance tab without any further joins back to inventory_movements at read time.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13.2  Cache build cadence and invalidation</w:t>
      </w:r>
    </w:p>
    <w:p>
      <w:pPr>
        <w:spacing w:after="60" w:before="60" w:line="300"/>
        <w:jc w:val="left"/>
      </w:pPr>
      <w:r>
        <w:rPr>
          <w:rFonts w:ascii="Arial" w:cs="Arial" w:eastAsia="Arial" w:hAnsi="Arial"/>
          <w:b w:val="false"/>
          <w:bCs w:val="false"/>
          <w:i w:val="false"/>
          <w:iCs w:val="false"/>
          <w:color w:val="1F2328"/>
          <w:sz w:val="22"/>
          <w:szCs w:val="22"/>
        </w:rPr>
        <w:t xml:space="preserve">Initial build is the nightly 2am tenant-local batch that joins the existing 2am batch from Lock 6.45. Invalidation is event-driven: any INSERT into inventory_movements for the tenant marks the chip cache as stale via cache_valid_until = NOW() (immediately stale). On-demand recompute fires when a client requests a chip and cache_valid_until ≤ NOW() OR no cache row exists; the server recomputes inline and the same request returns fresh data. The recomputed cache row is upserted; subsequent requests within 5 minutes hit the fresh cache.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TRIGGER trg_invalidate_variance_cache</w:t>
            </w:r>
          </w:p>
          <w:p>
            <w:pPr>
              <w:spacing w:after="0" w:before="0" w:line="260"/>
            </w:pPr>
            <w:r>
              <w:rPr>
                <w:rFonts w:ascii="Consolas" w:cs="Consolas" w:eastAsia="Consolas" w:hAnsi="Consolas"/>
                <w:color w:val="24292F"/>
                <w:sz w:val="18"/>
                <w:szCs w:val="18"/>
              </w:rPr>
              <w:t xml:space="preserve">  AFTER INSERT ON inventory_movements</w:t>
            </w:r>
          </w:p>
          <w:p>
            <w:pPr>
              <w:spacing w:after="0" w:before="0" w:line="260"/>
            </w:pPr>
            <w:r>
              <w:rPr>
                <w:rFonts w:ascii="Consolas" w:cs="Consolas" w:eastAsia="Consolas" w:hAnsi="Consolas"/>
                <w:color w:val="24292F"/>
                <w:sz w:val="18"/>
                <w:szCs w:val="18"/>
              </w:rPr>
              <w:t xml:space="preserve">  FOR EACH ROW</w:t>
            </w:r>
          </w:p>
          <w:p>
            <w:pPr>
              <w:spacing w:after="0" w:before="0" w:line="260"/>
            </w:pPr>
            <w:r>
              <w:rPr>
                <w:rFonts w:ascii="Consolas" w:cs="Consolas" w:eastAsia="Consolas" w:hAnsi="Consolas"/>
                <w:color w:val="24292F"/>
                <w:sz w:val="18"/>
                <w:szCs w:val="18"/>
              </w:rPr>
              <w:t xml:space="preserve">  EXECUTE FUNCTION invalidate_variance_chip_cache();</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CREATE FUNCTION invalidate_variance_chip_cache() RETURNS TRIGGER AS $$</w:t>
            </w:r>
          </w:p>
          <w:p>
            <w:pPr>
              <w:spacing w:after="0" w:before="0" w:line="260"/>
            </w:pPr>
            <w:r>
              <w:rPr>
                <w:rFonts w:ascii="Consolas" w:cs="Consolas" w:eastAsia="Consolas" w:hAnsi="Consolas"/>
                <w:color w:val="24292F"/>
                <w:sz w:val="18"/>
                <w:szCs w:val="18"/>
              </w:rPr>
              <w:t xml:space="preserve">BEGIN</w:t>
            </w:r>
          </w:p>
          <w:p>
            <w:pPr>
              <w:spacing w:after="0" w:before="0" w:line="260"/>
            </w:pPr>
            <w:r>
              <w:rPr>
                <w:rFonts w:ascii="Consolas" w:cs="Consolas" w:eastAsia="Consolas" w:hAnsi="Consolas"/>
                <w:color w:val="24292F"/>
                <w:sz w:val="18"/>
                <w:szCs w:val="18"/>
              </w:rPr>
              <w:t xml:space="preserve">  UPDATE variance_chip_cache</w:t>
            </w:r>
          </w:p>
          <w:p>
            <w:pPr>
              <w:spacing w:after="0" w:before="0" w:line="260"/>
            </w:pPr>
            <w:r>
              <w:rPr>
                <w:rFonts w:ascii="Consolas" w:cs="Consolas" w:eastAsia="Consolas" w:hAnsi="Consolas"/>
                <w:color w:val="24292F"/>
                <w:sz w:val="18"/>
                <w:szCs w:val="18"/>
              </w:rPr>
              <w:t xml:space="preserve">  SET cache_valid_until = NOW()</w:t>
            </w:r>
          </w:p>
          <w:p>
            <w:pPr>
              <w:spacing w:after="0" w:before="0" w:line="260"/>
            </w:pPr>
            <w:r>
              <w:rPr>
                <w:rFonts w:ascii="Consolas" w:cs="Consolas" w:eastAsia="Consolas" w:hAnsi="Consolas"/>
                <w:color w:val="24292F"/>
                <w:sz w:val="18"/>
                <w:szCs w:val="18"/>
              </w:rPr>
              <w:t xml:space="preserve">  WHERE tenant_id = NEW.tenant_id</w:t>
            </w:r>
          </w:p>
          <w:p>
            <w:pPr>
              <w:spacing w:after="0" w:before="0" w:line="260"/>
            </w:pPr>
            <w:r>
              <w:rPr>
                <w:rFonts w:ascii="Consolas" w:cs="Consolas" w:eastAsia="Consolas" w:hAnsi="Consolas"/>
                <w:color w:val="24292F"/>
                <w:sz w:val="18"/>
                <w:szCs w:val="18"/>
              </w:rPr>
              <w:t xml:space="preserve">    AND cache_valid_until &gt; NOW();</w:t>
            </w:r>
          </w:p>
          <w:p>
            <w:pPr>
              <w:spacing w:after="0" w:before="0" w:line="260"/>
            </w:pPr>
            <w:r>
              <w:rPr>
                <w:rFonts w:ascii="Consolas" w:cs="Consolas" w:eastAsia="Consolas" w:hAnsi="Consolas"/>
                <w:color w:val="24292F"/>
                <w:sz w:val="18"/>
                <w:szCs w:val="18"/>
              </w:rPr>
              <w:t xml:space="preserve">  RETURN NEW;</w:t>
            </w:r>
          </w:p>
          <w:p>
            <w:pPr>
              <w:spacing w:after="0" w:before="0" w:line="260"/>
            </w:pPr>
            <w:r>
              <w:rPr>
                <w:rFonts w:ascii="Consolas" w:cs="Consolas" w:eastAsia="Consolas" w:hAnsi="Consolas"/>
                <w:color w:val="24292F"/>
                <w:sz w:val="18"/>
                <w:szCs w:val="18"/>
              </w:rPr>
              <w:t xml:space="preserve">END;</w:t>
            </w:r>
          </w:p>
          <w:p>
            <w:pPr>
              <w:spacing w:after="0" w:before="0" w:line="260"/>
            </w:pPr>
            <w:r>
              <w:rPr>
                <w:rFonts w:ascii="Consolas" w:cs="Consolas" w:eastAsia="Consolas" w:hAnsi="Consolas"/>
                <w:color w:val="24292F"/>
                <w:sz w:val="18"/>
                <w:szCs w:val="18"/>
              </w:rPr>
              <w:t xml:space="preserve">$$ LANGUAGE plpgsql;</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Custom date ranges are never cached. Each request recomputes inline. Acceptable because custom ranges are infrequent (operator reaches for them deliberately, not on every page-open). Latency budget for custom ranges: 1200ms p95 (twice the chip budget; expected and disclosed via spinner).</w:t>
      </w:r>
    </w:p>
    <w:p>
      <w:pPr>
        <w:spacing w:after="60" w:before="60" w:line="300"/>
        <w:jc w:val="left"/>
      </w:pPr>
      <w:r>
        <w:rPr>
          <w:rFonts w:ascii="Arial" w:cs="Arial" w:eastAsia="Arial" w:hAnsi="Arial"/>
          <w:b w:val="false"/>
          <w:bCs w:val="false"/>
          <w:i w:val="false"/>
          <w:iCs w:val="false"/>
          <w:color w:val="1F2328"/>
          <w:sz w:val="22"/>
          <w:szCs w:val="22"/>
        </w:rPr>
        <w:t xml:space="preserve">Cache priming: after the 2am batch builds the four chip caches, an additional async job warms the per-ingredient detail cache (offenders table) by precomputing the top 20 offenders per chip. Subsequent chip-taps hit warm cache for the visible Top Offenders (3–6 cards per D-STOCK-029).</w:t>
      </w:r>
    </w:p>
    <w:p>
      <w:pPr>
        <w:spacing w:after="60" w:before="60" w:line="300"/>
        <w:jc w:val="left"/>
      </w:pPr>
      <w:r>
        <w:rPr>
          <w:rFonts w:ascii="Arial" w:cs="Arial" w:eastAsia="Arial" w:hAnsi="Arial"/>
          <w:b w:val="false"/>
          <w:bCs w:val="false"/>
          <w:i w:val="false"/>
          <w:iCs w:val="false"/>
          <w:color w:val="1F2328"/>
          <w:sz w:val="22"/>
          <w:szCs w:val="22"/>
        </w:rPr>
        <w:t xml:space="preserve">Storage: ~17KB per tenant for all variance caching combined. Negligible. Observability: Prometheus metric variance_cache_hit_rate per tenant per chip; steady-state target ≥85% hit rate. Below 70% triggers an alert (suggests trigger over-firing OR users extremely active).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Hybrid chip cache + on-demand recompute when stale.</w:t>
            </w:r>
          </w:p>
          <w:p>
            <w:pPr>
              <w:spacing w:after="0" w:before="0" w:line="280"/>
            </w:pPr>
            <w:r>
              <w:rPr>
                <w:rFonts w:ascii="Arial" w:cs="Arial" w:eastAsia="Arial" w:hAnsi="Arial"/>
                <w:color w:val="1F2328"/>
                <w:sz w:val="22"/>
                <w:szCs w:val="22"/>
              </w:rPr>
              <w:t xml:space="preserve">p95 600ms (matches Dashboard Posture C from D-DASH-038).</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D-STOCK-176</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Cache build: nightly 2am tenant-local + INSERT trigger invalidation.</w:t>
            </w:r>
          </w:p>
          <w:p>
            <w:pPr>
              <w:spacing w:after="0" w:before="0" w:line="280"/>
            </w:pPr>
            <w:r>
              <w:rPr>
                <w:rFonts w:ascii="Arial" w:cs="Arial" w:eastAsia="Arial" w:hAnsi="Arial"/>
                <w:color w:val="1F2328"/>
                <w:sz w:val="22"/>
                <w:szCs w:val="22"/>
              </w:rPr>
              <w:t xml:space="preserve">Trigger marks cache_valid_until = NOW() on any inventory_movements INSERT. Next read recomputes inline; subsequent reads within 5 minutes hit fresh cache.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Cache observability: variance_cache_hit_rate per tenant per chip.</w:t>
            </w:r>
          </w:p>
          <w:p>
            <w:pPr>
              <w:spacing w:after="0" w:before="0" w:line="280"/>
            </w:pPr>
            <w:r>
              <w:rPr>
                <w:rFonts w:ascii="Arial" w:cs="Arial" w:eastAsia="Arial" w:hAnsi="Arial"/>
                <w:color w:val="1F2328"/>
                <w:sz w:val="22"/>
                <w:szCs w:val="22"/>
              </w:rPr>
              <w:t xml:space="preserve">Steady-state target ≥85%. Alert below 70%.</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13.3  Per-surface latency budgets</w:t>
      </w:r>
    </w:p>
    <w:p>
      <w:pPr>
        <w:spacing w:after="60" w:before="60" w:line="300"/>
        <w:jc w:val="left"/>
      </w:pPr>
      <w:r>
        <w:rPr>
          <w:rFonts w:ascii="Arial" w:cs="Arial" w:eastAsia="Arial" w:hAnsi="Arial"/>
          <w:b w:val="false"/>
          <w:bCs w:val="false"/>
          <w:i w:val="false"/>
          <w:iCs w:val="false"/>
          <w:color w:val="1F2328"/>
          <w:sz w:val="22"/>
          <w:szCs w:val="22"/>
        </w:rPr>
        <w:t xml:space="preserve">Each Stock-page surface has a defined p95 budget. Soft enforcement only — APM logs every request with timing, SRE alerts trigger on regressions, but no hard request-level timeouts. Slow requests complete; users see latency, SRE sees the signal. Hard timeouts kill user flows and make the product feel broken.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3160"/>
      </w:tblGrid>
      <w:tr>
        <w:trPr>
          <w:tblHeader/>
        </w:trPr>
        <w:tc>
          <w:tcPr>
            <w:tcW w:type="dxa" w:w="4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Surface</w:t>
            </w:r>
          </w:p>
        </w:tc>
        <w:tc>
          <w:tcPr>
            <w:tcW w:type="dxa" w:w="18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p95 budget</w:t>
            </w:r>
          </w:p>
        </w:tc>
        <w:tc>
          <w:tcPr>
            <w:tcW w:type="dxa" w:w="31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Source</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tab chip change (cache hit)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200ms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tab chip change (cache miss)</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600ms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D-STOCK-174</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tab custom date range</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1200ms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D-STOCK-177</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tab initial load</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500ms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tab “+ Log waste” submit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200ms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tab initial load</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300ms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tab PRICE ALERT card hydration</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500ms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tab comparison matrix</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800ms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D-STOCK-107</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trip submit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1500ms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Tab badge computation</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100ms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Stock-page initial load (Variance default)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600ms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r>
        <w:tc>
          <w:tcPr>
            <w:tcW w:type="dxa" w:w="4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handle_team_invite (excludes email send)</w:t>
            </w:r>
          </w:p>
        </w:tc>
        <w:tc>
          <w:tcPr>
            <w:tcW w:type="dxa" w:w="1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500ms</w:t>
            </w:r>
          </w:p>
        </w:tc>
        <w:tc>
          <w:tcPr>
            <w:tcW w:type="dxa" w:w="31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D-STOCK-170</w:t>
            </w:r>
          </w:p>
        </w:tc>
      </w:tr>
      <w:tr>
        <w:tc>
          <w:tcPr>
            <w:tcW w:type="dxa" w:w="4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handle_fix_card_assignment</w:t>
            </w:r>
          </w:p>
        </w:tc>
        <w:tc>
          <w:tcPr>
            <w:tcW w:type="dxa" w:w="1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100ms</w:t>
            </w:r>
          </w:p>
        </w:tc>
        <w:tc>
          <w:tcPr>
            <w:tcW w:type="dxa" w:w="31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SRE alert triggers: sustained p95 regression (any surface above its budget for 5+ consecutive minutes); p99 spikes (any surface above 3× its budget for any 1-minute window); per-tenant degradation (a single tenant’s p95 above 2× budget for 10+ minutes — suggests data-shape pathology specific to that tenant).</w:t>
      </w:r>
    </w:p>
    <w:p>
      <w:pPr>
        <w:spacing w:after="60" w:before="60" w:line="300"/>
        <w:jc w:val="left"/>
      </w:pPr>
      <w:r>
        <w:rPr>
          <w:rFonts w:ascii="Arial" w:cs="Arial" w:eastAsia="Arial" w:hAnsi="Arial"/>
          <w:b w:val="false"/>
          <w:bCs w:val="false"/>
          <w:i w:val="false"/>
          <w:iCs w:val="false"/>
          <w:color w:val="1F2328"/>
          <w:sz w:val="22"/>
          <w:szCs w:val="22"/>
        </w:rPr>
        <w:t xml:space="preserve">APM tagging on every Stock-page request: http.route, stock.tab, stock.surface, stock.cache_hit (variance only), stock.period_chip, stock.calibration_state, tenant.id, tenant.restaurant_concept. Allows SRE to slice latency by surface, by calibration state, by tenant concept — diagnose if any specific cohort is degraded.</w:t>
      </w:r>
    </w:p>
    <w:p>
      <w:pPr>
        <w:spacing w:after="60" w:before="60" w:line="300"/>
        <w:jc w:val="left"/>
      </w:pPr>
      <w:r>
        <w:rPr>
          <w:rFonts w:ascii="Arial" w:cs="Arial" w:eastAsia="Arial" w:hAnsi="Arial"/>
          <w:b w:val="false"/>
          <w:bCs w:val="false"/>
          <w:i w:val="false"/>
          <w:iCs w:val="false"/>
          <w:color w:val="1F2328"/>
          <w:sz w:val="22"/>
          <w:szCs w:val="22"/>
        </w:rPr>
        <w:t xml:space="preserve">Performance regression governance: any new feature added to the Stock page MUST not regress these p95s by more than 10% without explicit lock-update. Surface-level p95 SLOs are part of the architecture lock and require a contradictions.md entry to relax.</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Per-surface p95 budget table (13 surfaces).</w:t>
            </w:r>
          </w:p>
          <w:p>
            <w:pPr>
              <w:spacing w:after="0" w:before="0" w:line="280"/>
            </w:pPr>
            <w:r>
              <w:rPr>
                <w:rFonts w:ascii="Arial" w:cs="Arial" w:eastAsia="Arial" w:hAnsi="Arial"/>
                <w:color w:val="1F2328"/>
                <w:sz w:val="22"/>
                <w:szCs w:val="22"/>
              </w:rPr>
              <w:t xml:space="preserve">Enforced softly via APM + SRE alerting on regressions.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Soft enforcement: APM logs and SRE alerts on p95 regressions.</w:t>
            </w:r>
          </w:p>
          <w:p>
            <w:pPr>
              <w:spacing w:after="0" w:before="0" w:line="280"/>
            </w:pPr>
            <w:r>
              <w:rPr>
                <w:rFonts w:ascii="Arial" w:cs="Arial" w:eastAsia="Arial" w:hAnsi="Arial"/>
                <w:color w:val="1F2328"/>
                <w:sz w:val="22"/>
                <w:szCs w:val="22"/>
              </w:rPr>
              <w:t xml:space="preserve">No hard request-level timeouts. Slow requests complete; users see latency, SRE sees the signal.</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Performance regression governance.</w:t>
            </w:r>
          </w:p>
          <w:p>
            <w:pPr>
              <w:spacing w:after="0" w:before="0" w:line="280"/>
            </w:pPr>
            <w:r>
              <w:rPr>
                <w:rFonts w:ascii="Arial" w:cs="Arial" w:eastAsia="Arial" w:hAnsi="Arial"/>
                <w:color w:val="1F2328"/>
                <w:sz w:val="22"/>
                <w:szCs w:val="22"/>
              </w:rPr>
              <w:t xml:space="preserve">Any new feature must not regress these p95s by &gt;10% without explicit lock-update via contradictions.md.</w:t>
            </w:r>
          </w:p>
        </w:tc>
      </w:tr>
    </w:tbl>
    <w:p>
      <w:r>
        <w:br w:type="page"/>
      </w:r>
    </w:p>
    <w:p>
      <w:pPr>
        <w:pStyle w:val="Heading1"/>
        <w:spacing w:after="180" w:before="360"/>
      </w:pPr>
      <w:r>
        <w:rPr>
          <w:rFonts w:ascii="Arial" w:cs="Arial" w:eastAsia="Arial" w:hAnsi="Arial"/>
          <w:b/>
          <w:bCs/>
          <w:color w:val="0F5132"/>
          <w:sz w:val="32"/>
          <w:szCs w:val="32"/>
        </w:rPr>
        <w:t xml:space="preserve">14. Synchronous handlers, idempotency, and the transactional outbox</w:t>
      </w:r>
    </w:p>
    <w:p>
      <w:pPr>
        <w:spacing w:after="60" w:before="60" w:line="300"/>
        <w:jc w:val="left"/>
      </w:pPr>
      <w:r>
        <w:rPr>
          <w:rFonts w:ascii="Arial" w:cs="Arial" w:eastAsia="Arial" w:hAnsi="Arial"/>
          <w:b w:val="false"/>
          <w:bCs w:val="false"/>
          <w:i w:val="false"/>
          <w:iCs w:val="false"/>
          <w:color w:val="1F2328"/>
          <w:sz w:val="22"/>
          <w:szCs w:val="22"/>
        </w:rPr>
        <w:t xml:space="preserve">Lock 6.46 specifies a bounded set of synchronous handlers — deterministic state mutations only, no LLM, no recipe walk except where explicitly defined. The Stock page introduces five new handlers that join this bounded set. Each follows the same shape: receive the request, validate, write to the ledger inside a transaction, write side effects to the transactional outbox, return.</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14.1  The five new synchronous handlers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00"/>
        <w:gridCol w:w="3260"/>
      </w:tblGrid>
      <w:tr>
        <w:trPr>
          <w:tblHeader/>
        </w:trPr>
        <w:tc>
          <w:tcPr>
            <w:tcW w:type="dxa" w:w="28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Handler</w:t>
            </w:r>
          </w:p>
        </w:tc>
        <w:tc>
          <w:tcPr>
            <w:tcW w:type="dxa" w:w="33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Triggered by</w:t>
            </w:r>
          </w:p>
        </w:tc>
        <w:tc>
          <w:tcPr>
            <w:tcW w:type="dxa" w:w="32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Tables touched</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handle_waste_log</w:t>
            </w:r>
          </w:p>
        </w:tc>
        <w:tc>
          <w:tcPr>
            <w:tcW w:type="dxa" w:w="3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 Log waste sheet submit (D-STOCK-058)</w:t>
            </w:r>
          </w:p>
        </w:tc>
        <w:tc>
          <w:tcPr>
            <w:tcW w:type="dxa" w:w="32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inventory_movements (single row)</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handle_walkin_receipt</w:t>
            </w:r>
          </w:p>
        </w:tc>
        <w:tc>
          <w:tcPr>
            <w:tcW w:type="dxa" w:w="33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trip submit (D-STOCK-129)</w:t>
            </w:r>
          </w:p>
        </w:tc>
        <w:tc>
          <w:tcPr>
            <w:tcW w:type="dxa" w:w="32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purchase_orders + receipts + receipt_lines + inventory_movements + supplier_metrics_cache invalidation</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handle_fix_card_assignment</w:t>
            </w:r>
          </w:p>
        </w:tc>
        <w:tc>
          <w:tcPr>
            <w:tcW w:type="dxa" w:w="3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Assign-to action on Fix card (D-STOCK-034)</w:t>
            </w:r>
          </w:p>
        </w:tc>
        <w:tc>
          <w:tcPr>
            <w:tcW w:type="dxa" w:w="32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 (single row)</w:t>
            </w:r>
          </w:p>
        </w:tc>
      </w:tr>
      <w:tr>
        <w:tc>
          <w:tcPr>
            <w:tcW w:type="dxa" w:w="2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handle_team_invite</w:t>
            </w:r>
          </w:p>
        </w:tc>
        <w:tc>
          <w:tcPr>
            <w:tcW w:type="dxa" w:w="33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Settings → Team invite-by-email (D-IDENT-017)</w:t>
            </w:r>
          </w:p>
        </w:tc>
        <w:tc>
          <w:tcPr>
            <w:tcW w:type="dxa" w:w="32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users + outbox_events (email)</w:t>
            </w:r>
          </w:p>
        </w:tc>
      </w:tr>
      <w:tr>
        <w:tc>
          <w:tcPr>
            <w:tcW w:type="dxa" w:w="2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handle_comp_log</w:t>
            </w:r>
          </w:p>
        </w:tc>
        <w:tc>
          <w:tcPr>
            <w:tcW w:type="dxa" w:w="33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Manual comp log fallback (referenced in D-STOCK-015)</w:t>
            </w:r>
          </w:p>
        </w:tc>
        <w:tc>
          <w:tcPr>
            <w:tcW w:type="dxa" w:w="32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inventory_movements (single row)</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14.2  Idempotency dedup pattern</w:t>
      </w:r>
    </w:p>
    <w:p>
      <w:pPr>
        <w:spacing w:after="60" w:before="60" w:line="300"/>
        <w:jc w:val="left"/>
      </w:pPr>
      <w:r>
        <w:rPr>
          <w:rFonts w:ascii="Arial" w:cs="Arial" w:eastAsia="Arial" w:hAnsi="Arial"/>
          <w:b w:val="false"/>
          <w:bCs w:val="false"/>
          <w:i w:val="false"/>
          <w:iCs w:val="false"/>
          <w:color w:val="1F2328"/>
          <w:sz w:val="22"/>
          <w:szCs w:val="22"/>
        </w:rPr>
        <w:t xml:space="preserve">Every user-initiated handler write uses the UPSERT idempotency pattern. Client generates a UUIDv7 idempotency_key on submit-tap and includes it in the request payload; server uses INSERT … ON CONFLICT (idempotency_key) DO NOTHING RETURNING *; if no row returned, fetch the existing one. Atomic, race-free, returns the same row whether the request is original or a retry.</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INSERT INTO target_table (..., idempotency_key)</w:t>
            </w:r>
          </w:p>
          <w:p>
            <w:pPr>
              <w:spacing w:after="0" w:before="0" w:line="260"/>
            </w:pPr>
            <w:r>
              <w:rPr>
                <w:rFonts w:ascii="Consolas" w:cs="Consolas" w:eastAsia="Consolas" w:hAnsi="Consolas"/>
                <w:color w:val="24292F"/>
                <w:sz w:val="18"/>
                <w:szCs w:val="18"/>
              </w:rPr>
              <w:t xml:space="preserve">VALUES (..., :client_provided_key)</w:t>
            </w:r>
          </w:p>
          <w:p>
            <w:pPr>
              <w:spacing w:after="0" w:before="0" w:line="260"/>
            </w:pPr>
            <w:r>
              <w:rPr>
                <w:rFonts w:ascii="Consolas" w:cs="Consolas" w:eastAsia="Consolas" w:hAnsi="Consolas"/>
                <w:color w:val="24292F"/>
                <w:sz w:val="18"/>
                <w:szCs w:val="18"/>
              </w:rPr>
              <w:t xml:space="preserve">ON CONFLICT (idempotency_key) DO NOTHING</w:t>
            </w:r>
          </w:p>
          <w:p>
            <w:pPr>
              <w:spacing w:after="0" w:before="0" w:line="260"/>
            </w:pPr>
            <w:r>
              <w:rPr>
                <w:rFonts w:ascii="Consolas" w:cs="Consolas" w:eastAsia="Consolas" w:hAnsi="Consolas"/>
                <w:color w:val="24292F"/>
                <w:sz w:val="18"/>
                <w:szCs w:val="18"/>
              </w:rPr>
              <w:t xml:space="preserve">RETURNING *;</w:t>
            </w:r>
          </w:p>
          <w:p>
            <w:pPr>
              <w:spacing w:after="0" w:before="0" w:line="260"/>
            </w:pPr>
            <w:r>
              <w:rPr>
                <w:rFonts w:ascii="Consolas" w:cs="Consolas" w:eastAsia="Consolas" w:hAnsi="Consolas"/>
                <w:color w:val="24292F"/>
                <w:sz w:val="18"/>
                <w:szCs w:val="18"/>
              </w:rPr>
              <w:t xml:space="preserve">-- If no row returned (key already existed):</w:t>
            </w:r>
          </w:p>
          <w:p>
            <w:pPr>
              <w:spacing w:after="0" w:before="0" w:line="260"/>
            </w:pPr>
            <w:r>
              <w:rPr>
                <w:rFonts w:ascii="Consolas" w:cs="Consolas" w:eastAsia="Consolas" w:hAnsi="Consolas"/>
                <w:color w:val="24292F"/>
                <w:sz w:val="18"/>
                <w:szCs w:val="18"/>
              </w:rPr>
              <w:t xml:space="preserve">SELECT * FROM target_table WHERE idempotency_key = :client_provided_key;</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Choice of UPSERT over advisory locks (option iii from the lock discussion) and over application-layer SELECT-then-INSERT (option i, which has a race window): UPSERT is atomic at the database level, race-free, and cheaper than advisory locks for the dedup-on-write case. Application-layer SELECT-then-INSERT was rejected because two simultaneous retries can both read “not found” and both INSERT, creating a duplicate before the UNIQUE constraint catches one.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14.3  Multi-row atomic writes — single transaction</w:t>
      </w:r>
    </w:p>
    <w:p>
      <w:pPr>
        <w:spacing w:after="60" w:before="60" w:line="300"/>
        <w:jc w:val="left"/>
      </w:pPr>
      <w:r>
        <w:rPr>
          <w:rFonts w:ascii="Arial" w:cs="Arial" w:eastAsia="Arial" w:hAnsi="Arial"/>
          <w:b w:val="false"/>
          <w:bCs w:val="false"/>
          <w:i w:val="false"/>
          <w:iCs w:val="false"/>
          <w:color w:val="1F2328"/>
          <w:sz w:val="22"/>
          <w:szCs w:val="22"/>
        </w:rPr>
        <w:t xml:space="preserve">Handlers writing to ≥2 tables use a single BEGIN ... COMMIT transaction. handle_walkin_receipt is the most complex case (purchase_orders + receipts + receipt_lines [1..N] + inventory_movements [1..N] + supplier_metrics_cache invalidation flag); all in one transaction. handle_team_invite writes users + an email job to outbox_events (DB writes single transaction; email send happens after COMMIT via the outbox worker).</w:t>
      </w:r>
    </w:p>
    <w:p>
      <w:pPr>
        <w:spacing w:after="60" w:before="60" w:line="300"/>
        <w:jc w:val="left"/>
      </w:pPr>
      <w:r>
        <w:rPr>
          <w:rFonts w:ascii="Arial" w:cs="Arial" w:eastAsia="Arial" w:hAnsi="Arial"/>
          <w:b w:val="false"/>
          <w:bCs w:val="false"/>
          <w:i w:val="false"/>
          <w:iCs w:val="false"/>
          <w:color w:val="1F2328"/>
          <w:sz w:val="22"/>
          <w:szCs w:val="22"/>
        </w:rPr>
        <w:t xml:space="preserve">Saga pattern (option v from discussion) was rejected — it’s overkill for v1 and only justified when writes touch external systems (which these don’t — all in-database).</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14.4  Transactional outbox for side effects</w:t>
      </w:r>
    </w:p>
    <w:p>
      <w:pPr>
        <w:spacing w:after="60" w:before="60" w:line="300"/>
        <w:jc w:val="left"/>
      </w:pPr>
      <w:r>
        <w:rPr>
          <w:rFonts w:ascii="Arial" w:cs="Arial" w:eastAsia="Arial" w:hAnsi="Arial"/>
          <w:b w:val="false"/>
          <w:bCs w:val="false"/>
          <w:i w:val="false"/>
          <w:iCs w:val="false"/>
          <w:color w:val="1F2328"/>
          <w:sz w:val="22"/>
          <w:szCs w:val="22"/>
        </w:rPr>
        <w:t xml:space="preserve">Emails and push notifications are side effects that should fire after the database transaction commits. The transactional outbox pattern writes the side-effect intent to a dedicated table within the same transaction; an async worker reads pending rows and dispatches them. This guarantees: if the transaction rolls back, the side effect doesn’t fire; if the transaction commits, the side effect is durable in the outbox even if the worker is briefly down.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 Within the transaction:</w:t>
            </w:r>
          </w:p>
          <w:p>
            <w:pPr>
              <w:spacing w:after="0" w:before="0" w:line="260"/>
            </w:pPr>
            <w:r>
              <w:rPr>
                <w:rFonts w:ascii="Consolas" w:cs="Consolas" w:eastAsia="Consolas" w:hAnsi="Consolas"/>
                <w:color w:val="24292F"/>
                <w:sz w:val="18"/>
                <w:szCs w:val="18"/>
              </w:rPr>
              <w:t xml:space="preserve">INSERT INTO outbox_events (event_type, payload, scheduled_at, status)</w:t>
            </w:r>
          </w:p>
          <w:p>
            <w:pPr>
              <w:spacing w:after="0" w:before="0" w:line="260"/>
            </w:pPr>
            <w:r>
              <w:rPr>
                <w:rFonts w:ascii="Consolas" w:cs="Consolas" w:eastAsia="Consolas" w:hAnsi="Consolas"/>
                <w:color w:val="24292F"/>
                <w:sz w:val="18"/>
                <w:szCs w:val="18"/>
              </w:rPr>
              <w:t xml:space="preserve">VALUES ('team_invite_email', :payload, NOW(), 'pending');</w:t>
            </w:r>
          </w:p>
          <w:p>
            <w:pPr>
              <w:spacing w:after="0" w:before="0" w:line="260"/>
            </w:pPr>
            <w:r>
              <w:rPr>
                <w:rFonts w:ascii="Consolas" w:cs="Consolas" w:eastAsia="Consolas" w:hAnsi="Consolas"/>
                <w:color w:val="24292F"/>
                <w:sz w:val="18"/>
                <w:szCs w:val="18"/>
              </w:rPr>
              <w:t xml:space="preserve">COMMIT;</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Async worker (separate process):</w:t>
            </w:r>
          </w:p>
          <w:p>
            <w:pPr>
              <w:spacing w:after="0" w:before="0" w:line="260"/>
            </w:pPr>
            <w:r>
              <w:rPr>
                <w:rFonts w:ascii="Consolas" w:cs="Consolas" w:eastAsia="Consolas" w:hAnsi="Consolas"/>
                <w:color w:val="24292F"/>
                <w:sz w:val="18"/>
                <w:szCs w:val="18"/>
              </w:rPr>
              <w:t xml:space="preserve">SELECT * FROM outbox_events</w:t>
            </w:r>
          </w:p>
          <w:p>
            <w:pPr>
              <w:spacing w:after="0" w:before="0" w:line="260"/>
            </w:pPr>
            <w:r>
              <w:rPr>
                <w:rFonts w:ascii="Consolas" w:cs="Consolas" w:eastAsia="Consolas" w:hAnsi="Consolas"/>
                <w:color w:val="24292F"/>
                <w:sz w:val="18"/>
                <w:szCs w:val="18"/>
              </w:rPr>
              <w:t xml:space="preserve">WHERE status = 'pending'</w:t>
            </w:r>
          </w:p>
          <w:p>
            <w:pPr>
              <w:spacing w:after="0" w:before="0" w:line="260"/>
            </w:pPr>
            <w:r>
              <w:rPr>
                <w:rFonts w:ascii="Consolas" w:cs="Consolas" w:eastAsia="Consolas" w:hAnsi="Consolas"/>
                <w:color w:val="24292F"/>
                <w:sz w:val="18"/>
                <w:szCs w:val="18"/>
              </w:rPr>
              <w:t xml:space="preserve">  AND scheduled_at &lt;= NOW()</w:t>
            </w:r>
          </w:p>
          <w:p>
            <w:pPr>
              <w:spacing w:after="0" w:before="0" w:line="260"/>
            </w:pPr>
            <w:r>
              <w:rPr>
                <w:rFonts w:ascii="Consolas" w:cs="Consolas" w:eastAsia="Consolas" w:hAnsi="Consolas"/>
                <w:color w:val="24292F"/>
                <w:sz w:val="18"/>
                <w:szCs w:val="18"/>
              </w:rPr>
              <w:t xml:space="preserve">ORDER BY scheduled_at</w:t>
            </w:r>
          </w:p>
          <w:p>
            <w:pPr>
              <w:spacing w:after="0" w:before="0" w:line="260"/>
            </w:pPr>
            <w:r>
              <w:rPr>
                <w:rFonts w:ascii="Consolas" w:cs="Consolas" w:eastAsia="Consolas" w:hAnsi="Consolas"/>
                <w:color w:val="24292F"/>
                <w:sz w:val="18"/>
                <w:szCs w:val="18"/>
              </w:rPr>
              <w:t xml:space="preserve">LIMIT 100</w:t>
            </w:r>
          </w:p>
          <w:p>
            <w:pPr>
              <w:spacing w:after="0" w:before="0" w:line="260"/>
            </w:pPr>
            <w:r>
              <w:rPr>
                <w:rFonts w:ascii="Consolas" w:cs="Consolas" w:eastAsia="Consolas" w:hAnsi="Consolas"/>
                <w:color w:val="24292F"/>
                <w:sz w:val="18"/>
                <w:szCs w:val="18"/>
              </w:rPr>
              <w:t xml:space="preserve">FOR UPDATE SKIP LOCKED;</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Schema covers 5 event types: team_invite_email, waste_anomaly_push, po_reminder_push, po_post_delivery_push, shift_close_due_push. Retry policy: 3 attempts with exponential backoff (1 min, 5 min, 30 min); after 3 failed attempts, status='dead_letter' and admin alert fires.</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14.5  Cross-handler ordering — none required</w:t>
      </w:r>
    </w:p>
    <w:p>
      <w:pPr>
        <w:spacing w:after="60" w:before="60" w:line="300"/>
        <w:jc w:val="left"/>
      </w:pPr>
      <w:r>
        <w:rPr>
          <w:rFonts w:ascii="Arial" w:cs="Arial" w:eastAsia="Arial" w:hAnsi="Arial"/>
          <w:b w:val="false"/>
          <w:bCs w:val="false"/>
          <w:i w:val="false"/>
          <w:iCs w:val="false"/>
          <w:color w:val="1F2328"/>
          <w:sz w:val="22"/>
          <w:szCs w:val="22"/>
        </w:rPr>
        <w:t xml:space="preserve">Two cooks logging waste at the same instant, sale_depletion racing with manual count_correction, two simultaneous team invites for the same email — these are real races that we accept and handle through architecture rather than serialization. The append-only ledger is the source of truth; current_quantity is derived. Order of inserts doesn’t affect totals, only the timestamp-ordering of rows in feed displays. Two simultaneous waste logs both append; current_quantity decrements correctly via the trigger pattern from Lock 6.32.</w:t>
      </w:r>
    </w:p>
    <w:p>
      <w:pPr>
        <w:spacing w:after="60" w:before="60" w:line="300"/>
        <w:jc w:val="left"/>
      </w:pPr>
      <w:r>
        <w:rPr>
          <w:rFonts w:ascii="Arial" w:cs="Arial" w:eastAsia="Arial" w:hAnsi="Arial"/>
          <w:b w:val="false"/>
          <w:bCs w:val="false"/>
          <w:i w:val="false"/>
          <w:iCs w:val="false"/>
          <w:color w:val="1F2328"/>
          <w:sz w:val="22"/>
          <w:szCs w:val="22"/>
        </w:rPr>
        <w:t xml:space="preserve">Strict serialization (option vii from discussion — single-writer queue per tenant) was rejected as over-engineering. It would add latency to every write to defend against race conditions that don’t actually corrupt data.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060"/>
        <w:gridCol w:w="1500"/>
      </w:tblGrid>
      <w:tr>
        <w:trPr>
          <w:tblHeader/>
        </w:trPr>
        <w:tc>
          <w:tcPr>
            <w:tcW w:type="dxa" w:w="38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Race</w:t>
            </w:r>
          </w:p>
        </w:tc>
        <w:tc>
          <w:tcPr>
            <w:tcW w:type="dxa" w:w="40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Outcome</w:t>
            </w:r>
          </w:p>
        </w:tc>
        <w:tc>
          <w:tcPr>
            <w:tcW w:type="dxa" w:w="15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Acceptable?</w:t>
            </w:r>
          </w:p>
        </w:tc>
      </w:tr>
      <w:tr>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Two cooks log waste for same ingredient simultaneously</w:t>
            </w:r>
          </w:p>
        </w:tc>
        <w:tc>
          <w:tcPr>
            <w:tcW w:type="dxa" w:w="4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Both rows insert; current_quantity decrements correctly via trigger</w:t>
            </w:r>
          </w:p>
        </w:tc>
        <w:tc>
          <w:tcPr>
            <w:tcW w:type="dxa" w:w="1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Yes (D-STOCK-088)</w:t>
            </w:r>
          </w:p>
        </w:tc>
      </w:tr>
      <w:tr>
        <w:tc>
          <w:tcPr>
            <w:tcW w:type="dxa" w:w="3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Sale depletion + manual count_correction race</w:t>
            </w:r>
          </w:p>
        </w:tc>
        <w:tc>
          <w:tcPr>
            <w:tcW w:type="dxa" w:w="40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Both write; current_quantity reflects both</w:t>
            </w:r>
          </w:p>
        </w:tc>
        <w:tc>
          <w:tcPr>
            <w:tcW w:type="dxa" w:w="15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Yes</w:t>
            </w:r>
          </w:p>
        </w:tc>
      </w:tr>
      <w:tr>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Two simultaneous team invites for same email</w:t>
            </w:r>
          </w:p>
        </w:tc>
        <w:tc>
          <w:tcPr>
            <w:tcW w:type="dxa" w:w="4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UNIQUE(tenant_id, email) on users prevents duplicates; second fails 409</w:t>
            </w:r>
          </w:p>
        </w:tc>
        <w:tc>
          <w:tcPr>
            <w:tcW w:type="dxa" w:w="1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Yes</w:t>
            </w:r>
          </w:p>
        </w:tc>
      </w:tr>
      <w:tr>
        <w:tc>
          <w:tcPr>
            <w:tcW w:type="dxa" w:w="3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Two simultaneous fix-card assignments for same card</w:t>
            </w:r>
          </w:p>
        </w:tc>
        <w:tc>
          <w:tcPr>
            <w:tcW w:type="dxa" w:w="40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Last-writer-wins on assigned_to; assigned_at reflects latest</w:t>
            </w:r>
          </w:p>
        </w:tc>
        <w:tc>
          <w:tcPr>
            <w:tcW w:type="dxa" w:w="15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Yes (low-stakes)</w:t>
            </w:r>
          </w:p>
        </w:tc>
      </w:tr>
      <w:tr>
        <w:tc>
          <w:tcPr>
            <w:tcW w:type="dxa" w:w="3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Snapshot computation racing with same-night waste-log</w:t>
            </w:r>
          </w:p>
        </w:tc>
        <w:tc>
          <w:tcPr>
            <w:tcW w:type="dxa" w:w="40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Snapshot reads at exact moment; subsequent waste log creates new movement; next-day variance reconciles</w:t>
            </w:r>
          </w:p>
        </w:tc>
        <w:tc>
          <w:tcPr>
            <w:tcW w:type="dxa" w:w="15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Yes (eventual consistency)</w:t>
            </w:r>
          </w:p>
        </w:tc>
      </w:tr>
    </w:tbl>
    <w:p>
      <w:pPr>
        <w:spacing w:after="8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Handler error semantics: on any failure inside a handler’s transaction, the transaction rolls back fully. Client receives HTTP 500 with structured error code. Client may retry with the same idempotency_key — the UPSERT pattern ensures retry is safe.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Idempotency dedup: UPSERT pattern (INSERT ... ON CONFLICT DO NOTHING RETURNING *).</w:t>
            </w:r>
          </w:p>
          <w:p>
            <w:pPr>
              <w:spacing w:after="0" w:before="0" w:line="280"/>
            </w:pPr>
            <w:r>
              <w:rPr>
                <w:rFonts w:ascii="Arial" w:cs="Arial" w:eastAsia="Arial" w:hAnsi="Arial"/>
                <w:color w:val="1F2328"/>
                <w:sz w:val="22"/>
                <w:szCs w:val="22"/>
              </w:rPr>
              <w:t xml:space="preserve">Atomic. Race-free. Returns same row whether original or retry.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D-STOCK-169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Multi-row atomic writes: single BEGIN ... COMMIT transaction.</w:t>
            </w:r>
          </w:p>
          <w:p>
            <w:pPr>
              <w:spacing w:after="0" w:before="0" w:line="280"/>
            </w:pPr>
            <w:r>
              <w:rPr>
                <w:rFonts w:ascii="Arial" w:cs="Arial" w:eastAsia="Arial" w:hAnsi="Arial"/>
                <w:color w:val="1F2328"/>
                <w:sz w:val="22"/>
                <w:szCs w:val="22"/>
              </w:rPr>
              <w:t xml:space="preserve">handle_walkin_receipt: PO + receipt + lines + movements + cache invalidation. handle_team_invite: users + outbox (email post-commit).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Transactional outbox pattern for side effects (emails, pushes).</w:t>
            </w:r>
          </w:p>
          <w:p>
            <w:pPr>
              <w:spacing w:after="0" w:before="0" w:line="280"/>
            </w:pPr>
            <w:r>
              <w:rPr>
                <w:rFonts w:ascii="Arial" w:cs="Arial" w:eastAsia="Arial" w:hAnsi="Arial"/>
                <w:color w:val="1F2328"/>
                <w:sz w:val="22"/>
                <w:szCs w:val="22"/>
              </w:rPr>
              <w:t xml:space="preserve">outbox_events table. 5 event types. Retry: 3 attempts with exponential backoff. status='dead_letter' triggers admin alert.</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No cross-handler serialization.</w:t>
            </w:r>
          </w:p>
          <w:p>
            <w:pPr>
              <w:spacing w:after="0" w:before="0" w:line="280"/>
            </w:pPr>
            <w:r>
              <w:rPr>
                <w:rFonts w:ascii="Arial" w:cs="Arial" w:eastAsia="Arial" w:hAnsi="Arial"/>
                <w:color w:val="1F2328"/>
                <w:sz w:val="22"/>
                <w:szCs w:val="22"/>
              </w:rPr>
              <w:t xml:space="preserve">Append-only ledger handles ordering naturally. Source of truth: inventory_movements; derived: inventory_items.current_quantity (via Lock 6.32 trigger).</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D-STOCK-172</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Race-condition surface area documented and accepted.</w:t>
            </w:r>
          </w:p>
          <w:p>
            <w:pPr>
              <w:spacing w:after="0" w:before="0" w:line="280"/>
            </w:pPr>
            <w:r>
              <w:rPr>
                <w:rFonts w:ascii="Arial" w:cs="Arial" w:eastAsia="Arial" w:hAnsi="Arial"/>
                <w:color w:val="1F2328"/>
                <w:sz w:val="22"/>
                <w:szCs w:val="22"/>
              </w:rPr>
              <w:t xml:space="preserve">5 named races across handlers; all resolve correctly via append-only architecture or DB UNIQUE constraints.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D-STOCK-173</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Handler error semantics: full rollback, HTTP 500, retryable via idempotency_key.</w:t>
            </w:r>
          </w:p>
          <w:p>
            <w:pPr>
              <w:spacing w:after="0" w:before="0" w:line="280"/>
            </w:pPr>
            <w:r>
              <w:rPr>
                <w:rFonts w:ascii="Arial" w:cs="Arial" w:eastAsia="Arial" w:hAnsi="Arial"/>
                <w:color w:val="1F2328"/>
                <w:sz w:val="22"/>
                <w:szCs w:val="22"/>
              </w:rPr>
              <w:t xml:space="preserve">Client may retry with same idempotency_key; UPSERT pattern makes retry safe.</w:t>
            </w:r>
          </w:p>
        </w:tc>
      </w:tr>
    </w:tbl>
    <w:p>
      <w:r>
        <w:br w:type="page"/>
      </w:r>
    </w:p>
    <w:p>
      <w:pPr>
        <w:pStyle w:val="Heading1"/>
        <w:spacing w:after="180" w:before="360"/>
      </w:pPr>
      <w:r>
        <w:rPr>
          <w:rFonts w:ascii="Arial" w:cs="Arial" w:eastAsia="Arial" w:hAnsi="Arial"/>
          <w:b/>
          <w:bCs/>
          <w:color w:val="0F5132"/>
          <w:sz w:val="32"/>
          <w:szCs w:val="32"/>
        </w:rPr>
        <w:t xml:space="preserve">15. Failure modes — POS outage, receipt edits, DST, timezone changes</w:t>
      </w:r>
    </w:p>
    <w:p>
      <w:pPr>
        <w:spacing w:after="60" w:before="60" w:line="300"/>
        <w:jc w:val="left"/>
      </w:pPr>
      <w:r>
        <w:rPr>
          <w:rFonts w:ascii="Arial" w:cs="Arial" w:eastAsia="Arial" w:hAnsi="Arial"/>
          <w:b w:val="false"/>
          <w:bCs w:val="false"/>
          <w:i w:val="false"/>
          <w:iCs w:val="false"/>
          <w:color w:val="1F2328"/>
          <w:sz w:val="22"/>
          <w:szCs w:val="22"/>
        </w:rPr>
        <w:t xml:space="preserve">The Stock page must remain operationally usable when the data plumbing fails. Three failure modes deserve explicit treatment: POS webhook outages (sales arrive but depletion movements don’t fire, or vice versa); receipt edits after the fact (operator corrects a delivery quantity, supplier credit applied); and tenant-timezone DST transitions (spring-forward gap and fall-back duplicate hour).</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15.1  POS webhook outage — the three-layer defense</w:t>
      </w:r>
    </w:p>
    <w:p>
      <w:pPr>
        <w:spacing w:after="60" w:before="60" w:line="300"/>
        <w:jc w:val="left"/>
      </w:pPr>
      <w:r>
        <w:rPr>
          <w:rFonts w:ascii="Arial" w:cs="Arial" w:eastAsia="Arial" w:hAnsi="Arial"/>
          <w:b w:val="false"/>
          <w:bCs w:val="false"/>
          <w:i w:val="false"/>
          <w:iCs w:val="false"/>
          <w:color w:val="1F2328"/>
          <w:sz w:val="22"/>
          <w:szCs w:val="22"/>
        </w:rPr>
        <w:t xml:space="preserve">Three failure scenarios exist. (1) POS down for hours: no sales, no depletion movements; variance is preserved (theoretical and actual equally degraded). (2) Webhook adapter broken: sales arrive (different ingestion path) but depletion movements don’t fire; variance shows enormous fake gap; current_quantity is wildly wrong. This is the dangerous case. (3) Webhook adapter delivers with delay: bounded staleness, mostly self-correcting.</w:t>
      </w:r>
    </w:p>
    <w:p>
      <w:pPr>
        <w:spacing w:after="60" w:before="60" w:line="300"/>
        <w:jc w:val="left"/>
      </w:pPr>
      <w:r>
        <w:rPr>
          <w:rFonts w:ascii="Arial" w:cs="Arial" w:eastAsia="Arial" w:hAnsi="Arial"/>
          <w:b w:val="false"/>
          <w:bCs w:val="false"/>
          <w:i w:val="false"/>
          <w:iCs w:val="false"/>
          <w:color w:val="1F2328"/>
          <w:sz w:val="22"/>
          <w:szCs w:val="22"/>
        </w:rPr>
        <w:t xml:space="preserve">We selected all three mitigations (option a + b + c from discussion): operator-facing banner, backfill protocol, and nightly reconciliation. Belt-and-suspenders. Any one of these alone is insufficient; all three together catch every scenario.</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15.1.1  Layer A — operator-facing banner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tenants</w:t>
            </w:r>
          </w:p>
          <w:p>
            <w:pPr>
              <w:spacing w:after="0" w:before="0" w:line="260"/>
            </w:pPr>
            <w:r>
              <w:rPr>
                <w:rFonts w:ascii="Consolas" w:cs="Consolas" w:eastAsia="Consolas" w:hAnsi="Consolas"/>
                <w:color w:val="24292F"/>
                <w:sz w:val="18"/>
                <w:szCs w:val="18"/>
              </w:rPr>
              <w:t xml:space="preserve">  ADD COLUMN last_sale_webhook_at TIMESTAMPTZ NULL,</w:t>
            </w:r>
          </w:p>
          <w:p>
            <w:pPr>
              <w:spacing w:after="0" w:before="0" w:line="260"/>
            </w:pPr>
            <w:r>
              <w:rPr>
                <w:rFonts w:ascii="Consolas" w:cs="Consolas" w:eastAsia="Consolas" w:hAnsi="Consolas"/>
                <w:color w:val="24292F"/>
                <w:sz w:val="18"/>
                <w:szCs w:val="18"/>
              </w:rPr>
              <w:t xml:space="preserve">  ADD COLUMN pos_health_status    TEXT NOT NULL DEFAULT 'unknown'</w:t>
            </w:r>
          </w:p>
          <w:p>
            <w:pPr>
              <w:spacing w:after="0" w:before="0" w:line="260"/>
            </w:pPr>
            <w:r>
              <w:rPr>
                <w:rFonts w:ascii="Consolas" w:cs="Consolas" w:eastAsia="Consolas" w:hAnsi="Consolas"/>
                <w:color w:val="24292F"/>
                <w:sz w:val="18"/>
                <w:szCs w:val="18"/>
              </w:rPr>
              <w:t xml:space="preserve">                                  CHECK (pos_health_status IN</w:t>
            </w:r>
          </w:p>
          <w:p>
            <w:pPr>
              <w:spacing w:after="0" w:before="0" w:line="260"/>
            </w:pPr>
            <w:r>
              <w:rPr>
                <w:rFonts w:ascii="Consolas" w:cs="Consolas" w:eastAsia="Consolas" w:hAnsi="Consolas"/>
                <w:color w:val="24292F"/>
                <w:sz w:val="18"/>
                <w:szCs w:val="18"/>
              </w:rPr>
              <w:t xml:space="preserve">                                  ('healthy','lagging','stale',</w:t>
            </w:r>
          </w:p>
          <w:p>
            <w:pPr>
              <w:spacing w:after="0" w:before="0" w:line="260"/>
            </w:pPr>
            <w:r>
              <w:rPr>
                <w:rFonts w:ascii="Consolas" w:cs="Consolas" w:eastAsia="Consolas" w:hAnsi="Consolas"/>
                <w:color w:val="24292F"/>
                <w:sz w:val="18"/>
                <w:szCs w:val="18"/>
              </w:rPr>
              <w:t xml:space="preserve">                                   'disconnected','unknown'));</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last_sale_webhook_at updates on every successful handle_sale_depletion write. pos_health_status is computed by a per-minute cron evaluating each tenant against the staleness windows: healthy (&lt;15 min in service hours), lagging (15–60 min), stale (60 min – 4 hours), disconnected (≥4 hours). Outside service hours, status = unknown and no banner.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260"/>
        <w:gridCol w:w="800"/>
        <w:gridCol w:w="1900"/>
      </w:tblGrid>
      <w:tr>
        <w:trPr>
          <w:tblHeader/>
        </w:trPr>
        <w:tc>
          <w:tcPr>
            <w:tcW w:type="dxa" w:w="14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Status</w:t>
            </w:r>
          </w:p>
        </w:tc>
        <w:tc>
          <w:tcPr>
            <w:tcW w:type="dxa" w:w="52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Banner copy</w:t>
            </w:r>
          </w:p>
        </w:tc>
        <w:tc>
          <w:tcPr>
            <w:tcW w:type="dxa" w:w="8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Color</w:t>
            </w:r>
          </w:p>
        </w:tc>
        <w:tc>
          <w:tcPr>
            <w:tcW w:type="dxa" w:w="19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Action</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lagging</w:t>
            </w:r>
          </w:p>
        </w:tc>
        <w:tc>
          <w:tcPr>
            <w:tcW w:type="dxa" w:w="52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banner — minor staleness, self-correcting)</w:t>
            </w:r>
          </w:p>
        </w:tc>
        <w:tc>
          <w:tcPr>
            <w:tcW w:type="dxa" w:w="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t>
            </w:r>
          </w:p>
        </w:tc>
      </w:tr>
      <w:tr>
        <w:tc>
          <w:tcPr>
            <w:tcW w:type="dxa" w:w="1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stale</w:t>
            </w:r>
          </w:p>
        </w:tc>
        <w:tc>
          <w:tcPr>
            <w:tcW w:type="dxa" w:w="52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“Sales data lagging — last update [N min/hours] ago. Variance may be incomplete.”</w:t>
            </w:r>
          </w:p>
        </w:tc>
        <w:tc>
          <w:tcPr>
            <w:tcW w:type="dxa" w:w="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Amber</w:t>
            </w:r>
          </w:p>
        </w:tc>
        <w:tc>
          <w:tcPr>
            <w:tcW w:type="dxa" w:w="19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Tap → diagnostic page (v1.5 stub)</w:t>
            </w:r>
          </w:p>
        </w:tc>
      </w:tr>
      <w:tr>
        <w:tc>
          <w:tcPr>
            <w:tcW w:type="dxa" w:w="14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disconnected</w:t>
            </w:r>
          </w:p>
        </w:tc>
        <w:tc>
          <w:tcPr>
            <w:tcW w:type="dxa" w:w="52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“POS connection lost — last sale received [N hours] ago. Variance and inventory may be inaccurate.”</w:t>
            </w:r>
          </w:p>
        </w:tc>
        <w:tc>
          <w:tcPr>
            <w:tcW w:type="dxa" w:w="8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Red</w:t>
            </w:r>
          </w:p>
        </w:tc>
        <w:tc>
          <w:tcPr>
            <w:tcW w:type="dxa" w:w="19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Tap → “Check POS connection” CTA</w:t>
            </w:r>
          </w:p>
        </w:tc>
      </w:tr>
      <w:tr>
        <w:tc>
          <w:tcPr>
            <w:tcW w:type="dxa" w:w="14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unknown</w:t>
            </w:r>
          </w:p>
        </w:tc>
        <w:tc>
          <w:tcPr>
            <w:tcW w:type="dxa" w:w="52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 banner)</w:t>
            </w:r>
          </w:p>
        </w:tc>
        <w:tc>
          <w:tcPr>
            <w:tcW w:type="dxa" w:w="8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t>
            </w:r>
          </w:p>
        </w:tc>
        <w:tc>
          <w:tcPr>
            <w:tcW w:type="dxa" w:w="19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t>
            </w:r>
          </w:p>
        </w:tc>
      </w:tr>
    </w:tbl>
    <w:p>
      <w:pPr>
        <w:spacing w:after="80" w:before="0"/>
      </w:pPr>
      <w:r>
        <w:t xml:space="preserve"/>
      </w:r>
    </w:p>
    <w:p>
      <w:pPr>
        <w:pStyle w:val="Heading3"/>
        <w:spacing w:after="100" w:before="180"/>
      </w:pPr>
      <w:r>
        <w:rPr>
          <w:rFonts w:ascii="Arial" w:cs="Arial" w:eastAsia="Arial" w:hAnsi="Arial"/>
          <w:b/>
          <w:bCs/>
          <w:color w:val="1F2328"/>
          <w:sz w:val="24"/>
          <w:szCs w:val="24"/>
        </w:rPr>
        <w:t xml:space="preserve">15.1.2  Layer B — backfill protocol</w:t>
      </w:r>
    </w:p>
    <w:p>
      <w:pPr>
        <w:spacing w:after="60" w:before="60" w:line="300"/>
        <w:jc w:val="left"/>
      </w:pPr>
      <w:r>
        <w:rPr>
          <w:rFonts w:ascii="Arial" w:cs="Arial" w:eastAsia="Arial" w:hAnsi="Arial"/>
          <w:b w:val="false"/>
          <w:bCs w:val="false"/>
          <w:i w:val="false"/>
          <w:iCs w:val="false"/>
          <w:color w:val="1F2328"/>
          <w:sz w:val="22"/>
          <w:szCs w:val="22"/>
        </w:rPr>
        <w:t xml:space="preserve">When pos_health_status recovers from stale or disconnected to healthy, an async backfill job kicks off. Computes the backfill window (most recent sale_depletion movement → NOW), calls the POS vendor API to list sales in that window, deduplicates by external_sale_id, and replays missed sales through handle_sale_depletion. Idempotency via a UNIQUE constraint on (tenant_id, pos_vendor, external_sale_id) prevents duplicates if some sales did make it through during the outage.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sales</w:t>
            </w:r>
          </w:p>
          <w:p>
            <w:pPr>
              <w:spacing w:after="0" w:before="0" w:line="260"/>
            </w:pPr>
            <w:r>
              <w:rPr>
                <w:rFonts w:ascii="Consolas" w:cs="Consolas" w:eastAsia="Consolas" w:hAnsi="Consolas"/>
                <w:color w:val="24292F"/>
                <w:sz w:val="18"/>
                <w:szCs w:val="18"/>
              </w:rPr>
              <w:t xml:space="preserve">  ADD COLUMN pos_vendor          TEXT NULL,</w:t>
            </w:r>
          </w:p>
          <w:p>
            <w:pPr>
              <w:spacing w:after="0" w:before="0" w:line="260"/>
            </w:pPr>
            <w:r>
              <w:rPr>
                <w:rFonts w:ascii="Consolas" w:cs="Consolas" w:eastAsia="Consolas" w:hAnsi="Consolas"/>
                <w:color w:val="24292F"/>
                <w:sz w:val="18"/>
                <w:szCs w:val="18"/>
              </w:rPr>
              <w:t xml:space="preserve">  ADD COLUMN external_sale_id    TEXT NULL,</w:t>
            </w:r>
          </w:p>
          <w:p>
            <w:pPr>
              <w:spacing w:after="0" w:before="0" w:line="260"/>
            </w:pPr>
            <w:r>
              <w:rPr>
                <w:rFonts w:ascii="Consolas" w:cs="Consolas" w:eastAsia="Consolas" w:hAnsi="Consolas"/>
                <w:color w:val="24292F"/>
                <w:sz w:val="18"/>
                <w:szCs w:val="18"/>
              </w:rPr>
              <w:t xml:space="preserve">  ADD CONSTRAINT uq_sales_external</w:t>
            </w:r>
          </w:p>
          <w:p>
            <w:pPr>
              <w:spacing w:after="0" w:before="0" w:line="260"/>
            </w:pPr>
            <w:r>
              <w:rPr>
                <w:rFonts w:ascii="Consolas" w:cs="Consolas" w:eastAsia="Consolas" w:hAnsi="Consolas"/>
                <w:color w:val="24292F"/>
                <w:sz w:val="18"/>
                <w:szCs w:val="18"/>
              </w:rPr>
              <w:t xml:space="preserve">    UNIQUE (tenant_id, pos_vendor, external_sale_id);</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NULL external_sale_id allowed for sales not from a POS (manual entry, special cases). UNIQUE constraint applies only when both columns are non-NULL. Backfill is per-POS-vendor; v1 ships with backfill adapters for the 5 locked POS vendors (Clover, Square, Lightspeed, TouchBistro, Maitre’D) per Lock 9.21.</w:t>
      </w:r>
    </w:p>
    <w:p>
      <w:pPr>
        <w:spacing w:after="80" w:before="0"/>
      </w:pPr>
      <w:r>
        <w:t xml:space="preserve"/>
      </w:r>
    </w:p>
    <w:p>
      <w:pPr>
        <w:pStyle w:val="Heading3"/>
        <w:spacing w:after="100" w:before="180"/>
      </w:pPr>
      <w:r>
        <w:rPr>
          <w:rFonts w:ascii="Arial" w:cs="Arial" w:eastAsia="Arial" w:hAnsi="Arial"/>
          <w:b/>
          <w:bCs/>
          <w:color w:val="1F2328"/>
          <w:sz w:val="24"/>
          <w:szCs w:val="24"/>
        </w:rPr>
        <w:t xml:space="preserve">15.1.3  Layer C — nightly reconciliation</w:t>
      </w:r>
    </w:p>
    <w:p>
      <w:pPr>
        <w:spacing w:after="60" w:before="60" w:line="300"/>
        <w:jc w:val="left"/>
      </w:pPr>
      <w:r>
        <w:rPr>
          <w:rFonts w:ascii="Arial" w:cs="Arial" w:eastAsia="Arial" w:hAnsi="Arial"/>
          <w:b w:val="false"/>
          <w:bCs w:val="false"/>
          <w:i w:val="false"/>
          <w:iCs w:val="false"/>
          <w:color w:val="1F2328"/>
          <w:sz w:val="22"/>
          <w:szCs w:val="22"/>
        </w:rPr>
        <w:t xml:space="preserve">Runs at 3am tenant-local (after 2am variance cache build, before 4am UTC market aggregate). Compares aggregate sales.quantity vs aggregate inventory_movements WHERE movement_type='sale_depletion' for the previous day, per ingredient. Any (ingredient_id, expected, actual) tuple with &gt; 5% gap triggers a P2 admin alert sales_depletion_reconciliation_gap. The reconciliation does NOT auto-correct — it only alerts. Manual intervention required.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POS webhook outage handling: three-layer defense.</w:t>
            </w:r>
          </w:p>
          <w:p>
            <w:pPr>
              <w:spacing w:after="0" w:before="0" w:line="280"/>
            </w:pPr>
            <w:r>
              <w:rPr>
                <w:rFonts w:ascii="Arial" w:cs="Arial" w:eastAsia="Arial" w:hAnsi="Arial"/>
                <w:color w:val="1F2328"/>
                <w:sz w:val="22"/>
                <w:szCs w:val="22"/>
              </w:rPr>
              <w:t xml:space="preserve">(A) Operator banner + (B) backfill protocol + (C) nightly reconciliation. All three layers ship in v1.</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Backfill protocol on POS recovery.</w:t>
            </w:r>
          </w:p>
          <w:p>
            <w:pPr>
              <w:spacing w:after="0" w:before="0" w:line="280"/>
            </w:pPr>
            <w:r>
              <w:rPr>
                <w:rFonts w:ascii="Arial" w:cs="Arial" w:eastAsia="Arial" w:hAnsi="Arial"/>
                <w:color w:val="1F2328"/>
                <w:sz w:val="22"/>
                <w:szCs w:val="22"/>
              </w:rPr>
              <w:t xml:space="preserve">When pos_health_status recovers to healthy, async job pulls missed sales from POS API and replays through handle_sale_depletion. UNIQUE(tenant_id, pos_vendor, external_sale_id) ensures idempotency.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D-STOCK-189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Nightly reconciliation at 3am tenant-local.</w:t>
            </w:r>
          </w:p>
          <w:p>
            <w:pPr>
              <w:spacing w:after="0" w:before="0" w:line="280"/>
            </w:pPr>
            <w:r>
              <w:rPr>
                <w:rFonts w:ascii="Arial" w:cs="Arial" w:eastAsia="Arial" w:hAnsi="Arial"/>
                <w:color w:val="1F2328"/>
                <w:sz w:val="22"/>
                <w:szCs w:val="22"/>
              </w:rPr>
              <w:t xml:space="preserve">Compares aggregate sales vs aggregate sale_depletion movements. &gt;5% gap → P2 admin alert. No auto-correction.</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15.2  Receipt edits after the fact — Model D append-only</w:t>
      </w:r>
    </w:p>
    <w:p>
      <w:pPr>
        <w:spacing w:after="60" w:before="60" w:line="300"/>
        <w:jc w:val="left"/>
      </w:pPr>
      <w:r>
        <w:rPr>
          <w:rFonts w:ascii="Arial" w:cs="Arial" w:eastAsia="Arial" w:hAnsi="Arial"/>
          <w:b w:val="false"/>
          <w:bCs w:val="false"/>
          <w:i w:val="false"/>
          <w:iCs w:val="false"/>
          <w:color w:val="1F2328"/>
          <w:sz w:val="22"/>
          <w:szCs w:val="22"/>
        </w:rPr>
        <w:t xml:space="preserve">Receipts and receipt_lines are immutable after creation. Corrections create new receipt_lines rows referencing the original via a self-FK adjustment_to_receipt_line_id. This treats receipt corrections the same way count_correction movements treat inventory corrections — fully consistent with the append-only pattern from Lock 6.32 and Lock 8.67.</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ALTER TABLE receipt_lines</w:t>
            </w:r>
          </w:p>
          <w:p>
            <w:pPr>
              <w:spacing w:after="0" w:before="0" w:line="260"/>
            </w:pPr>
            <w:r>
              <w:rPr>
                <w:rFonts w:ascii="Consolas" w:cs="Consolas" w:eastAsia="Consolas" w:hAnsi="Consolas"/>
                <w:color w:val="24292F"/>
                <w:sz w:val="18"/>
                <w:szCs w:val="18"/>
              </w:rPr>
              <w:t xml:space="preserve">  ADD COLUMN adjustment_to_receipt_line_id UUID NULL</w:t>
            </w:r>
          </w:p>
          <w:p>
            <w:pPr>
              <w:spacing w:after="0" w:before="0" w:line="260"/>
            </w:pPr>
            <w:r>
              <w:rPr>
                <w:rFonts w:ascii="Consolas" w:cs="Consolas" w:eastAsia="Consolas" w:hAnsi="Consolas"/>
                <w:color w:val="24292F"/>
                <w:sz w:val="18"/>
                <w:szCs w:val="18"/>
              </w:rPr>
              <w:t xml:space="preserve">    REFERENCES receipt_lines(id),</w:t>
            </w:r>
          </w:p>
          <w:p>
            <w:pPr>
              <w:spacing w:after="0" w:before="0" w:line="260"/>
            </w:pPr>
            <w:r>
              <w:rPr>
                <w:rFonts w:ascii="Consolas" w:cs="Consolas" w:eastAsia="Consolas" w:hAnsi="Consolas"/>
                <w:color w:val="24292F"/>
                <w:sz w:val="18"/>
                <w:szCs w:val="18"/>
              </w:rPr>
              <w:t xml:space="preserve">  ADD COLUMN adjustment_reason TEXT NULL CHECK (</w:t>
            </w:r>
          </w:p>
          <w:p>
            <w:pPr>
              <w:spacing w:after="0" w:before="0" w:line="260"/>
            </w:pPr>
            <w:r>
              <w:rPr>
                <w:rFonts w:ascii="Consolas" w:cs="Consolas" w:eastAsia="Consolas" w:hAnsi="Consolas"/>
                <w:color w:val="24292F"/>
                <w:sz w:val="18"/>
                <w:szCs w:val="18"/>
              </w:rPr>
              <w:t xml:space="preserve">    adjustment_reason IS NULL OR adjustment_reason IN (</w:t>
            </w:r>
          </w:p>
          <w:p>
            <w:pPr>
              <w:spacing w:after="0" w:before="0" w:line="260"/>
            </w:pPr>
            <w:r>
              <w:rPr>
                <w:rFonts w:ascii="Consolas" w:cs="Consolas" w:eastAsia="Consolas" w:hAnsi="Consolas"/>
                <w:color w:val="24292F"/>
                <w:sz w:val="18"/>
                <w:szCs w:val="18"/>
              </w:rPr>
              <w:t xml:space="preserve">      'supplier_short', 'supplier_over', 'damaged_in_transit',</w:t>
            </w:r>
          </w:p>
          <w:p>
            <w:pPr>
              <w:spacing w:after="0" w:before="0" w:line="260"/>
            </w:pPr>
            <w:r>
              <w:rPr>
                <w:rFonts w:ascii="Consolas" w:cs="Consolas" w:eastAsia="Consolas" w:hAnsi="Consolas"/>
                <w:color w:val="24292F"/>
                <w:sz w:val="18"/>
                <w:szCs w:val="18"/>
              </w:rPr>
              <w:t xml:space="preserve">      'price_correction', 'wrong_item', 'tenant_data_entry_error',</w:t>
            </w:r>
          </w:p>
          <w:p>
            <w:pPr>
              <w:spacing w:after="0" w:before="0" w:line="260"/>
            </w:pPr>
            <w:r>
              <w:rPr>
                <w:rFonts w:ascii="Consolas" w:cs="Consolas" w:eastAsia="Consolas" w:hAnsi="Consolas"/>
                <w:color w:val="24292F"/>
                <w:sz w:val="18"/>
                <w:szCs w:val="18"/>
              </w:rPr>
              <w:t xml:space="preserve">      'supplier_credit_issued', 'other'</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w:t>
            </w:r>
          </w:p>
          <w:p>
            <w:pPr>
              <w:spacing w:after="0" w:before="0" w:line="260"/>
            </w:pPr>
            <w:r>
              <w:rPr>
                <w:rFonts w:ascii="Consolas" w:cs="Consolas" w:eastAsia="Consolas" w:hAnsi="Consolas"/>
                <w:color w:val="24292F"/>
                <w:sz w:val="18"/>
                <w:szCs w:val="18"/>
              </w:rPr>
              <w:t xml:space="preserve">  ADD COLUMN adjustment_notes TEXT NULL,</w:t>
            </w:r>
          </w:p>
          <w:p>
            <w:pPr>
              <w:spacing w:after="0" w:before="0" w:line="260"/>
            </w:pPr>
            <w:r>
              <w:rPr>
                <w:rFonts w:ascii="Consolas" w:cs="Consolas" w:eastAsia="Consolas" w:hAnsi="Consolas"/>
                <w:color w:val="24292F"/>
                <w:sz w:val="18"/>
                <w:szCs w:val="18"/>
              </w:rPr>
              <w:t xml:space="preserve">  ADD COLUMN adjustment_created_by UUID NULL REFERENCES users(id),</w:t>
            </w:r>
          </w:p>
          <w:p>
            <w:pPr>
              <w:spacing w:after="0" w:before="0" w:line="260"/>
            </w:pPr>
            <w:r>
              <w:rPr>
                <w:rFonts w:ascii="Consolas" w:cs="Consolas" w:eastAsia="Consolas" w:hAnsi="Consolas"/>
                <w:color w:val="24292F"/>
                <w:sz w:val="18"/>
                <w:szCs w:val="18"/>
              </w:rPr>
              <w:t xml:space="preserve">  ADD COLUMN adjustment_created_at TIMESTAMPTZ NULL;</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Adjustment row semantics: quantity adjustment uses signed delta from original on quantity_received; price adjustment uses quantity_received = 0 and signed unit_cost (zero-quantity line means “price-only adjustment”); combined adjustment uses both signed deltas.</w:t>
      </w:r>
    </w:p>
    <w:p>
      <w:pPr>
        <w:spacing w:after="60" w:before="60" w:line="300"/>
        <w:jc w:val="left"/>
      </w:pPr>
      <w:r>
        <w:rPr>
          <w:rFonts w:ascii="Arial" w:cs="Arial" w:eastAsia="Arial" w:hAnsi="Arial"/>
          <w:b w:val="false"/>
          <w:bCs w:val="false"/>
          <w:i w:val="false"/>
          <w:iCs w:val="false"/>
          <w:color w:val="1F2328"/>
          <w:sz w:val="22"/>
          <w:szCs w:val="22"/>
        </w:rPr>
        <w:t xml:space="preserve">Variance queries adapt to read SUM of original + adjustments via a CTE that collapses original rows + adjustment rows into one logical effective_id. The materialized view receipt_lines_effective implements this once for hot reads, refreshed by trigger on receipt_lines INSERT (since adjustments are inserts). REFRESH CONCURRENTLY to avoid blocking reads.</w:t>
      </w:r>
    </w:p>
    <w:p>
      <w:pPr>
        <w:spacing w:after="60" w:before="60" w:line="300"/>
        <w:jc w:val="left"/>
      </w:pPr>
      <w:r>
        <w:rPr>
          <w:rFonts w:ascii="Arial" w:cs="Arial" w:eastAsia="Arial" w:hAnsi="Arial"/>
          <w:b w:val="false"/>
          <w:bCs w:val="false"/>
          <w:i w:val="false"/>
          <w:iCs w:val="false"/>
          <w:color w:val="1F2328"/>
          <w:sz w:val="22"/>
          <w:szCs w:val="22"/>
        </w:rPr>
        <w:t xml:space="preserve">Cache invalidation on adjustment: variance_chip_cache for the tenant marked stale (same trigger as inventory_movements); supplier_metrics_cache marked stale for the affected supplier. inventory_snapshots are NOT auto-recomputed on adjustment in v1 — acceptable lossy behavior, audited by nightly reconciliation.</w:t>
      </w:r>
    </w:p>
    <w:p>
      <w:pPr>
        <w:spacing w:after="60" w:before="60" w:line="300"/>
        <w:jc w:val="left"/>
      </w:pPr>
      <w:r>
        <w:rPr>
          <w:rFonts w:ascii="Arial" w:cs="Arial" w:eastAsia="Arial" w:hAnsi="Arial"/>
          <w:b w:val="false"/>
          <w:bCs w:val="false"/>
          <w:i w:val="false"/>
          <w:iCs w:val="false"/>
          <w:color w:val="1F2328"/>
          <w:sz w:val="22"/>
          <w:szCs w:val="22"/>
        </w:rPr>
        <w:t xml:space="preserve">Past-period variance integrity guarantee: when an adjustment is created on a receipt whose received_at falls within a closed period, the next render of that period shows the adjusted variance number. Past-period numbers DO change when corrections come in. This is intentional — the architecture acknowledges real-world data has corrections, and the right operator-honest behavior is to update reported numbers when underlying data is corrected. A small footnote on any period that has had post-period adjustments: “Adjusted on [date] — [N] corrections applied since period close.”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D-STOCK-191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Receipts and receipt_lines immutable from creation.</w:t>
            </w:r>
          </w:p>
          <w:p>
            <w:pPr>
              <w:spacing w:after="0" w:before="0" w:line="280"/>
            </w:pPr>
            <w:r>
              <w:rPr>
                <w:rFonts w:ascii="Arial" w:cs="Arial" w:eastAsia="Arial" w:hAnsi="Arial"/>
                <w:color w:val="1F2328"/>
                <w:sz w:val="22"/>
                <w:szCs w:val="22"/>
              </w:rPr>
              <w:t xml:space="preserve">Corrections create new receipt_lines rows with adjustment_to_receipt_line_id self-FK.</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D-STOCK-194</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Variance reads SUM of original + adjustments via effective-line CTE.</w:t>
            </w:r>
          </w:p>
          <w:p>
            <w:pPr>
              <w:spacing w:after="0" w:before="0" w:line="280"/>
            </w:pPr>
            <w:r>
              <w:rPr>
                <w:rFonts w:ascii="Arial" w:cs="Arial" w:eastAsia="Arial" w:hAnsi="Arial"/>
                <w:color w:val="1F2328"/>
                <w:sz w:val="22"/>
                <w:szCs w:val="22"/>
              </w:rPr>
              <w:t xml:space="preserve">Collapses (original, adjustments) pairs into one logical row per effective_id.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D-STOCK-195</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Materialized view receipt_lines_effective for hot reads.</w:t>
            </w:r>
          </w:p>
          <w:p>
            <w:pPr>
              <w:spacing w:after="0" w:before="0" w:line="280"/>
            </w:pPr>
            <w:r>
              <w:rPr>
                <w:rFonts w:ascii="Arial" w:cs="Arial" w:eastAsia="Arial" w:hAnsi="Arial"/>
                <w:color w:val="1F2328"/>
                <w:sz w:val="22"/>
                <w:szCs w:val="22"/>
              </w:rPr>
              <w:t xml:space="preserve">Refreshed by trigger on receipt_lines INSERT. REFRESH CONCURRENTLY to avoid blocking reads.</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D-STOCK-198</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Past-period variance integrity: numbers DO change when corrections arrive.</w:t>
            </w:r>
          </w:p>
          <w:p>
            <w:pPr>
              <w:spacing w:after="0" w:before="0" w:line="280"/>
            </w:pPr>
            <w:r>
              <w:rPr>
                <w:rFonts w:ascii="Arial" w:cs="Arial" w:eastAsia="Arial" w:hAnsi="Arial"/>
                <w:color w:val="1F2328"/>
                <w:sz w:val="22"/>
                <w:szCs w:val="22"/>
              </w:rPr>
              <w:t xml:space="preserve">Operator-honest. Footnote: “Adjusted on [date] — [N] corrections applied since period close.” Locking past-period numbers would mean stale variance contradicting the underlying ledger.</w:t>
            </w:r>
          </w:p>
        </w:tc>
      </w:tr>
    </w:tbl>
    <w:p>
      <w:pPr>
        <w:spacing w:after="120" w:before="0"/>
      </w:pPr>
      <w:r>
        <w:t xml:space="preserve"/>
      </w:r>
    </w:p>
    <w:p>
      <w:pPr>
        <w:pStyle w:val="Heading3"/>
        <w:spacing w:after="100" w:before="180"/>
      </w:pPr>
      <w:r>
        <w:rPr>
          <w:rFonts w:ascii="Arial" w:cs="Arial" w:eastAsia="Arial" w:hAnsi="Arial"/>
          <w:b/>
          <w:bCs/>
          <w:color w:val="1F2328"/>
          <w:sz w:val="24"/>
          <w:szCs w:val="24"/>
        </w:rPr>
        <w:t xml:space="preserve">15.3  DST transitions and timezone changes</w:t>
      </w:r>
    </w:p>
    <w:p>
      <w:pPr>
        <w:spacing w:after="60" w:before="60" w:line="300"/>
        <w:jc w:val="left"/>
      </w:pPr>
      <w:r>
        <w:rPr>
          <w:rFonts w:ascii="Arial" w:cs="Arial" w:eastAsia="Arial" w:hAnsi="Arial"/>
          <w:b w:val="false"/>
          <w:bCs w:val="false"/>
          <w:i w:val="false"/>
          <w:iCs w:val="false"/>
          <w:color w:val="1F2328"/>
          <w:sz w:val="22"/>
          <w:szCs w:val="22"/>
        </w:rPr>
        <w:t xml:space="preserve">All timestamp columns are TIMESTAMPTZ stored in UTC. Tenant-local conversion happens at query time via AT TIME ZONE :tenant_tz. Consistent across all new schema (Rounds 1–8) and the existing schema. PostgreSQL handles DST transparently for stored values.</w:t>
      </w:r>
    </w:p>
    <w:p>
      <w:pPr>
        <w:spacing w:after="60" w:before="60" w:line="300"/>
        <w:jc w:val="left"/>
      </w:pPr>
      <w:r>
        <w:rPr>
          <w:rFonts w:ascii="Arial" w:cs="Arial" w:eastAsia="Arial" w:hAnsi="Arial"/>
          <w:b w:val="false"/>
          <w:bCs w:val="false"/>
          <w:i w:val="false"/>
          <w:iCs w:val="false"/>
          <w:color w:val="1F2328"/>
          <w:sz w:val="22"/>
          <w:szCs w:val="22"/>
        </w:rPr>
        <w:t xml:space="preserve">The 2am batch scheduling uses global UTC cron + per-tenant dispatcher + run-once-per-local-day guard. The dispatcher runs every 15 minutes UTC; for each tenant it computes current local time and, if local time is between 02:00 and 02:14 AND no batch_runs row exists for today’s local_date with status IN ('running', 'completed'), it INSERTs into batch_runs (PRIMARY KEY conflict provides the lock) and runs the batch.</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6F8FA" w:val="clear"/>
            <w:tcMar>
              <w:top w:type="dxa" w:w="120"/>
              <w:left w:type="dxa" w:w="160"/>
              <w:bottom w:type="dxa" w:w="120"/>
              <w:right w:type="dxa" w:w="160"/>
            </w:tcMar>
          </w:tcPr>
          <w:p>
            <w:pPr>
              <w:spacing w:after="0" w:before="0" w:line="260"/>
            </w:pPr>
            <w:r>
              <w:rPr>
                <w:rFonts w:ascii="Consolas" w:cs="Consolas" w:eastAsia="Consolas" w:hAnsi="Consolas"/>
                <w:color w:val="24292F"/>
                <w:sz w:val="18"/>
                <w:szCs w:val="18"/>
              </w:rPr>
              <w:t xml:space="preserve">CREATE TABLE batch_runs (</w:t>
            </w:r>
          </w:p>
          <w:p>
            <w:pPr>
              <w:spacing w:after="0" w:before="0" w:line="260"/>
            </w:pPr>
            <w:r>
              <w:rPr>
                <w:rFonts w:ascii="Consolas" w:cs="Consolas" w:eastAsia="Consolas" w:hAnsi="Consolas"/>
                <w:color w:val="24292F"/>
                <w:sz w:val="18"/>
                <w:szCs w:val="18"/>
              </w:rPr>
              <w:t xml:space="preserve">  tenant_id     UUID NOT NULL,</w:t>
            </w:r>
          </w:p>
          <w:p>
            <w:pPr>
              <w:spacing w:after="0" w:before="0" w:line="260"/>
            </w:pPr>
            <w:r>
              <w:rPr>
                <w:rFonts w:ascii="Consolas" w:cs="Consolas" w:eastAsia="Consolas" w:hAnsi="Consolas"/>
                <w:color w:val="24292F"/>
                <w:sz w:val="18"/>
                <w:szCs w:val="18"/>
              </w:rPr>
              <w:t xml:space="preserve">  batch_name    TEXT NOT NULL,        -- 'variance_chip_cache_build',</w:t>
            </w:r>
          </w:p>
          <w:p>
            <w:pPr>
              <w:spacing w:after="0" w:before="0" w:line="260"/>
            </w:pPr>
            <w:r>
              <w:rPr>
                <w:rFonts w:ascii="Consolas" w:cs="Consolas" w:eastAsia="Consolas" w:hAnsi="Consolas"/>
                <w:color w:val="24292F"/>
                <w:sz w:val="18"/>
                <w:szCs w:val="18"/>
              </w:rPr>
              <w:t xml:space="preserve">                                      -- 'inventory_snapshot_build',</w:t>
            </w:r>
          </w:p>
          <w:p>
            <w:pPr>
              <w:spacing w:after="0" w:before="0" w:line="260"/>
            </w:pPr>
            <w:r>
              <w:rPr>
                <w:rFonts w:ascii="Consolas" w:cs="Consolas" w:eastAsia="Consolas" w:hAnsi="Consolas"/>
                <w:color w:val="24292F"/>
                <w:sz w:val="18"/>
                <w:szCs w:val="18"/>
              </w:rPr>
              <w:t xml:space="preserve">                                      -- 'supplier_metrics_cache_build', etc.</w:t>
            </w:r>
          </w:p>
          <w:p>
            <w:pPr>
              <w:spacing w:after="0" w:before="0" w:line="260"/>
            </w:pPr>
            <w:r>
              <w:rPr>
                <w:rFonts w:ascii="Consolas" w:cs="Consolas" w:eastAsia="Consolas" w:hAnsi="Consolas"/>
                <w:color w:val="24292F"/>
                <w:sz w:val="18"/>
                <w:szCs w:val="18"/>
              </w:rPr>
              <w:t xml:space="preserve">  local_date    DATE NOT NULL,        -- tenant-local date the batch is for</w:t>
            </w:r>
          </w:p>
          <w:p>
            <w:pPr>
              <w:spacing w:after="0" w:before="0" w:line="260"/>
            </w:pPr>
            <w:r>
              <w:rPr>
                <w:rFonts w:ascii="Consolas" w:cs="Consolas" w:eastAsia="Consolas" w:hAnsi="Consolas"/>
                <w:color w:val="24292F"/>
                <w:sz w:val="18"/>
                <w:szCs w:val="18"/>
              </w:rPr>
              <w:t xml:space="preserve">  started_at    TIMESTAMPTZ NOT NULL,</w:t>
            </w:r>
          </w:p>
          <w:p>
            <w:pPr>
              <w:spacing w:after="0" w:before="0" w:line="260"/>
            </w:pPr>
            <w:r>
              <w:rPr>
                <w:rFonts w:ascii="Consolas" w:cs="Consolas" w:eastAsia="Consolas" w:hAnsi="Consolas"/>
                <w:color w:val="24292F"/>
                <w:sz w:val="18"/>
                <w:szCs w:val="18"/>
              </w:rPr>
              <w:t xml:space="preserve">  completed_at  TIMESTAMPTZ NULL,</w:t>
            </w:r>
          </w:p>
          <w:p>
            <w:pPr>
              <w:spacing w:after="0" w:before="0" w:line="260"/>
            </w:pPr>
            <w:r>
              <w:rPr>
                <w:rFonts w:ascii="Consolas" w:cs="Consolas" w:eastAsia="Consolas" w:hAnsi="Consolas"/>
                <w:color w:val="24292F"/>
                <w:sz w:val="18"/>
                <w:szCs w:val="18"/>
              </w:rPr>
              <w:t xml:space="preserve">  status        TEXT NOT NULL CHECK (status IN ('running','completed','failed')),</w:t>
            </w:r>
          </w:p>
          <w:p>
            <w:pPr>
              <w:spacing w:after="0" w:before="0" w:line="260"/>
            </w:pPr>
            <w:r>
              <w:rPr>
                <w:rFonts w:ascii="Consolas" w:cs="Consolas" w:eastAsia="Consolas" w:hAnsi="Consolas"/>
                <w:color w:val="24292F"/>
                <w:sz w:val="18"/>
                <w:szCs w:val="18"/>
              </w:rPr>
              <w:t xml:space="preserve">  attempt_count INT NOT NULL DEFAULT 1,</w:t>
            </w:r>
          </w:p>
          <w:p>
            <w:pPr>
              <w:spacing w:after="0" w:before="0" w:line="260"/>
            </w:pPr>
            <w:r>
              <w:rPr>
                <w:rFonts w:ascii="Consolas" w:cs="Consolas" w:eastAsia="Consolas" w:hAnsi="Consolas"/>
                <w:color w:val="24292F"/>
                <w:sz w:val="18"/>
                <w:szCs w:val="18"/>
              </w:rPr>
              <w:t xml:space="preserve">  PRIMARY KEY (tenant_id, batch_name, local_date)</w:t>
            </w:r>
          </w:p>
          <w:p>
            <w:pPr>
              <w:spacing w:after="0" w:before="0" w:line="260"/>
            </w:pPr>
            <w:r>
              <w:rPr>
                <w:rFonts w:ascii="Consolas" w:cs="Consolas" w:eastAsia="Consolas" w:hAnsi="Consolas"/>
                <w:color w:val="24292F"/>
                <w:sz w:val="18"/>
                <w:szCs w:val="18"/>
              </w:rPr>
              <w:t xml:space="preserve">);</w:t>
            </w:r>
          </w:p>
        </w:tc>
      </w:tr>
    </w:tbl>
    <w:p>
      <w:pPr>
        <w:spacing w:after="60" w:before="0"/>
      </w:pPr>
      <w:r>
        <w:t xml:space="preserve"/>
      </w:r>
    </w:p>
    <w:p>
      <w:pPr>
        <w:spacing w:after="60" w:before="60" w:line="300"/>
        <w:jc w:val="left"/>
      </w:pPr>
      <w:r>
        <w:rPr>
          <w:rFonts w:ascii="Arial" w:cs="Arial" w:eastAsia="Arial" w:hAnsi="Arial"/>
          <w:b w:val="false"/>
          <w:bCs w:val="false"/>
          <w:i w:val="false"/>
          <w:iCs w:val="false"/>
          <w:color w:val="1F2328"/>
          <w:sz w:val="22"/>
          <w:szCs w:val="22"/>
        </w:rPr>
        <w:t xml:space="preserve">The PRIMARY KEY enforces “one row per (tenant, batch, local-date).” Spring-forward (2:00–2:59 doesn’t exist locally): the next 15-minute cron tick after the gap fires at 3:00–3:14 and runs the batch. Fall-back (1:00–1:59 happens twice): the second occurrence finds a batch_runs row already exists with status='completed' for that local_date, so re-run is suppressed. Catch-up: if yesterday-local batch_runs row is missing, the dispatcher runs yesterday’s batch as a backfill.</w:t>
      </w:r>
    </w:p>
    <w:p>
      <w:pPr>
        <w:spacing w:after="60" w:before="60" w:line="300"/>
        <w:jc w:val="left"/>
      </w:pPr>
      <w:r>
        <w:rPr>
          <w:rFonts w:ascii="Arial" w:cs="Arial" w:eastAsia="Arial" w:hAnsi="Arial"/>
          <w:b w:val="false"/>
          <w:bCs w:val="false"/>
          <w:i w:val="false"/>
          <w:iCs w:val="false"/>
          <w:color w:val="1F2328"/>
          <w:sz w:val="22"/>
          <w:szCs w:val="22"/>
        </w:rPr>
        <w:t xml:space="preserve">Tenant timezone change: when an owner changes tenants.tenant_timezone, an admin alert fires (P3) flagging “Variance caches for tenant X may be stale due to timezone change.” v1 ships without auto-recompute — admin manually re-triggers variance_chip_cache and supplier_metrics_cache rebuild for the affected tenant. v1.5 may add automatic detection + rebuild.</w:t>
      </w:r>
    </w:p>
    <w:p>
      <w:pPr>
        <w:spacing w:after="60" w:before="60" w:line="300"/>
        <w:jc w:val="left"/>
      </w:pPr>
      <w:r>
        <w:rPr>
          <w:rFonts w:ascii="Arial" w:cs="Arial" w:eastAsia="Arial" w:hAnsi="Arial"/>
          <w:b w:val="false"/>
          <w:bCs w:val="false"/>
          <w:i w:val="false"/>
          <w:iCs w:val="false"/>
          <w:color w:val="1F2328"/>
          <w:sz w:val="22"/>
          <w:szCs w:val="22"/>
        </w:rPr>
        <w:t xml:space="preserve">Fall-back hour disambiguation: timestamps in the ambiguous 1:00–1:59 local window during fall-back are stored as UTC (unambiguous). Display logic uses tenant-local conversion which PostgreSQL resolves to the second occurrence (DST−1) by default. Operators rarely need to disambiguate within that hour, and the underlying ledger is correct.</w:t>
      </w:r>
    </w:p>
    <w:p>
      <w:pPr>
        <w:spacing w:after="60" w:before="60" w:line="300"/>
        <w:jc w:val="left"/>
      </w:pPr>
      <w:r>
        <w:rPr>
          <w:rFonts w:ascii="Arial" w:cs="Arial" w:eastAsia="Arial" w:hAnsi="Arial"/>
          <w:b w:val="false"/>
          <w:bCs w:val="false"/>
          <w:i w:val="false"/>
          <w:iCs w:val="false"/>
          <w:color w:val="1F2328"/>
          <w:sz w:val="22"/>
          <w:szCs w:val="22"/>
        </w:rPr>
        <w:t xml:space="preserve">DST-week edge cases: “Last week” (Mon–Sun) uses date_trunc('week', ... AT TIME ZONE tz), PostgreSQL handles this correctly across DST. “Last 7 days” / “Last 14 days” / “Last 30 days” uses trailing UTC-hour-based windows; spring-forward week is 167 hours, fall-back week is 169 hours. Variance computation correctly uses the actual UTC range; display labels round to “Last 7 days” regardless. “MTD” is calendar month in tenant-local TZ — unaffected by DST since DST never crosses month boundaries.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D-STOCK-199</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All timestamps TIMESTAMPTZ stored as UTC.</w:t>
            </w:r>
          </w:p>
          <w:p>
            <w:pPr>
              <w:spacing w:after="0" w:before="0" w:line="280"/>
            </w:pPr>
            <w:r>
              <w:rPr>
                <w:rFonts w:ascii="Arial" w:cs="Arial" w:eastAsia="Arial" w:hAnsi="Arial"/>
                <w:color w:val="1F2328"/>
                <w:sz w:val="22"/>
                <w:szCs w:val="22"/>
              </w:rPr>
              <w:t xml:space="preserve">Tenant-local conversion at query time via AT TIME ZONE :tenant_tz. PostgreSQL TIMESTAMPTZ handles DST transparently.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D-STOCK-200</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2am batch scheduling: global UTC cron + per-tenant dispatcher + run-once-per-local-day guard.</w:t>
            </w:r>
          </w:p>
          <w:p>
            <w:pPr>
              <w:spacing w:after="0" w:before="0" w:line="280"/>
            </w:pPr>
            <w:r>
              <w:rPr>
                <w:rFonts w:ascii="Arial" w:cs="Arial" w:eastAsia="Arial" w:hAnsi="Arial"/>
                <w:color w:val="1F2328"/>
                <w:sz w:val="22"/>
                <w:szCs w:val="22"/>
              </w:rPr>
              <w:t xml:space="preserve">batch_runs table with PRIMARY KEY (tenant_id, batch_name, local_date). 15-min UTC cron. Spring-forward and fall-back handled by guard.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5132" w:sz="4"/>
              <w:left w:val="single" w:color="0F5132" w:sz="16"/>
              <w:bottom w:val="single" w:color="0F5132" w:sz="4"/>
              <w:right w:val="single" w:color="0F5132" w:sz="4"/>
            </w:tcBorders>
            <w:shd w:fill="F0F7F2" w:val="clear"/>
            <w:tcMar>
              <w:top w:type="dxa" w:w="140"/>
              <w:left w:type="dxa" w:w="200"/>
              <w:bottom w:type="dxa" w:w="140"/>
              <w:right w:type="dxa" w:w="160"/>
            </w:tcMar>
          </w:tcPr>
          <w:p>
            <w:pPr>
              <w:spacing w:after="80" w:before="0"/>
            </w:pPr>
            <w:r>
              <w:rPr>
                <w:rFonts w:ascii="Arial" w:cs="Arial" w:eastAsia="Arial" w:hAnsi="Arial"/>
                <w:b/>
                <w:bCs/>
                <w:color w:val="0F5132"/>
                <w:sz w:val="22"/>
                <w:szCs w:val="22"/>
              </w:rPr>
              <w:t xml:space="preserve">D-STOCK-201</w:t>
            </w:r>
            <w:r>
              <w:rPr>
                <w:rFonts w:ascii="Arial" w:cs="Arial" w:eastAsia="Arial" w:hAnsi="Arial"/>
                <w:color w:val="57606A"/>
                <w:sz w:val="22"/>
                <w:szCs w:val="22"/>
              </w:rPr>
              <w:t xml:space="preserve"> — </w:t>
            </w:r>
            <w:r>
              <w:rPr>
                <w:rFonts w:ascii="Arial" w:cs="Arial" w:eastAsia="Arial" w:hAnsi="Arial"/>
                <w:b/>
                <w:bCs/>
                <w:color w:val="1F2328"/>
                <w:sz w:val="22"/>
                <w:szCs w:val="22"/>
              </w:rPr>
              <w:t xml:space="preserve">Tenant timezone change: P3 admin alert; manual cache rebuild in v1.</w:t>
            </w:r>
          </w:p>
          <w:p>
            <w:pPr>
              <w:spacing w:after="0" w:before="0" w:line="280"/>
            </w:pPr>
            <w:r>
              <w:rPr>
                <w:rFonts w:ascii="Arial" w:cs="Arial" w:eastAsia="Arial" w:hAnsi="Arial"/>
                <w:color w:val="1F2328"/>
                <w:sz w:val="22"/>
                <w:szCs w:val="22"/>
              </w:rPr>
              <w:t xml:space="preserve">v1.5 may add automatic detection + rebuild on timezone change.</w:t>
            </w:r>
          </w:p>
        </w:tc>
      </w:tr>
    </w:tbl>
    <w:p>
      <w:r>
        <w:br w:type="page"/>
      </w:r>
    </w:p>
    <w:p>
      <w:pPr>
        <w:pStyle w:val="Heading1"/>
        <w:spacing w:after="180" w:before="360"/>
      </w:pPr>
      <w:r>
        <w:rPr>
          <w:rFonts w:ascii="Arial" w:cs="Arial" w:eastAsia="Arial" w:hAnsi="Arial"/>
          <w:b/>
          <w:bCs/>
          <w:color w:val="0F5132"/>
          <w:sz w:val="32"/>
          <w:szCs w:val="32"/>
        </w:rPr>
        <w:t xml:space="preserve">16. What this document does NOT cover</w:t>
      </w:r>
    </w:p>
    <w:p>
      <w:pPr>
        <w:spacing w:after="60" w:before="60" w:line="300"/>
        <w:jc w:val="left"/>
      </w:pPr>
      <w:r>
        <w:rPr>
          <w:rFonts w:ascii="Arial" w:cs="Arial" w:eastAsia="Arial" w:hAnsi="Arial"/>
          <w:b w:val="false"/>
          <w:bCs w:val="false"/>
          <w:i w:val="false"/>
          <w:iCs w:val="false"/>
          <w:color w:val="1F2328"/>
          <w:sz w:val="22"/>
          <w:szCs w:val="22"/>
        </w:rPr>
        <w:t xml:space="preserve">Several adjacent surfaces and capabilities were explicitly out of scope for this architecture. Naming them here keeps the boundary clean and prevents scope creep at implementation time.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Out of scope</w:t>
            </w:r>
          </w:p>
        </w:tc>
        <w:tc>
          <w:tcPr>
            <w:tcW w:type="dxa" w:w="57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Owned by / deferred to</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The Inventory page (a separate primary surface)</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 D-ARCH-001, the supplier-grouped inventory list is its own workstream. The Stock page references inventory data; it doesn't render the inventory list itself.</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Photo capture in waste logs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v1.5 — depends on object storage commitment + supplier-credit-claim workflow. D-STOCK-055.</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 credit claim workflow</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v1.5 — depends on photo capture and linked-supplier capture (which v1 captures preemptively in inventory_movements.supplier_id_at_waste).</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Per-role surface visibility on every page</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Deferred to a dedicated Identity round (D-IDENT-020). Settings → Team email-invite ships in v1; what each role sees on each surface is to-be-specified.</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Audit columns (created_by, updated_by, etc.) on inventory_movements / shift_close_counts / purchase_orders / receipts / sales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Deferred to D-IDENT-020 dedicated round.</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Full team-invite email copy + login UX + pricing model</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Deferred to dedicated Identity round + Pricing workstream.</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Daily variance digest push notifications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Skipped in v1 (operators check the Stock page; daily push collides with morning service). Reconsidered in v1.5 if customer interviews surface the demand.</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 price alert push notifications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Deferred to v1.5 pending privacy review. Conflicts with D-MOAT-004 moat-silent stance for v1.</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log edit window</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Logs are immutable per Lock 6.32. v1.5 may add edit-window if customer interviews show real pain. Corrections via count_correction movements in v1.</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Comparison matrix item detail page</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v1 stub — row-tap navigates to a placeholder route. Full /stock/suppliers/compare/[ingredient_id] surface deferred to v1.5.</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Filter chips on /stock/waste/history</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v1 ships base history page (50/page, infinite scroll) without filter chips.</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Auto-recompute on tenant timezone change</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v1.5 — v1 ships P3 admin alert + manual rebuild flow (D-STOCK-201).</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Fuzzy ingredient search</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v1 uses substring + alias match only. Fuzzy match with typo tolerance deferred.</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Operator-customizable supplier ordering (drag-to-reorder)</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v1 ships fixed sort: alerting first, then spend DESC. Drag-to-reorder considered if operators request it.</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Per-POS-vendor backfill adapters beyond the 5 launch vendors</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Each new POS vendor adds a backfill adapter as part of its integration work.</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The Variance Report PDF / email export</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Not in v1. The Variance tab in-app is the canonical surface.</w:t>
            </w:r>
          </w:p>
        </w:tc>
      </w:tr>
      <w:tr>
        <w:tc>
          <w:tcPr>
            <w:tcW w:type="dxa" w:w="36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Multi-currency support</w:t>
            </w:r>
          </w:p>
        </w:tc>
        <w:tc>
          <w:tcPr>
            <w:tcW w:type="dxa" w:w="57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v1 ships USD/CAD only. Internationalization is a separate workstream.</w:t>
            </w:r>
          </w:p>
        </w:tc>
      </w:tr>
      <w:tr>
        <w:tc>
          <w:tcPr>
            <w:tcW w:type="dxa" w:w="36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Mobile push for receipt edits</w:t>
            </w:r>
          </w:p>
        </w:tc>
        <w:tc>
          <w:tcPr>
            <w:tcW w:type="dxa" w:w="57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Not in v1. Operator sees the corrected variance on next app-open with the footnote from D-STOCK-198.</w:t>
            </w:r>
          </w:p>
        </w:tc>
      </w:tr>
    </w:tbl>
    <w:p>
      <w:r>
        <w:br w:type="page"/>
      </w:r>
    </w:p>
    <w:p>
      <w:pPr>
        <w:pStyle w:val="Heading1"/>
        <w:spacing w:after="180" w:before="360"/>
      </w:pPr>
      <w:r>
        <w:rPr>
          <w:rFonts w:ascii="Arial" w:cs="Arial" w:eastAsia="Arial" w:hAnsi="Arial"/>
          <w:b/>
          <w:bCs/>
          <w:color w:val="0F5132"/>
          <w:sz w:val="32"/>
          <w:szCs w:val="32"/>
        </w:rPr>
        <w:t xml:space="preserve">17. Appendix A — All locks referenced</w:t>
      </w:r>
    </w:p>
    <w:p>
      <w:pPr>
        <w:spacing w:after="60" w:before="60" w:line="300"/>
        <w:jc w:val="left"/>
      </w:pPr>
      <w:r>
        <w:rPr>
          <w:rFonts w:ascii="Arial" w:cs="Arial" w:eastAsia="Arial" w:hAnsi="Arial"/>
          <w:b w:val="false"/>
          <w:bCs w:val="false"/>
          <w:i w:val="false"/>
          <w:iCs w:val="false"/>
          <w:color w:val="1F2328"/>
          <w:sz w:val="22"/>
          <w:szCs w:val="22"/>
        </w:rPr>
        <w:t xml:space="preserve">This appendix lists every D-STOCK lock and its one-line summary, in numerical order, plus the five D-IDENT additions. The full per-lock detail lives in the body of this document; this is the engineering quick-reference.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Lock ID</w:t>
            </w:r>
          </w:p>
        </w:tc>
        <w:tc>
          <w:tcPr>
            <w:tcW w:type="dxa" w:w="76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Summary</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tab period selection via 5-chip row (MTD, Last week, Last 14d, Last 30d, Custom)</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Period chip definitions, all tenant-local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Custom-range bounds enforced at UI and API; HTTP 422 on out-of-range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Hero label format per chip type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M2 actual food cost via inventory-flow (supersedes D-DASH-032)</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table inventory_snapshots, T1 RLS, append-only</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inventory_snapshots.source ∈ {counted, derived}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Period-boundary lookup uses greatest snapshot at-or-before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D-STOCK-009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Coverage-honesty banner when any snapshot rows are derived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Zero period_revenue → em-dash hero + “No sales in this period”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Waterfall identity: Theoretical + Waste + Yield_loss + Shrink + Comps = Actual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Theoretical bar = M1 per D-DASH-029; comps excluded from this bar</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bar = SUM(inventory_movements WHERE movement_type='waste') × cost_at_movement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Yield_loss bar gated to ingredients with yield_confidence ∈ ('measured','imputed')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Comps bar requires new column sales.comp_type (4-value enum)</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Shrink = Actual − (Theoretical + Waste + Yield_loss + Comps); residual closure variable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New column inventory_movements.cost_at_movement; locks historical price for variance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Top Offenders ranking metric: over_amount = Actual_i − Theoretical_i</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D-STOCK-019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Per-ingredient theoretical and actual SQL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 of gap = over_amount / total_period_gap × 100; section hidden if total_period_gap ≤ 0</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Per-offender dominant_bar = argmax({waste_i, yield_loss_i, comps_i, shrink_i})</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Top Offender explanations are deterministic templates keyed on (dominant_bar, signal_qualifier); no LLM</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11-template explanation catalog including SHRINK_DOMINANT catch-all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Comp-type labels render verbatim from the enum</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Single-reason waste threshold ≥70% of ingredient's total waste $ in period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waste_reason_labels lookup table with display_en_variance_template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Delivery-day correlation parenthetical conditions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Portioning template gating: mass-unit recipe + measured/spec &gt; 1.05</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D-STOCK-029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Top Offenders count: min 3, max 6, smallest N where running Σ pct_of_gap ≥ 50%</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Section header: “TOP OFFENDERS · {N}”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Each Fix card has exactly two buttons: templated primary + “Assign to ...” secondary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 card → fix template mapping (1:1 from explanation catalog)</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Primary button verb table (Print guide / Schedule review / Open recipe / etc.)</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Assign-to writes fix_card_assignments row with assigned_to + assigned_at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 schema with status ∈ {open, in_progress, done, dismissed}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tenant_settings table for per-tenant config (comp_policy, etc.)</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estimated_monthly_savings formulas, deterministic per template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elimination_factor + tightening_factor lookup tables (9 reasons + 4 comp types)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D-STOCK-039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Display rounding: nearest $10; tilde prefix always rendered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 minimum savings floor; sort savings-DESC; cap at 3 cards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 cards diagnostic, not persistent; recompute every render</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fix_card_key = sha256(tenant_id ‖ ingredient_id ‖ dominant_bar); period-independent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Assign-to lookup uses fix_card_key for stable assignment continuity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Settings entry “Open action items”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auto-resolution when variance vanishes; operator marks done explicitly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 in-page dismissal; suppression via Settings + 30-day cooldown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 additional columns: reminder_at, intent, dismissed_until, dismissal_reason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Ingredient picker: search-as-you-type, Recent + All sections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D-STOCK-049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Search behavior: case-insensitive substring + aliases; debounced 150ms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Ingredient list shipped in initial Stock page payload (5-min stale-while-revalidate)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Quantity input locks unit to inventory_items.storage_unit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Quantity validation: &gt; 0, ≤ current_quantity, decimals respect storage_unit norms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Reason picker: 9-value enum from waste_reason_labels.display_en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Optional fields: Notes (280 chars), Linked supplier (auto-populated, editable)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Photo capture deferred to v1.5</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Discard location not in v1; comps remain in comp_type path</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Sheet field order: Ingredient → Quantity → Reason → Linked supplier → Notes → Submit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synchronous handler handle_waste_log; joins Lock 6.46 bounded set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D-STOCK-059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9-value waste reason enum: bruised, spoiled, expired, wilted, overripe, spec_error, dropped, contaminated, other</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table waste_chart_buckets (master / read-only): 6 buckets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Reason → chart bucket mapping in waste_reason_labels.chart_bucket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Chart aggregation SQL: roll 9 reasons into 6 buckets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Empty-state copy when no waste this week</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TODAY hero query: SUM movements from midnight tenant-local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+/−X% vs 7-day avg comparison; trailing 7d excluding today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Comparison hidden when avg_daily_waste = 0</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7-day trend sparkline rendering rules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Sparkline always returns 7 daily points even when zero</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D-STOCK-069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Hero refresh cadence: app-open + after every successful waste-log submit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Section renamed RECENT LOG; today + 5 days, max 15 rows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RECENT LOG SQL with display joins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Time display formatting (Today / Yesterday / Mon time / out-of-window)</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Row layout: trash icon, ingredient name, detail line, dollar amount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Empty-state copy when no waste in trailing 5 days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Logs immutable per Lock 6.32; corrections via count_correction movements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View all waste link → /stock/waste/history; 50/page, infinite scroll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Idempotency key required for waste/manual_adjust/count_correction movements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inventory_movements.idempotency_key UUID NULL UNIQUE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D-STOCK-079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BY REASON · THIS WEEK window: current calendar week Mon 00:00 → now (tenant-local)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Bar scaling: longest bar = 80% of chart width</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Bar color: green per CLAUDE.md success token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Label truncation at 14 chars + ellipsis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Bar tap navigates to Variance tab with reason filter pre-applied (v1 stub)</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Empty state when all buckets zero</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Idempotency UPSERT pattern for waste log submit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Idempotency key client-generated UUIDv7</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Retry semantics: HTTP 200 with original row if duplicate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Concurrent writes for same ingredient: last-writer-wins; negative current_quantity permitted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D-STOCK-089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New P2 admin alert: negative_inventory_eod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Price-change detection: trailing-30d vs prior-30d, qty-weighted weighted-avg per (ingredient, supplier)</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Alert threshold: surface when |Δ| ≥ 5%</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Edge cases: brand-new ingredients, low-volume floor, negative-Δ opportunity alerts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MoM verbatim per mockup; tooltip clarifies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Hybrid α (tenant-only) + β (cross-tenant aggregate) comparison resolution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β scope: same restaurant_concept + same address_metro; ≥5 tenants + ≥20 receipts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table price_aggregates_market; tenant-agnostic, NOT RLS-scoped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POST /api/stock/price_comparison server-side gate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Savings projection: monthly_consumption × price_gap × 1.0; nearest $5 round; ≥$20 floor</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D-STOCK-099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Honest disclosure on β-source comparisons; long-press tooltip</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tenants.restaurant_concept (10-value enum) + tenants.address_metro</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k-anonymity floor configurable via admin_settings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All data flows on ReorderOS infra; pinned in contradictions.md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“Compare all” CTA → /stock/suppliers/compare matrix</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Matrix data shape: ingredients × suppliers cells; α/β/empty rendering</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Matrix interaction: row tap, cell tap, filter chips, sort headers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Virtualized rendering, 30-row paginated initial paint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800ms p95 latency budget for matrix</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Matrix calibration / empty states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D-STOCK-109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 card SKUs = COUNT(inventory_items WHERE primary_supplier_id = supplier AND deleted_at IS NULL)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column inventory_items.primary_supplier_id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LAST ORDER = MAX(po.dispatched_at) for supplier; “Never” when NULL</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Relative time format buckets (Today / Yesterday / Nd ago / Nw ago / Nmo ago / Ny+ ago / Never)</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PRICE TREND = spend-weighted aggregation across supplier's ingredients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Sign prefix, color, threshold-free, NULL handling, calibration state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New table supplier_metrics_cache; refreshed nightly 2am</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suppliers extended with rep_name, rep_email, rep_phone, delivery_schedule, is_walkin, typical_lead_time_days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Rep capture at onboarding + Settings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Rep display rules including walk-in override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D-STOCK-119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RFC 5545 RRULE schedule format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Next delivery = COALESCE(open_PO_expected, schedule_next, NULL)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Next delivery formatting per time bucket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Combined supplier card line [rep] · [next_delivery]</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Sort: alerting first, then spend_90d DESC, then alphabetical tiebreaker</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 pagination v1 (≤30 suppliers per typical tenant)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Re-sort cadence: app-open only (predictable UI)</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 {N}” header format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Subtitle “Alerting suppliers shown first” when ≥1 alerting</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quick-receipt sheet design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D-STOCK-129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Synthetic PO auto-created on walk-in submit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column purchase_orders.is_synthetic + partial index</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receipts feed PRICE TREND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suppliers eligible for comparison matrix</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Walk-in alternative comparison includes (walk-in) annotation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typical_lead_time_days NULL for walk-ins; renders em-dash</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Default landing tab is Variance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Tab badges: 8px red dot, no number, on Waste/Suppliers when signals fire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Badge cadence: app-open + post-waste-submit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Badge presence is silent (no haptic, no sound, no animation)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D-STOCK-139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Badge clears on tab activation; doesn't return same session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Three-window progressive calibration: FULL_CALIBRATING / DEGRADED / FULL_FUNCTIONAL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tab rendering per calibration state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Low-engagement mitigation: banner + SHRINK_DOMINANT template swap</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tab works normally during calibration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tab uses existing 30-day data thresholds during calibration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Trial-period interaction: lifetime banner if low-engagement persists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No fix-cards section when all SHRINK_DOMINANT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All-bars-zero: hero “Spot on this period” in green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Day-1 Waste tab: hide hero/sparkline/chart, show CTA + welcome copy</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D-STOCK-149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Day-1 Suppliers tab: hide list, show “Add a supplier” CTA</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Suppliers configured but no receipts: no special empty state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EN-only at v1; FR deferred per D-IDENT-008</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v1 ships waste_anomaly push only; daily digest skipped; supplier alerts to v1.5</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Waste anomaly trigger: 5 ANDed conditions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Push payload format with deeplink</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Delivery via existing iOS push API; iOS Focus respected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New table tenant_notification_preferences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tenants.last_waste_anomaly_push_at for dedup</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Push opt-out per-user, default enabled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D-STOCK-159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Migration strategy: phase-gated, 4 phases, synchronous backfill in Phase 3</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Deploy-window expectations 15–30 min total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Per-phase rollback strategy; backfill jobs idempotent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Pre-deploy verification checklist (6 items)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Comprehensive partial indexes on all 10 hot paths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~100–150MB index storage per typical tenant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VACUUM nightly; REINDEX monthly; weekly usage review</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Index ordering: lead with tenant_id; time columns last DESC; INCLUDE for covering</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EXPLAIN ANALYZE pre-deploy; Seq Scan on hot path blocks deploy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UPSERT idempotency dedup pattern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D-STOCK-169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Single transaction for multi-row writes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Transactional outbox pattern for side effects (emails, pushes)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No cross-handler serialization (append-only ledger handles it)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Race-condition surface area documented and accepted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Handler errors → full rollback + 500 + retryable idempotency_key</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Hybrid chip cache + on-demand recompute when stale; 600ms p95</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variance_chip_cache + variance_chip_cache_offenders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Build cadence: 2am batch + INSERT trigger invalidation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Custom date ranges always recompute; 1200ms p95</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Async cache priming for top-20 offenders per chip</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D-STOCK-179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~17KB per tenant for variance caching</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variance_cache_hit_rate metric; ≥85% steady-state target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Per-surface p95 budget table (13 surfaces)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Soft enforcement; APM + SRE alerts on regression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APM request tagging schema</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Performance regression governance (no &gt;10% regress without lock-update)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POS webhook outage: three-layer defense (banner + backfill + reconciliation)</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tenants.last_sale_webhook_at + pos_health_status; per-minute cron</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Banner copy per status (lagging / stale / disconnected)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Backfill protocol on POS recovery; UNIQUE(tenant_id, pos_vendor, external_sale_id)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D-STOCK-189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Nightly reconciliation at 3am; &gt;5% gap → P2 admin alert</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Per-tenant POS health visibility in admin (Workstream 8g)</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Receipts and receipt_lines immutable from creation (Model 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Schema: receipt_lines.adjustment_to_receipt_line_id self-FK + adjustment metadata</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Adjustment row semantics (quantity / price / combined)</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D-STOCK-194</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Variance reads SUM of original + adjustments via effective-line CTE</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D-STOCK-195</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Materialized view receipt_lines_effective for hot reads</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D-STOCK-196</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Cache invalidation on receipt adjustment</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D-STOCK-197</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UI for receipt adjustment (Order workstream territory; v1 stub)</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D-STOCK-198</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Past-period variance integrity: numbers DO change with corrections</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D-STOCK-199</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All timestamps TIMESTAMPTZ stored as UTC</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D-STOCK-200</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2am batch: global UTC cron + per-tenant dispatcher + run-once-per-local-day guard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D-STOCK-201</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Tenant timezone change: P3 admin alert; manual rebuild in v1</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D-STOCK-202</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Fall-back hour disambiguation via UTC source-of-truth</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D-STOCK-203</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DST-week edge cases for chip queries</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Identity bridge — D-IDENT additions</w:t>
      </w:r>
    </w:p>
    <w:p>
      <w:pPr>
        <w:spacing w:after="60" w:before="60" w:line="300"/>
        <w:jc w:val="left"/>
      </w:pPr>
      <w:r>
        <w:rPr>
          <w:rFonts w:ascii="Arial" w:cs="Arial" w:eastAsia="Arial" w:hAnsi="Arial"/>
          <w:b w:val="false"/>
          <w:bCs w:val="false"/>
          <w:i w:val="false"/>
          <w:iCs w:val="false"/>
          <w:color w:val="1F2328"/>
          <w:sz w:val="22"/>
          <w:szCs w:val="22"/>
        </w:rPr>
        <w:t xml:space="preserve">Five D-IDENT locks were added during the Stock page workstream because Fix-card assignments require the multi-user concept to exist. Onboarding remains owner-only per D-IDENT-012; Settings → Team enables email-invite team members in v1. The full role-visibility specification is deferred to a dedicated Identity round per D-IDENT-020.</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rPr>
          <w:tblHeader/>
        </w:trPr>
        <w:tc>
          <w:tcPr>
            <w:tcW w:type="dxa" w:w="170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Lock ID</w:t>
            </w:r>
          </w:p>
        </w:tc>
        <w:tc>
          <w:tcPr>
            <w:tcW w:type="dxa" w:w="7660"/>
            <w:tcBorders>
              <w:top w:val="single" w:color="D0D7DE" w:sz="4"/>
              <w:left w:val="single" w:color="D0D7DE" w:sz="4"/>
              <w:bottom w:val="single" w:color="D0D7DE" w:sz="4"/>
              <w:right w:val="single" w:color="D0D7DE" w:sz="4"/>
            </w:tcBorders>
            <w:shd w:fill="EAF3EE" w:val="clear"/>
            <w:tcMar>
              <w:top w:type="dxa" w:w="80"/>
              <w:left w:type="dxa" w:w="120"/>
              <w:bottom w:type="dxa" w:w="80"/>
              <w:right w:type="dxa" w:w="120"/>
            </w:tcMar>
          </w:tcPr>
          <w:p>
            <w:pPr>
              <w:spacing w:after="0" w:before="0"/>
            </w:pPr>
            <w:r>
              <w:rPr>
                <w:rFonts w:ascii="Arial" w:cs="Arial" w:eastAsia="Arial" w:hAnsi="Arial"/>
                <w:b/>
                <w:bCs/>
                <w:sz w:val="22"/>
                <w:szCs w:val="22"/>
              </w:rPr>
              <w:t xml:space="preserve">Summary</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D-IDENT-016</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v1 supports multi-user tenants via email-invite from Settings → Team</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D-IDENT-017</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Email invite flow: handle_team_invite synchronous handler + outbox email</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D-IDENT-018</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users table schema (id, tenant_id, email, role, status, invited_by, invited_at, accepted_at, display_name)</w:t>
            </w:r>
          </w:p>
        </w:tc>
      </w:tr>
      <w:tr>
        <w:tc>
          <w:tcPr>
            <w:tcW w:type="dxa" w:w="170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D-IDENT-019</w:t>
            </w:r>
          </w:p>
        </w:tc>
        <w:tc>
          <w:tcPr>
            <w:tcW w:type="dxa" w:w="7660"/>
            <w:tcBorders>
              <w:top w:val="single" w:color="D0D7DE" w:sz="4"/>
              <w:left w:val="single" w:color="D0D7DE" w:sz="4"/>
              <w:bottom w:val="single" w:color="D0D7DE" w:sz="4"/>
              <w:right w:val="single" w:color="D0D7DE" w:sz="4"/>
            </w:tcBorders>
            <w:shd w:fill="F6F8FA" w:val="clear"/>
            <w:tcMar>
              <w:top w:type="dxa" w:w="80"/>
              <w:left w:type="dxa" w:w="120"/>
              <w:bottom w:type="dxa" w:w="80"/>
              <w:right w:type="dxa" w:w="120"/>
            </w:tcMar>
          </w:tcPr>
          <w:p>
            <w:pPr>
              <w:spacing w:after="0" w:before="0" w:line="280"/>
            </w:pPr>
            <w:r>
              <w:rPr>
                <w:rFonts w:ascii="Arial" w:cs="Arial" w:eastAsia="Arial" w:hAnsi="Arial"/>
                <w:sz w:val="22"/>
                <w:szCs w:val="22"/>
              </w:rPr>
              <w:t xml:space="preserve">fix_card_assignments references users(id); status enum (open / in_progress / done / dismissed)</w:t>
            </w:r>
          </w:p>
        </w:tc>
      </w:tr>
      <w:tr>
        <w:tc>
          <w:tcPr>
            <w:tcW w:type="dxa" w:w="170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D-IDENT-020</w:t>
            </w:r>
          </w:p>
        </w:tc>
        <w:tc>
          <w:tcPr>
            <w:tcW w:type="dxa" w:w="7660"/>
            <w:tcBorders>
              <w:top w:val="single" w:color="D0D7DE" w:sz="4"/>
              <w:left w:val="single" w:color="D0D7DE" w:sz="4"/>
              <w:bottom w:val="single" w:color="D0D7DE" w:sz="4"/>
              <w:right w:val="single" w:color="D0D7DE" w:sz="4"/>
            </w:tcBorders>
            <w:shd w:fill="FFFFFF" w:val="clear"/>
            <w:tcMar>
              <w:top w:type="dxa" w:w="80"/>
              <w:left w:type="dxa" w:w="120"/>
              <w:bottom w:type="dxa" w:w="80"/>
              <w:right w:type="dxa" w:w="120"/>
            </w:tcMar>
          </w:tcPr>
          <w:p>
            <w:pPr>
              <w:spacing w:after="0" w:before="0" w:line="280"/>
            </w:pPr>
            <w:r>
              <w:rPr>
                <w:rFonts w:ascii="Arial" w:cs="Arial" w:eastAsia="Arial" w:hAnsi="Arial"/>
                <w:sz w:val="22"/>
                <w:szCs w:val="22"/>
              </w:rPr>
              <w:t xml:space="preserve">Per-role surface visibility deferred to dedicated Identity round (D-IDENT placeholder for v1.5 expansion)</w:t>
            </w:r>
          </w:p>
        </w:tc>
      </w:tr>
    </w:tbl>
    <w:p>
      <w:r>
        <w:br w:type="page"/>
      </w:r>
    </w:p>
    <w:p>
      <w:pPr>
        <w:pStyle w:val="Heading1"/>
        <w:spacing w:after="180" w:before="360"/>
      </w:pPr>
      <w:r>
        <w:rPr>
          <w:rFonts w:ascii="Arial" w:cs="Arial" w:eastAsia="Arial" w:hAnsi="Arial"/>
          <w:b/>
          <w:bCs/>
          <w:color w:val="0F5132"/>
          <w:sz w:val="32"/>
          <w:szCs w:val="32"/>
        </w:rPr>
        <w:t xml:space="preserve">18. Appendix B — Pinned contradictions awaiting sign-off</w:t>
      </w:r>
    </w:p>
    <w:p>
      <w:pPr>
        <w:spacing w:after="60" w:before="60" w:line="300"/>
        <w:jc w:val="left"/>
      </w:pPr>
      <w:r>
        <w:rPr>
          <w:rFonts w:ascii="Arial" w:cs="Arial" w:eastAsia="Arial" w:hAnsi="Arial"/>
          <w:b w:val="false"/>
          <w:bCs w:val="false"/>
          <w:i w:val="false"/>
          <w:iCs w:val="false"/>
          <w:color w:val="1F2328"/>
          <w:sz w:val="22"/>
          <w:szCs w:val="22"/>
        </w:rPr>
        <w:t xml:space="preserve">Two pre-existing locks are partially superseded by Stock page decisions. Both are pinned in contradictions.md and require explicit sign-off (Vito + Lorenzo, plus privacy counsel for the second) before v1 can ship the affected surfaces.</w:t>
      </w:r>
    </w:p>
    <w:p>
      <w:pPr>
        <w:spacing w:after="120" w:before="0"/>
      </w:pPr>
      <w:r>
        <w:t xml:space="preserve"/>
      </w:r>
    </w:p>
    <w:p>
      <w:pPr>
        <w:pStyle w:val="Heading2"/>
        <w:spacing w:after="120" w:before="240"/>
      </w:pPr>
      <w:r>
        <w:rPr>
          <w:rFonts w:ascii="Arial" w:cs="Arial" w:eastAsia="Arial" w:hAnsi="Arial"/>
          <w:b/>
          <w:bCs/>
          <w:color w:val="1F2328"/>
          <w:sz w:val="28"/>
          <w:szCs w:val="28"/>
        </w:rPr>
        <w:t xml:space="preserve">18.1  D-IDENT-012 partial supersede — Settings → Team in v1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Field</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Value</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Pre-existing lock</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D-IDENT-012 — “Single-owner-per-tenant for v1; multi-user deferred to v1.5.”</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Conflict introduced by</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D-IDENT-016 / D-IDENT-017 / D-STOCK-034 — Settings → Team email-invite ships in v1 because Fix-card assignments require it.</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Resolution</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Partial supersede. Onboarding stays owner-only (D-IDENT-012 preserved for that scope). Post-onboarding, Settings → Team allows owner / manager to invite team members by email with role assignment from the 5-role enum (D-IDENT-013).</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Sign-off required</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Vito + Lorenzo. Pricing model for additional team members is to-be-specified before v1 launch (currently silent).</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Out of scope for sign-off</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Per-role surface visibility on every page (D-IDENT-020). Audit columns. Login UX. Revoke flow specifics. All deferred to dedicated Identity round.</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18.2  D-MOAT-001 + D-MOAT-004 partial supersede — cross-tenant comparison in v1</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Field</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Value</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Pre-existing lock 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D-MOAT-001 Layer 4 — “Cross-tenant aggregated price data is collected day one but surfaces in Phase 2 only.”</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Pre-existing lock 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D-MOAT-004 — “v1 marketing must not mention price intelligence or cross-tenant insights.”</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Conflict introduced by</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D-STOCK-094 through D-STOCK-102 — hybrid α + β comparison surfaces in v1 product because the PRICE ALERT card and comparison matrix are core operator value.</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Resolution</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Partial supersede. (1) Phase 2 timing is broken: cross-tenant aggregates surface in v1 product to operators with explicit disclosure label “Based on average prices from similar restaurants in your area”. (2) Marketing remains moat-silent (D-MOAT-004 preserved): v1 marketing copy does not advertise price intelligence externally. (3) k-anonymity floor enforced (≥5 tenants, ≥20 receipts in trailing 30d). (4) All access via server-side gated API (D-STOCK-097); client never queries the aggregate table directly. (5) All data flows on ReorderOS infrastructure (D-STOCK-102).</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Sign-off required</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Vito + Lorenzo + privacy counsel review. Privacy counsel must validate that the k-anonymity floor + metro/concept aggregation + disclosure language together meet the privacy commitments made in onboarding (we collect what tenants consented to share).</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Risk if not signed off</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Cannot ship the PRICE ALERT card β-source path or the matrix β cells. PRICE ALERT card would still ship for α-source comparisons (tenant-only history); β-source returns “source: none” and the alert renders without comparison line. Matrix would render only α cells + empty cells. The product still works; it works less well.</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Configurability</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k-anonymity floor stored in admin_settings table, NOT tenant-facing. Privacy counsel can tighten without redeploy (raise min_tenants from 5 to 10, etc.) by updating admin_settings rows.</w:t>
            </w:r>
          </w:p>
        </w:tc>
      </w:tr>
    </w:tbl>
    <w:p>
      <w:r>
        <w:br w:type="page"/>
      </w:r>
    </w:p>
    <w:p>
      <w:pPr>
        <w:pStyle w:val="Heading1"/>
        <w:spacing w:after="180" w:before="360"/>
      </w:pPr>
      <w:r>
        <w:rPr>
          <w:rFonts w:ascii="Arial" w:cs="Arial" w:eastAsia="Arial" w:hAnsi="Arial"/>
          <w:b/>
          <w:bCs/>
          <w:color w:val="0F5132"/>
          <w:sz w:val="32"/>
          <w:szCs w:val="32"/>
        </w:rPr>
        <w:t xml:space="preserve">19. Appendix C — Wire-up checklist (engineering hand-off)</w:t>
      </w:r>
    </w:p>
    <w:p>
      <w:pPr>
        <w:spacing w:after="60" w:before="60" w:line="300"/>
        <w:jc w:val="left"/>
      </w:pPr>
      <w:r>
        <w:rPr>
          <w:rFonts w:ascii="Arial" w:cs="Arial" w:eastAsia="Arial" w:hAnsi="Arial"/>
          <w:b w:val="false"/>
          <w:bCs w:val="false"/>
          <w:i w:val="false"/>
          <w:iCs w:val="false"/>
          <w:color w:val="1F2328"/>
          <w:sz w:val="22"/>
          <w:szCs w:val="22"/>
        </w:rPr>
        <w:t xml:space="preserve">This appendix is the engineering checklist for taking the Stock page from “architecture locked” to “v1 in production.” Items are grouped by phase. Each item references the lock(s) that govern it.</w:t>
      </w:r>
    </w:p>
    <w:p>
      <w:pPr>
        <w:spacing w:after="120" w:before="0"/>
      </w:pPr>
      <w:r>
        <w:t xml:space="preserve"/>
      </w:r>
    </w:p>
    <w:p>
      <w:pPr>
        <w:pStyle w:val="Heading2"/>
        <w:spacing w:after="120" w:before="240"/>
      </w:pPr>
      <w:r>
        <w:rPr>
          <w:rFonts w:ascii="Arial" w:cs="Arial" w:eastAsia="Arial" w:hAnsi="Arial"/>
          <w:b/>
          <w:bCs/>
          <w:color w:val="1F2328"/>
          <w:sz w:val="28"/>
          <w:szCs w:val="28"/>
        </w:rPr>
        <w:t xml:space="preserve">19.1  Phase 1 — schema migrations and seeds</w:t>
      </w:r>
    </w:p>
    <w:p>
      <w:pPr>
        <w:spacing w:after="60" w:before="60" w:line="300"/>
        <w:jc w:val="left"/>
      </w:pPr>
      <w:r>
        <w:rPr>
          <w:rFonts w:ascii="Arial" w:cs="Arial" w:eastAsia="Arial" w:hAnsi="Arial"/>
          <w:b w:val="false"/>
          <w:bCs w:val="false"/>
          <w:i w:val="false"/>
          <w:iCs w:val="false"/>
          <w:color w:val="1F2328"/>
          <w:sz w:val="22"/>
          <w:szCs w:val="22"/>
        </w:rPr>
        <w:t xml:space="preserve">Run after staging dry-run; production deploy window 15–30 minutes. Reads stay live throughout.</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Step</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Description / lock</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Create 11 new tables per D-STOCK-006/060/096/115/156/170/200, plus users (D-IDENT-018), fix_card_assignments (D-IDENT-019), tenant_settings (D-STOCK-036), variance_chip_cache + offenders (D-STOCK-175). All with T1 RLS except outbox_events / batch_runs / price_aggregates_market.</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Seed master data: 9 rows in waste_reason_labels (D-STOCK-026/059); 6 rows in waste_chart_buckets (D-STOCK-060); 3 rows in admin_settings (D-STOCK-101).</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1.3</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Add 23 new columns across inventory_movements, inventory_items, sales, tenants, suppliers, purchase_orders, receipt_lines per D-STOCK-017/100/110/116/130/188/192. NOT NULL deferred.</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1.4</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Run synchronous backfill jobs in order: cost_at_movement, primary_supplier_id, restaurant_concept default, address_metro mapping, inventory_snapshots seed, supplier_metrics_cache seed, tenant_notification_preferences cross-join. Per D-STOCK-159 Phase 3.</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1.5</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Apply Phase 4 NOT NULL + CHECK constraints (D-STOCK-159 Phase 4); apply UNIQUE constraints (uq_idempotency_key, uq_sales_external).</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1.6</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Create 11 indexes via CREATE INDEX CONCURRENTLY per D-STOCK-163; verify EXPLAIN plans on each of 10 hot paths show Index Scan (D-STOCK-167).</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1.7</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Verify validation: pre-deploy checklist 6 items (D-STOCK-162); rollback scripts validated on staging copy.</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19.2  Phase 2 — synchronous handlers + outbox worker</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Step</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Description / lock</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handle_waste_log per D-STOCK-058 + D-STOCK-085 (UPSERT idempotency). Trigger: + Log waste sheet submit. Latency budget 200ms p95.</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handle_walkin_receipt per D-STOCK-128/129. Single transaction across 4 tables. Latency budget 1500ms p95.</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2.3</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handle_fix_card_assignment per D-STOCK-034/D-IDENT-019. Latency budget 100ms p95.</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2.4</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handle_team_invite per D-IDENT-017. Writes users + outbox_events ('team_invite_email'). Latency budget 500ms (excludes email send).</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2.5</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handle_comp_log per D-STOCK-015. Manual fallback for sales without comp_type set by POS adapter.</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2.6</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outbox worker per D-STOCK-170: poll outbox_events with FOR UPDATE SKIP LOCKED; process pending; retry 3× with exponential backoff; status='dead_letter' triggers admin alert.</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2.7</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INSERT trigger on inventory_movements to mark variance_chip_cache stale per D-STOCK-176.</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2.8</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INSERT trigger on receipt_lines to refresh receipt_lines_effective materialized view (CONCURRENTLY) per D-STOCK-195.</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19.3  Phase 3 — batch jobs</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Step</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Description / lock</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Implement batch_runs guard pattern per D-STOCK-200. Global UTC cron every 15 minutes; per-tenant dispatch when local time ∈ [02:00, 02:14].</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Variance cache build (variance_chip_cache + offenders): nightly 2am tenant-local. Computes 4 chips × hero numbers + waterfall components + top-20 offenders per chip. Per D-STOCK-176/178.</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3.3</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Inventory snapshots build: nightly 2am tenant-local. One row per ingredient per tenant. Source: counted (when shift_close_counts row exists for date) else derived. Per D-STOCK-006/007.</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3.4</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Supplier metrics cache build: nightly 2am tenant-local. SKU count, last_order_at, price_trend_pct per (tenant, supplier). Per D-STOCK-115.</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3.5</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Cross-tenant aggregate refresh: 4am UTC. Aggregates trailing-30d weighted-avg cost per (ingredient_canonical, supplier_canonical, metro, concept). Filters tenants ≥5 + receipts ≥20. Per D-STOCK-095/096.</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3.6</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POS health monitoring cron: per-minute cron evaluating each tenant's last_sale_webhook_at against staleness windows; updates pos_health_status. Per D-STOCK-186.</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3.7</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Sales depletion reconciliation: 3am tenant-local. Compares sales aggregate vs sale_depletion movements; &gt;5% gap → P2 admin alert. Per D-STOCK-189.</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3.8</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POS backfill protocol: triggered when pos_health_status recovers to healthy. Per D-STOCK-188.</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19.4  Phase 4 — surface implementation</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Step</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Description / lock</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Variance tab: period chip selector (D-STOCK-001), hero card with coverage banner (D-STOCK-009), calibration banner per state (D-STOCK-141/142), 5-bar waterfall (D-STOCK-011), Top Offenders (D-STOCK-018/029), Fix cards (D-STOCK-031/032).</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Waste tab: hero with sparkline (D-STOCK-064/067), + Log waste CTA + sheet (D-STOCK-048/057), RECENT LOG feed (D-STOCK-070/072), BY REASON · THIS WEEK chart (D-STOCK-079/082), Day-1 empty state (D-STOCK-148).</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4.3</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Suppliers tab: PRICE ALERT card hydration (D-STOCK-091/094), supplier list with ordering (D-STOCK-123), supplier card with rep + next delivery (D-STOCK-118/121), walk-in trip CTA on supplier detail (D-STOCK-128), Day-1 empty state (D-STOCK-149).</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4.4</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/stock/suppliers/compare matrix screen: virtualized rows × suppliers with α/β/empty cell rendering (D-STOCK-104), filter chips (D-STOCK-105), 30-row paginated initial paint (D-STOCK-106).</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4.5</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POST /api/stock/price_comparison endpoint with server-side gating (D-STOCK-097); enforces sample-size floor and metro/concept matching.</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4.6</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Tab badges (D-STOCK-136/137/138/139); silent dot rendering on Waste / Suppliers when signals fire.</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4.7</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Settings → Open action items list (D-STOCK-044); Settings → Team email-invite UI (D-IDENT-016/017).</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4.8</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Push notification handler for waste anomaly per D-STOCK-152/153/154/155.</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4.9</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POS health banners (D-STOCK-187) — banner copy per status; tap-target to diagnostic page (v1.5 stub).</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19.5  Phase 5 — observability + governance</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Step</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Description / lock</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APM tagging on every Stock-page request per D-STOCK-183. Slice by surface, calibration_state, restaurant_concept, cache_hit.</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5.2</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SRE alerts: sustained p95 regression (5+ min), p99 spike (3× budget), per-tenant degradation (10+ min). Per D-STOCK-182.</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5.3</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variance_cache_hit_rate metric per tenant per chip; alert below 70% per D-STOCK-180.</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5.4</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Admin alert categories registered: negative_inventory_eod (D-STOCK-089), sales_depletion_reconciliation_gap (D-STOCK-189), pos_disconnected (D-STOCK-186), tenant_timezone_changed (D-STOCK-201). Joins existing alert framework (Workstream 8g).</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5.5</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Index usage stats reviewed weekly during v1 (D-STOCK-165); drop any partial index showing &lt;1% expected hits.</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5.6</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Performance regression governance: any new feature must not regress these p95s by &gt;10% without contradictions.md update (D-STOCK-184).</w:t>
            </w:r>
          </w:p>
        </w:tc>
      </w:tr>
    </w:tbl>
    <w:p>
      <w:pPr>
        <w:spacing w:after="120" w:before="0"/>
      </w:pPr>
      <w:r>
        <w:t xml:space="preserve"/>
      </w:r>
    </w:p>
    <w:p>
      <w:pPr>
        <w:pStyle w:val="Heading2"/>
        <w:spacing w:after="120" w:before="240"/>
      </w:pPr>
      <w:r>
        <w:rPr>
          <w:rFonts w:ascii="Arial" w:cs="Arial" w:eastAsia="Arial" w:hAnsi="Arial"/>
          <w:b/>
          <w:bCs/>
          <w:color w:val="1F2328"/>
          <w:sz w:val="28"/>
          <w:szCs w:val="28"/>
        </w:rPr>
        <w:t xml:space="preserve">19.6  Sign-offs required before v1 ship</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Sign-off</w:t>
            </w:r>
          </w:p>
        </w:tc>
        <w:tc>
          <w:tcPr>
            <w:tcW w:type="dxa" w:w="6480"/>
            <w:tcBorders>
              <w:top w:val="single" w:color="D0D7DE" w:sz="4"/>
              <w:left w:val="single" w:color="D0D7DE" w:sz="4"/>
              <w:bottom w:val="single" w:color="D0D7DE" w:sz="4"/>
              <w:right w:val="single" w:color="D0D7DE" w:sz="4"/>
            </w:tcBorders>
            <w:shd w:fill="EAF3EE" w:val="clear"/>
            <w:tcMar>
              <w:top w:type="dxa" w:w="80"/>
              <w:left w:type="dxa" w:w="140"/>
              <w:bottom w:type="dxa" w:w="80"/>
              <w:right w:type="dxa" w:w="140"/>
            </w:tcMar>
          </w:tcPr>
          <w:p>
            <w:pPr>
              <w:spacing w:after="0" w:before="0"/>
            </w:pPr>
            <w:r>
              <w:rPr>
                <w:rFonts w:ascii="Arial" w:cs="Arial" w:eastAsia="Arial" w:hAnsi="Arial"/>
                <w:b/>
                <w:bCs/>
                <w:sz w:val="22"/>
                <w:szCs w:val="22"/>
              </w:rPr>
              <w:t xml:space="preserve">Owner</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D-IDENT-012 partial supersede (Settings → Team in v1)</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Vito + Lorenzo. Pricing model for additional team members specified.</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D-MOAT-001 + D-MOAT-004 partial supersede (cross-tenant comparison in v1)</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Vito + Lorenzo + privacy counsel review. k-anonymity floor + metro/concept + disclosure validated.</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Pre-deploy checklist (D-STOCK-162)</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SRE lead. 6 items validated; backup tested; rollback validated on staging.</w:t>
            </w:r>
          </w:p>
        </w:tc>
      </w:tr>
      <w:tr>
        <w:trPr>
          <w:tblHeader w:val="false"/>
        </w:trPr>
        <w:tc>
          <w:tcPr>
            <w:tcW w:type="dxa" w:w="28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EXPLAIN plan validation (D-STOCK-167)</w:t>
            </w:r>
          </w:p>
        </w:tc>
        <w:tc>
          <w:tcPr>
            <w:tcW w:type="dxa" w:w="6480"/>
            <w:tcBorders>
              <w:top w:val="single" w:color="D0D7DE" w:sz="4"/>
              <w:left w:val="single" w:color="D0D7DE" w:sz="4"/>
              <w:bottom w:val="single" w:color="D0D7DE" w:sz="4"/>
              <w:right w:val="single" w:color="D0D7DE" w:sz="4"/>
            </w:tcBorders>
            <w:shd w:fill="FFFFFF"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Database engineering lead. All 10 hot paths show Index Scan.</w:t>
            </w:r>
          </w:p>
        </w:tc>
      </w:tr>
      <w:tr>
        <w:trPr>
          <w:tblHeader w:val="false"/>
        </w:trPr>
        <w:tc>
          <w:tcPr>
            <w:tcW w:type="dxa" w:w="28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POS backfill adapter coverage (D-STOCK-188)</w:t>
            </w:r>
          </w:p>
        </w:tc>
        <w:tc>
          <w:tcPr>
            <w:tcW w:type="dxa" w:w="6480"/>
            <w:tcBorders>
              <w:top w:val="single" w:color="D0D7DE" w:sz="4"/>
              <w:left w:val="single" w:color="D0D7DE" w:sz="4"/>
              <w:bottom w:val="single" w:color="D0D7DE" w:sz="4"/>
              <w:right w:val="single" w:color="D0D7DE" w:sz="4"/>
            </w:tcBorders>
            <w:shd w:fill="F6F8FA" w:val="clear"/>
            <w:tcMar>
              <w:top w:type="dxa" w:w="80"/>
              <w:left w:type="dxa" w:w="140"/>
              <w:bottom w:type="dxa" w:w="80"/>
              <w:right w:type="dxa" w:w="140"/>
            </w:tcMar>
          </w:tcPr>
          <w:p>
            <w:pPr>
              <w:spacing w:after="0" w:before="0"/>
            </w:pPr>
            <w:r>
              <w:rPr>
                <w:rFonts w:ascii="Arial" w:cs="Arial" w:eastAsia="Arial" w:hAnsi="Arial"/>
                <w:b w:val="false"/>
                <w:bCs w:val="false"/>
                <w:sz w:val="22"/>
                <w:szCs w:val="22"/>
              </w:rPr>
              <w:t xml:space="preserve">Integration engineering lead. 5 launch vendors (Clover, Square, Lightspeed, TouchBistro, Maitre'D) covered.</w:t>
            </w:r>
          </w:p>
        </w:tc>
      </w:tr>
    </w:tbl>
    <w:p>
      <w:pPr>
        <w:spacing w:after="180" w:before="0"/>
      </w:pPr>
      <w:r>
        <w:t xml:space="preserve"/>
      </w:r>
    </w:p>
    <w:p>
      <w:pPr>
        <w:spacing w:after="0" w:before="200" w:line="300"/>
        <w:jc w:val="center"/>
      </w:pPr>
      <w:r>
        <w:rPr>
          <w:rFonts w:ascii="Arial" w:cs="Arial" w:eastAsia="Arial" w:hAnsi="Arial"/>
          <w:b w:val="false"/>
          <w:bCs w:val="false"/>
          <w:i/>
          <w:iCs/>
          <w:color w:val="57606A"/>
          <w:sz w:val="22"/>
          <w:szCs w:val="22"/>
        </w:rPr>
        <w:t xml:space="preserve">End of Stock Page Architecture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4" w:space="8"/>
      </w:pBdr>
      <w:spacing w:after="0" w:before="60"/>
      <w:jc w:val="right"/>
    </w:pPr>
    <w:r>
      <w:rPr>
        <w:rFonts w:ascii="Arial" w:cs="Arial" w:eastAsia="Arial" w:hAnsi="Arial"/>
        <w:color w:val="57606A"/>
        <w:sz w:val="18"/>
        <w:szCs w:val="18"/>
      </w:rPr>
      <w:t xml:space="preserve">Page </w:t>
    </w:r>
    <w:r>
      <w:rPr>
        <w:rFonts w:ascii="Arial" w:cs="Arial" w:eastAsia="Arial" w:hAnsi="Arial"/>
        <w:color w:val="57606A"/>
        <w:sz w:val="18"/>
        <w:szCs w:val="18"/>
      </w:rPr>
      <w:fldChar w:fldCharType="begin"/>
      <w:instrText xml:space="preserve">PAGE</w:instrText>
      <w:fldChar w:fldCharType="separate"/>
      <w:fldChar w:fldCharType="end"/>
    </w:r>
    <w:r>
      <w:rPr>
        <w:rFonts w:ascii="Arial" w:cs="Arial" w:eastAsia="Arial" w:hAnsi="Arial"/>
        <w:color w:val="57606A"/>
        <w:sz w:val="18"/>
        <w:szCs w:val="18"/>
      </w:rPr>
      <w:t xml:space="preserve"> of </w:t>
    </w:r>
    <w:r>
      <w:rPr>
        <w:rFonts w:ascii="Arial" w:cs="Arial" w:eastAsia="Arial" w:hAnsi="Arial"/>
        <w:color w:val="57606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7DE" w:sz="4" w:space="8"/>
      </w:pBdr>
      <w:spacing w:after="60" w:before="0"/>
      <w:jc w:val="left"/>
    </w:pPr>
    <w:r>
      <w:rPr>
        <w:rFonts w:ascii="Arial" w:cs="Arial" w:eastAsia="Arial" w:hAnsi="Arial"/>
        <w:b/>
        <w:bCs/>
        <w:color w:val="0F5132"/>
        <w:sz w:val="18"/>
        <w:szCs w:val="18"/>
      </w:rPr>
      <w:t xml:space="preserve">REORDEROS · STOCK PAGE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513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2328"/>
      <w:sz w:val="28"/>
      <w:szCs w:val="28"/>
    </w:rPr>
  </w:style>
  <w:style w:type="paragraph" w:styleId="Heading3">
    <w:name w:val="Heading 3"/>
    <w:basedOn w:val="Normal"/>
    <w:next w:val="Normal"/>
    <w:qFormat/>
    <w:pPr>
      <w:spacing w:after="100" w:before="180"/>
      <w:outlineLvl w:val="2"/>
    </w:pPr>
    <w:rPr>
      <w:rFonts w:ascii="Arial" w:cs="Arial" w:eastAsia="Arial" w:hAnsi="Arial"/>
      <w:b/>
      <w:bCs/>
      <w:color w:val="1F232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ReorderOS — Stock Page Architecture v1</dc:title>
  <dc:creator>ReorderOS Architecture</dc:creator>
  <dc:description>Stock Page Architecture — Workstream 13 — variance reporting, waste logging, supplier intelligence</dc:description>
  <cp:lastModifiedBy>Un-named</cp:lastModifiedBy>
  <cp:revision>1</cp:revision>
  <dcterms:created xsi:type="dcterms:W3CDTF">2026-05-01T11:12:33.146Z</dcterms:created>
  <dcterms:modified xsi:type="dcterms:W3CDTF">2026-05-01T11:12:33.147Z</dcterms:modified>
</cp:coreProperties>
</file>

<file path=docProps/custom.xml><?xml version="1.0" encoding="utf-8"?>
<Properties xmlns="http://schemas.openxmlformats.org/officeDocument/2006/custom-properties" xmlns:vt="http://schemas.openxmlformats.org/officeDocument/2006/docPropsVTypes"/>
</file>