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Standardization/Calibration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is done in a controlled 23℃ room with vinyl flooring.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must be done to the fully assembled product no more than 48 hours after manufacturing time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General Requirements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hazardous points or edges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lead-based paint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small parts defined by image below or code 16 CFR 1501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897255" cy="18116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81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Exposed wood must be smooth and splinterless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Hinges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prevent folding when in open/normal use position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hinge and frame remain intact and in proper position under load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Hinged links need at least 2 separate actions to fold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need one to open though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Holes/openings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material is less than 9.53mm thick, if it is able to admit a 5.33mm object, it must then also be able to admit a 9.53mm object. 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hole does not go all the way through, then this does not apply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Scissoring/Shearing/Pinching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in intended use position, it should be design so it prevents any injury from any movements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can cause injury if a 5.33mm probe can fit in the gap, but a 9,53mm one cannot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requirements for saddle hinges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requirements for canopy hinges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However, Canopy stretching/locking devices are exempt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Canopy rods and stops are exempt if the rod does not pass over or through the rod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 frame folding strollers must also comply with the above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Carriages (babies lying down) are exempt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seat is removable to allow for folding, it is also exempt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Exposed Coil Springs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spring can create a space of minimum 5.33mm, it must be covered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Labeling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Warnings must be permanent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Non-paper labels must not break apart into small parts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Cord/Strap Length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Straps cannot exceed an internal perimeter of 376mm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stretch more than 188mm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used to restrain an occupant, carry straps, attachment straps to infant carriers are all exempt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Strap/Trap/Grab bar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actual bar does not contain foam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padded with foam, but must be covered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overeating cannot come off and the foam cannot disintegrate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Performance Requirements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Brake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Parking brake must be included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Brake must prevent wheels from rotating under 1.25x described load or 100lbs, whichever is greater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this test, it must still work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be accessed from the seat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a single action release mechanism, must release with minimum 45N of force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Otherwise, must be dual action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Load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Carriage must support 50 lbs at center of seated area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Stroller must support 100 lbs or 2.5x manufacturer max recommended weight at center of seated area, whichever is greater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convertible must pass both requirements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Steps/footrests must support 50 lbs or 1.25 max recommended weight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not tip over when tilted at 12 degrees in all directions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Restraining system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strollers must have a restraining system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Carriages intended for infants are exempt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they have sitting mechanisms, or something else intended for children beyond infancy, then must have a restraining system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become detached through normal use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come pre assembled for a stroller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Convertible must have one when functioning as a stroller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200N force is applied, system and buckle cannot slip more than 25mm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86125" cy="1047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1 inch probe must not pass through any point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buckle can be single action with a minimum required opening force of 40N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Otherwise, must be dual action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Occupant Retention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have sides and floor walls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Said walls cannot be detachable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test is administered: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00475" cy="2332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3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Stroller must survive, and dummy inside must not shift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Containment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Grab bar must allow head to pass, but not torso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Wheels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Wheels and swivel parts must not detach under normal use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removable, needs a secondary system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entrapment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opening shall allow passage or entrapment of head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