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E9E54" w14:textId="77777777" w:rsidR="00635187" w:rsidRDefault="00635187" w:rsidP="00E7095B">
      <w:pPr>
        <w:spacing w:before="480" w:after="80"/>
        <w:jc w:val="center"/>
      </w:pPr>
      <w:proofErr w:type="spellStart"/>
      <w:r>
        <w:rPr>
          <w:b/>
          <w:bCs/>
          <w:color w:val="1F4E79"/>
          <w:sz w:val="56"/>
          <w:szCs w:val="56"/>
        </w:rPr>
        <w:t>NordaTrade</w:t>
      </w:r>
      <w:proofErr w:type="spellEnd"/>
      <w:r>
        <w:rPr>
          <w:b/>
          <w:bCs/>
          <w:color w:val="1F4E79"/>
          <w:sz w:val="56"/>
          <w:szCs w:val="56"/>
        </w:rPr>
        <w:t xml:space="preserve"> GmbH</w:t>
      </w:r>
    </w:p>
    <w:p w14:paraId="671CDE72" w14:textId="77777777" w:rsidR="00635187" w:rsidRDefault="00635187" w:rsidP="00E7095B">
      <w:pPr>
        <w:spacing w:after="80"/>
        <w:jc w:val="center"/>
      </w:pPr>
      <w:r>
        <w:rPr>
          <w:b/>
          <w:bCs/>
          <w:color w:val="2E75B6"/>
          <w:sz w:val="36"/>
          <w:szCs w:val="36"/>
        </w:rPr>
        <w:t>Enterprise Sales Analytics System</w:t>
      </w:r>
    </w:p>
    <w:p w14:paraId="1C763A76" w14:textId="61EA47E5" w:rsidR="00635187" w:rsidRDefault="00635187" w:rsidP="00E7095B">
      <w:pPr>
        <w:spacing w:after="480"/>
        <w:jc w:val="center"/>
      </w:pPr>
      <w:r>
        <w:rPr>
          <w:i/>
          <w:iCs/>
          <w:color w:val="595959"/>
          <w:sz w:val="26"/>
          <w:szCs w:val="26"/>
        </w:rPr>
        <w:t>Schema Design Document</w:t>
      </w:r>
    </w:p>
    <w:p w14:paraId="73D500D1" w14:textId="4D8D4FF4" w:rsidR="00635187" w:rsidRDefault="00635187" w:rsidP="00E7095B">
      <w:pPr>
        <w:spacing w:after="480"/>
        <w:jc w:val="both"/>
      </w:pPr>
    </w:p>
    <w:p w14:paraId="41413190" w14:textId="398ADBAC" w:rsidR="00635187" w:rsidRDefault="00635187" w:rsidP="00E7095B">
      <w:pPr>
        <w:pStyle w:val="Heading1"/>
        <w:jc w:val="both"/>
        <w:rPr>
          <w:rFonts w:asciiTheme="minorHAnsi" w:hAnsiTheme="minorHAnsi" w:cstheme="minorHAnsi"/>
        </w:rPr>
      </w:pPr>
      <w:r w:rsidRPr="00635187">
        <w:rPr>
          <w:rFonts w:asciiTheme="minorHAnsi" w:hAnsiTheme="minorHAnsi" w:cstheme="minorHAnsi"/>
        </w:rPr>
        <w:t>Entity-Relationship Diagram (ERD)</w:t>
      </w:r>
    </w:p>
    <w:p w14:paraId="1F1A2882" w14:textId="4990C098" w:rsidR="00635187" w:rsidRDefault="00635187" w:rsidP="00E7095B">
      <w:pPr>
        <w:jc w:val="both"/>
      </w:pPr>
    </w:p>
    <w:p w14:paraId="513957FE" w14:textId="76FA3F06" w:rsidR="00635187" w:rsidRDefault="00E7095B" w:rsidP="00E7095B">
      <w:pPr>
        <w:jc w:val="both"/>
      </w:pPr>
      <w:r>
        <w:rPr>
          <w:noProof/>
        </w:rPr>
        <w:drawing>
          <wp:inline distT="0" distB="0" distL="0" distR="0" wp14:anchorId="71CAF71F" wp14:editId="58BD7339">
            <wp:extent cx="5929630" cy="3742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9630" cy="3742055"/>
                    </a:xfrm>
                    <a:prstGeom prst="rect">
                      <a:avLst/>
                    </a:prstGeom>
                    <a:noFill/>
                    <a:ln>
                      <a:noFill/>
                    </a:ln>
                  </pic:spPr>
                </pic:pic>
              </a:graphicData>
            </a:graphic>
          </wp:inline>
        </w:drawing>
      </w:r>
    </w:p>
    <w:p w14:paraId="61FAA2E4" w14:textId="77777777" w:rsidR="00635187" w:rsidRPr="00635187" w:rsidRDefault="00635187" w:rsidP="00E7095B">
      <w:pPr>
        <w:jc w:val="both"/>
      </w:pPr>
    </w:p>
    <w:p w14:paraId="18307BF9" w14:textId="09467815" w:rsidR="001C5F25"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 xml:space="preserve">The Entity-Relationship Diagram (ERD) presents the complete logical structure of the </w:t>
      </w:r>
      <w:proofErr w:type="spellStart"/>
      <w:r w:rsidRPr="001C5F25">
        <w:rPr>
          <w:rFonts w:asciiTheme="minorHAnsi" w:hAnsiTheme="minorHAnsi" w:cstheme="minorHAnsi"/>
          <w:sz w:val="24"/>
          <w:szCs w:val="24"/>
        </w:rPr>
        <w:t>NordaTrade</w:t>
      </w:r>
      <w:proofErr w:type="spellEnd"/>
      <w:r w:rsidRPr="001C5F25">
        <w:rPr>
          <w:rFonts w:asciiTheme="minorHAnsi" w:hAnsiTheme="minorHAnsi" w:cstheme="minorHAnsi"/>
          <w:sz w:val="24"/>
          <w:szCs w:val="24"/>
        </w:rPr>
        <w:t xml:space="preserve"> database and shows how all entities are connected in a realistic sales analytics environment. The model includes dimension tables, fact tables, and bridge/mapping tables, each with a clearly defined role in the overall architecture.</w:t>
      </w:r>
    </w:p>
    <w:p w14:paraId="6F7977EC" w14:textId="77777777" w:rsidR="001C5F25" w:rsidRPr="001C5F25" w:rsidRDefault="001C5F25" w:rsidP="00E7095B">
      <w:pPr>
        <w:jc w:val="both"/>
        <w:rPr>
          <w:rFonts w:asciiTheme="minorHAnsi" w:eastAsia="Times New Roman" w:hAnsiTheme="minorHAnsi" w:cstheme="minorHAnsi"/>
          <w:sz w:val="24"/>
          <w:szCs w:val="24"/>
        </w:rPr>
      </w:pPr>
    </w:p>
    <w:p w14:paraId="1710CBA9" w14:textId="249D3382" w:rsidR="001C5F25"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Dimension tables</w:t>
      </w:r>
      <w:r w:rsidR="00E7095B">
        <w:rPr>
          <w:rFonts w:asciiTheme="minorHAnsi" w:hAnsiTheme="minorHAnsi" w:cstheme="minorHAnsi"/>
          <w:sz w:val="24"/>
          <w:szCs w:val="24"/>
        </w:rPr>
        <w:t xml:space="preserve"> </w:t>
      </w:r>
      <w:r w:rsidRPr="001C5F25">
        <w:rPr>
          <w:rFonts w:asciiTheme="minorHAnsi" w:hAnsiTheme="minorHAnsi" w:cstheme="minorHAnsi"/>
          <w:sz w:val="24"/>
          <w:szCs w:val="24"/>
        </w:rPr>
        <w:t>(</w:t>
      </w:r>
      <w:proofErr w:type="spellStart"/>
      <w:r w:rsidRPr="001C5F25">
        <w:rPr>
          <w:rStyle w:val="HTMLCode"/>
          <w:rFonts w:asciiTheme="minorHAnsi" w:eastAsia="Arial" w:hAnsiTheme="minorHAnsi" w:cstheme="minorHAnsi"/>
          <w:sz w:val="24"/>
          <w:szCs w:val="24"/>
        </w:rPr>
        <w:t>dim_customers</w:t>
      </w:r>
      <w:proofErr w:type="spellEnd"/>
      <w:r w:rsidRPr="001C5F25">
        <w:rPr>
          <w:rFonts w:asciiTheme="minorHAnsi" w:hAnsiTheme="minorHAnsi" w:cstheme="minorHAnsi"/>
          <w:sz w:val="24"/>
          <w:szCs w:val="24"/>
        </w:rPr>
        <w:t>,</w:t>
      </w:r>
      <w:r w:rsidR="00E7095B">
        <w:rPr>
          <w:rFonts w:asciiTheme="minorHAnsi" w:hAnsiTheme="minorHAnsi" w:cstheme="minorHAnsi"/>
          <w:sz w:val="24"/>
          <w:szCs w:val="24"/>
        </w:rPr>
        <w:t xml:space="preserve"> </w:t>
      </w:r>
      <w:proofErr w:type="spellStart"/>
      <w:r w:rsidRPr="001C5F25">
        <w:rPr>
          <w:rStyle w:val="HTMLCode"/>
          <w:rFonts w:asciiTheme="minorHAnsi" w:eastAsia="Arial" w:hAnsiTheme="minorHAnsi" w:cstheme="minorHAnsi"/>
          <w:sz w:val="24"/>
          <w:szCs w:val="24"/>
        </w:rPr>
        <w:t>dim_sales_reps</w:t>
      </w:r>
      <w:proofErr w:type="spellEnd"/>
      <w:r w:rsidRPr="001C5F25">
        <w:rPr>
          <w:rFonts w:asciiTheme="minorHAnsi" w:hAnsiTheme="minorHAnsi" w:cstheme="minorHAnsi"/>
          <w:sz w:val="24"/>
          <w:szCs w:val="24"/>
        </w:rPr>
        <w:t>,</w:t>
      </w:r>
      <w:r w:rsidR="00E7095B">
        <w:rPr>
          <w:rFonts w:asciiTheme="minorHAnsi" w:hAnsiTheme="minorHAnsi" w:cstheme="minorHAnsi"/>
          <w:sz w:val="24"/>
          <w:szCs w:val="24"/>
        </w:rPr>
        <w:t xml:space="preserve"> </w:t>
      </w:r>
      <w:proofErr w:type="spellStart"/>
      <w:r w:rsidRPr="001C5F25">
        <w:rPr>
          <w:rStyle w:val="HTMLCode"/>
          <w:rFonts w:asciiTheme="minorHAnsi" w:eastAsia="Arial" w:hAnsiTheme="minorHAnsi" w:cstheme="minorHAnsi"/>
          <w:sz w:val="24"/>
          <w:szCs w:val="24"/>
        </w:rPr>
        <w:t>dim_products</w:t>
      </w:r>
      <w:proofErr w:type="spellEnd"/>
      <w:r w:rsidRPr="001C5F25">
        <w:rPr>
          <w:rFonts w:asciiTheme="minorHAnsi" w:hAnsiTheme="minorHAnsi" w:cstheme="minorHAnsi"/>
          <w:sz w:val="24"/>
          <w:szCs w:val="24"/>
        </w:rPr>
        <w:t>,</w:t>
      </w:r>
      <w:r w:rsidR="00E7095B">
        <w:rPr>
          <w:rFonts w:asciiTheme="minorHAnsi" w:hAnsiTheme="minorHAnsi" w:cstheme="minorHAnsi"/>
          <w:sz w:val="24"/>
          <w:szCs w:val="24"/>
        </w:rPr>
        <w:t xml:space="preserve"> </w:t>
      </w:r>
      <w:proofErr w:type="spellStart"/>
      <w:r w:rsidRPr="001C5F25">
        <w:rPr>
          <w:rStyle w:val="HTMLCode"/>
          <w:rFonts w:asciiTheme="minorHAnsi" w:eastAsia="Arial" w:hAnsiTheme="minorHAnsi" w:cstheme="minorHAnsi"/>
          <w:sz w:val="24"/>
          <w:szCs w:val="24"/>
        </w:rPr>
        <w:t>dim_categories</w:t>
      </w:r>
      <w:proofErr w:type="spellEnd"/>
      <w:r w:rsidRPr="001C5F25">
        <w:rPr>
          <w:rFonts w:asciiTheme="minorHAnsi" w:hAnsiTheme="minorHAnsi" w:cstheme="minorHAnsi"/>
          <w:sz w:val="24"/>
          <w:szCs w:val="24"/>
        </w:rPr>
        <w:t>,</w:t>
      </w:r>
      <w:r w:rsidR="00E7095B">
        <w:rPr>
          <w:rFonts w:asciiTheme="minorHAnsi" w:hAnsiTheme="minorHAnsi" w:cstheme="minorHAnsi"/>
          <w:sz w:val="24"/>
          <w:szCs w:val="24"/>
        </w:rPr>
        <w:t xml:space="preserve"> </w:t>
      </w:r>
      <w:proofErr w:type="spellStart"/>
      <w:r w:rsidRPr="001C5F25">
        <w:rPr>
          <w:rStyle w:val="HTMLCode"/>
          <w:rFonts w:asciiTheme="minorHAnsi" w:eastAsia="Arial" w:hAnsiTheme="minorHAnsi" w:cstheme="minorHAnsi"/>
          <w:sz w:val="24"/>
          <w:szCs w:val="24"/>
        </w:rPr>
        <w:t>dim_regions</w:t>
      </w:r>
      <w:proofErr w:type="spellEnd"/>
      <w:r w:rsidRPr="001C5F25">
        <w:rPr>
          <w:rFonts w:asciiTheme="minorHAnsi" w:hAnsiTheme="minorHAnsi" w:cstheme="minorHAnsi"/>
          <w:sz w:val="24"/>
          <w:szCs w:val="24"/>
        </w:rPr>
        <w:t>, and</w:t>
      </w:r>
      <w:r w:rsidR="00E7095B">
        <w:rPr>
          <w:rFonts w:asciiTheme="minorHAnsi" w:hAnsiTheme="minorHAnsi" w:cstheme="minorHAnsi"/>
          <w:sz w:val="24"/>
          <w:szCs w:val="24"/>
        </w:rPr>
        <w:t xml:space="preserve"> </w:t>
      </w:r>
      <w:proofErr w:type="spellStart"/>
      <w:r w:rsidRPr="001C5F25">
        <w:rPr>
          <w:rStyle w:val="HTMLCode"/>
          <w:rFonts w:asciiTheme="minorHAnsi" w:eastAsia="Arial" w:hAnsiTheme="minorHAnsi" w:cstheme="minorHAnsi"/>
          <w:sz w:val="24"/>
          <w:szCs w:val="24"/>
        </w:rPr>
        <w:t>dim_date</w:t>
      </w:r>
      <w:proofErr w:type="spellEnd"/>
      <w:r w:rsidRPr="001C5F25">
        <w:rPr>
          <w:rFonts w:asciiTheme="minorHAnsi" w:hAnsiTheme="minorHAnsi" w:cstheme="minorHAnsi"/>
          <w:sz w:val="24"/>
          <w:szCs w:val="24"/>
        </w:rPr>
        <w:t>) store descriptive business context,</w:t>
      </w:r>
      <w:r w:rsidR="00E7095B">
        <w:rPr>
          <w:rFonts w:asciiTheme="minorHAnsi" w:hAnsiTheme="minorHAnsi" w:cstheme="minorHAnsi"/>
          <w:sz w:val="24"/>
          <w:szCs w:val="24"/>
        </w:rPr>
        <w:t xml:space="preserve"> </w:t>
      </w:r>
      <w:r w:rsidRPr="001C5F25">
        <w:rPr>
          <w:rFonts w:asciiTheme="minorHAnsi" w:hAnsiTheme="minorHAnsi" w:cstheme="minorHAnsi"/>
          <w:sz w:val="24"/>
          <w:szCs w:val="24"/>
        </w:rPr>
        <w:t>while fact tables</w:t>
      </w:r>
      <w:r w:rsidR="00E7095B">
        <w:rPr>
          <w:rFonts w:asciiTheme="minorHAnsi" w:hAnsiTheme="minorHAnsi" w:cstheme="minorHAnsi"/>
          <w:sz w:val="24"/>
          <w:szCs w:val="24"/>
        </w:rPr>
        <w:t xml:space="preserve"> </w:t>
      </w:r>
      <w:r w:rsidRPr="001C5F25">
        <w:rPr>
          <w:rFonts w:asciiTheme="minorHAnsi" w:hAnsiTheme="minorHAnsi" w:cstheme="minorHAnsi"/>
          <w:sz w:val="24"/>
          <w:szCs w:val="24"/>
        </w:rPr>
        <w:t>(</w:t>
      </w:r>
      <w:proofErr w:type="spellStart"/>
      <w:r w:rsidRPr="001C5F25">
        <w:rPr>
          <w:rStyle w:val="HTMLCode"/>
          <w:rFonts w:asciiTheme="minorHAnsi" w:eastAsia="Arial" w:hAnsiTheme="minorHAnsi" w:cstheme="minorHAnsi"/>
          <w:sz w:val="24"/>
          <w:szCs w:val="24"/>
        </w:rPr>
        <w:t>fact_sales_orders</w:t>
      </w:r>
      <w:proofErr w:type="spellEnd"/>
      <w:r w:rsidRPr="001C5F25">
        <w:rPr>
          <w:rFonts w:asciiTheme="minorHAnsi" w:hAnsiTheme="minorHAnsi" w:cstheme="minorHAnsi"/>
          <w:sz w:val="24"/>
          <w:szCs w:val="24"/>
        </w:rPr>
        <w:t>,</w:t>
      </w:r>
      <w:r w:rsidR="00E7095B">
        <w:rPr>
          <w:rFonts w:asciiTheme="minorHAnsi" w:hAnsiTheme="minorHAnsi" w:cstheme="minorHAnsi"/>
          <w:sz w:val="24"/>
          <w:szCs w:val="24"/>
        </w:rPr>
        <w:t xml:space="preserve"> </w:t>
      </w:r>
      <w:proofErr w:type="spellStart"/>
      <w:r w:rsidRPr="001C5F25">
        <w:rPr>
          <w:rStyle w:val="HTMLCode"/>
          <w:rFonts w:asciiTheme="minorHAnsi" w:eastAsia="Arial" w:hAnsiTheme="minorHAnsi" w:cstheme="minorHAnsi"/>
          <w:sz w:val="24"/>
          <w:szCs w:val="24"/>
        </w:rPr>
        <w:t>fact_order_line_items</w:t>
      </w:r>
      <w:proofErr w:type="spellEnd"/>
      <w:r w:rsidRPr="001C5F25">
        <w:rPr>
          <w:rFonts w:asciiTheme="minorHAnsi" w:hAnsiTheme="minorHAnsi" w:cstheme="minorHAnsi"/>
          <w:sz w:val="24"/>
          <w:szCs w:val="24"/>
        </w:rPr>
        <w:t>,</w:t>
      </w:r>
      <w:r w:rsidR="00E7095B">
        <w:rPr>
          <w:rFonts w:asciiTheme="minorHAnsi" w:hAnsiTheme="minorHAnsi" w:cstheme="minorHAnsi"/>
          <w:sz w:val="24"/>
          <w:szCs w:val="24"/>
        </w:rPr>
        <w:t xml:space="preserve"> </w:t>
      </w:r>
      <w:proofErr w:type="spellStart"/>
      <w:r w:rsidRPr="001C5F25">
        <w:rPr>
          <w:rStyle w:val="HTMLCode"/>
          <w:rFonts w:asciiTheme="minorHAnsi" w:eastAsia="Arial" w:hAnsiTheme="minorHAnsi" w:cstheme="minorHAnsi"/>
          <w:sz w:val="24"/>
          <w:szCs w:val="24"/>
        </w:rPr>
        <w:t>fact_returns</w:t>
      </w:r>
      <w:proofErr w:type="spellEnd"/>
      <w:r w:rsidRPr="001C5F25">
        <w:rPr>
          <w:rFonts w:asciiTheme="minorHAnsi" w:hAnsiTheme="minorHAnsi" w:cstheme="minorHAnsi"/>
          <w:sz w:val="24"/>
          <w:szCs w:val="24"/>
        </w:rPr>
        <w:t>,</w:t>
      </w:r>
      <w:r w:rsidR="00E7095B">
        <w:rPr>
          <w:rFonts w:asciiTheme="minorHAnsi" w:hAnsiTheme="minorHAnsi" w:cstheme="minorHAnsi"/>
          <w:sz w:val="24"/>
          <w:szCs w:val="24"/>
        </w:rPr>
        <w:t xml:space="preserve"> </w:t>
      </w:r>
      <w:r w:rsidRPr="001C5F25">
        <w:rPr>
          <w:rFonts w:asciiTheme="minorHAnsi" w:hAnsiTheme="minorHAnsi" w:cstheme="minorHAnsi"/>
          <w:sz w:val="24"/>
          <w:szCs w:val="24"/>
        </w:rPr>
        <w:t>and</w:t>
      </w:r>
      <w:r w:rsidR="00E7095B">
        <w:rPr>
          <w:rFonts w:asciiTheme="minorHAnsi" w:hAnsiTheme="minorHAnsi" w:cstheme="minorHAnsi"/>
          <w:sz w:val="24"/>
          <w:szCs w:val="24"/>
        </w:rPr>
        <w:t xml:space="preserve"> </w:t>
      </w:r>
      <w:proofErr w:type="spellStart"/>
      <w:r w:rsidRPr="001C5F25">
        <w:rPr>
          <w:rStyle w:val="HTMLCode"/>
          <w:rFonts w:asciiTheme="minorHAnsi" w:eastAsia="Arial" w:hAnsiTheme="minorHAnsi" w:cstheme="minorHAnsi"/>
          <w:sz w:val="24"/>
          <w:szCs w:val="24"/>
        </w:rPr>
        <w:t>fact_quotas</w:t>
      </w:r>
      <w:proofErr w:type="spellEnd"/>
      <w:r w:rsidRPr="001C5F25">
        <w:rPr>
          <w:rFonts w:asciiTheme="minorHAnsi" w:hAnsiTheme="minorHAnsi" w:cstheme="minorHAnsi"/>
          <w:sz w:val="24"/>
          <w:szCs w:val="24"/>
        </w:rPr>
        <w:t>) store measurable transactional activity. This separation improves clarity, supports scalable reporting, and reflects best practice in analytical database design.</w:t>
      </w:r>
    </w:p>
    <w:p w14:paraId="21DBEE33" w14:textId="77777777" w:rsidR="001C5F25" w:rsidRPr="001C5F25" w:rsidRDefault="001C5F25" w:rsidP="00E7095B">
      <w:pPr>
        <w:jc w:val="both"/>
        <w:rPr>
          <w:rFonts w:asciiTheme="minorHAnsi" w:hAnsiTheme="minorHAnsi" w:cstheme="minorHAnsi"/>
          <w:sz w:val="24"/>
          <w:szCs w:val="24"/>
        </w:rPr>
      </w:pPr>
    </w:p>
    <w:p w14:paraId="7A61E1D1" w14:textId="4EC5FE59" w:rsidR="001C5F25"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The ERD also defines cardinality for each relationship. For example, one customer can place many orders, one order can contain many line items, and one product can appear in many</w:t>
      </w:r>
      <w:r w:rsidR="00907EE1">
        <w:rPr>
          <w:rFonts w:asciiTheme="minorHAnsi" w:hAnsiTheme="minorHAnsi" w:cstheme="minorHAnsi"/>
          <w:sz w:val="24"/>
          <w:szCs w:val="24"/>
        </w:rPr>
        <w:t xml:space="preserve"> </w:t>
      </w:r>
      <w:proofErr w:type="gramStart"/>
      <w:r w:rsidRPr="001C5F25">
        <w:rPr>
          <w:rFonts w:asciiTheme="minorHAnsi" w:hAnsiTheme="minorHAnsi" w:cstheme="minorHAnsi"/>
          <w:sz w:val="24"/>
          <w:szCs w:val="24"/>
        </w:rPr>
        <w:t>order</w:t>
      </w:r>
      <w:proofErr w:type="gramEnd"/>
      <w:r w:rsidR="00E7095B">
        <w:rPr>
          <w:rFonts w:asciiTheme="minorHAnsi" w:hAnsiTheme="minorHAnsi" w:cstheme="minorHAnsi"/>
          <w:sz w:val="24"/>
          <w:szCs w:val="24"/>
        </w:rPr>
        <w:t xml:space="preserve"> </w:t>
      </w:r>
      <w:r w:rsidRPr="001C5F25">
        <w:rPr>
          <w:rFonts w:asciiTheme="minorHAnsi" w:hAnsiTheme="minorHAnsi" w:cstheme="minorHAnsi"/>
          <w:sz w:val="24"/>
          <w:szCs w:val="24"/>
        </w:rPr>
        <w:t>line items. Product categorization is modeled through a hierarchical structure in </w:t>
      </w:r>
      <w:proofErr w:type="spellStart"/>
      <w:r w:rsidRPr="001C5F25">
        <w:rPr>
          <w:rStyle w:val="HTMLCode"/>
          <w:rFonts w:asciiTheme="minorHAnsi" w:eastAsia="Arial" w:hAnsiTheme="minorHAnsi" w:cstheme="minorHAnsi"/>
          <w:sz w:val="24"/>
          <w:szCs w:val="24"/>
        </w:rPr>
        <w:t>dim_categories</w:t>
      </w:r>
      <w:proofErr w:type="spellEnd"/>
      <w:r w:rsidR="00E7095B">
        <w:rPr>
          <w:rStyle w:val="HTMLCode"/>
          <w:rFonts w:asciiTheme="minorHAnsi" w:eastAsia="Arial" w:hAnsiTheme="minorHAnsi" w:cstheme="minorHAnsi"/>
          <w:sz w:val="24"/>
          <w:szCs w:val="24"/>
        </w:rPr>
        <w:t xml:space="preserve"> table</w:t>
      </w:r>
      <w:r w:rsidRPr="001C5F25">
        <w:rPr>
          <w:rFonts w:asciiTheme="minorHAnsi" w:hAnsiTheme="minorHAnsi" w:cstheme="minorHAnsi"/>
          <w:sz w:val="24"/>
          <w:szCs w:val="24"/>
        </w:rPr>
        <w:t>, where each category may reference a parent category. This enables both high-level and drill-down reporting.</w:t>
      </w:r>
    </w:p>
    <w:p w14:paraId="014E7B37" w14:textId="77777777" w:rsidR="001C5F25" w:rsidRPr="001C5F25" w:rsidRDefault="001C5F25" w:rsidP="00E7095B">
      <w:pPr>
        <w:jc w:val="both"/>
        <w:rPr>
          <w:rFonts w:asciiTheme="minorHAnsi" w:hAnsiTheme="minorHAnsi" w:cstheme="minorHAnsi"/>
          <w:sz w:val="24"/>
          <w:szCs w:val="24"/>
        </w:rPr>
      </w:pPr>
    </w:p>
    <w:p w14:paraId="1820FD73" w14:textId="09F8E801" w:rsidR="001C5F25"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A key relationship in the model is the many-to-many business association between sales representatives and customers, implemented through the </w:t>
      </w:r>
      <w:proofErr w:type="spellStart"/>
      <w:r w:rsidRPr="001C5F25">
        <w:rPr>
          <w:rStyle w:val="HTMLCode"/>
          <w:rFonts w:asciiTheme="minorHAnsi" w:eastAsia="Arial" w:hAnsiTheme="minorHAnsi" w:cstheme="minorHAnsi"/>
          <w:sz w:val="24"/>
          <w:szCs w:val="24"/>
        </w:rPr>
        <w:t>rep_customer_assignments</w:t>
      </w:r>
      <w:proofErr w:type="spellEnd"/>
      <w:r w:rsidRPr="001C5F25">
        <w:rPr>
          <w:rFonts w:asciiTheme="minorHAnsi" w:hAnsiTheme="minorHAnsi" w:cstheme="minorHAnsi"/>
          <w:sz w:val="24"/>
          <w:szCs w:val="24"/>
        </w:rPr>
        <w:t> bridge table. This design captures assignment history using start and end dates, ensuring that changes over time can be analyzed accurately.</w:t>
      </w:r>
    </w:p>
    <w:p w14:paraId="489D294F" w14:textId="77777777" w:rsidR="001C5F25" w:rsidRPr="001C5F25" w:rsidRDefault="001C5F25" w:rsidP="00E7095B">
      <w:pPr>
        <w:jc w:val="both"/>
        <w:rPr>
          <w:rFonts w:asciiTheme="minorHAnsi" w:hAnsiTheme="minorHAnsi" w:cstheme="minorHAnsi"/>
          <w:sz w:val="24"/>
          <w:szCs w:val="24"/>
        </w:rPr>
      </w:pPr>
    </w:p>
    <w:p w14:paraId="44A7D542" w14:textId="77777777" w:rsidR="001C5F25" w:rsidRPr="001C5F25"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Overall, the ERD demonstrates a robust and business-oriented schema. It enforces data integrity through primary and foreign keys, captures real operational workflows, and provides a reliable foundation for KPI reporting, trend analysis, and decision support.</w:t>
      </w:r>
    </w:p>
    <w:p w14:paraId="77994C3C" w14:textId="04FDD066" w:rsidR="00635187" w:rsidRPr="001C5F25" w:rsidRDefault="00635187" w:rsidP="00E7095B">
      <w:pPr>
        <w:jc w:val="both"/>
        <w:rPr>
          <w:rFonts w:asciiTheme="minorHAnsi" w:eastAsia="Times New Roman" w:hAnsiTheme="minorHAnsi" w:cstheme="minorHAnsi"/>
          <w:sz w:val="24"/>
          <w:szCs w:val="24"/>
        </w:rPr>
      </w:pPr>
    </w:p>
    <w:p w14:paraId="7D7ECC05" w14:textId="22119186" w:rsidR="00635187" w:rsidRDefault="00635187" w:rsidP="00E7095B">
      <w:pPr>
        <w:pStyle w:val="Heading1"/>
        <w:spacing w:after="120"/>
        <w:jc w:val="both"/>
      </w:pPr>
      <w:r>
        <w:t>Schema Design Document</w:t>
      </w:r>
    </w:p>
    <w:p w14:paraId="325D67D5" w14:textId="70EA374A" w:rsidR="001C5F25"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 xml:space="preserve">The </w:t>
      </w:r>
      <w:proofErr w:type="spellStart"/>
      <w:r w:rsidRPr="001C5F25">
        <w:rPr>
          <w:rFonts w:asciiTheme="minorHAnsi" w:hAnsiTheme="minorHAnsi" w:cstheme="minorHAnsi"/>
          <w:sz w:val="24"/>
          <w:szCs w:val="24"/>
        </w:rPr>
        <w:t>NordaTrade</w:t>
      </w:r>
      <w:proofErr w:type="spellEnd"/>
      <w:r w:rsidRPr="001C5F25">
        <w:rPr>
          <w:rFonts w:asciiTheme="minorHAnsi" w:hAnsiTheme="minorHAnsi" w:cstheme="minorHAnsi"/>
          <w:sz w:val="24"/>
          <w:szCs w:val="24"/>
        </w:rPr>
        <w:t xml:space="preserve"> database schema was designed to simulate a realistic sales business environment while remaining clean, logical, and easy to analyze. The structure emphasizes clarity, data quality, and long-term usability. Instead of storing information randomly, each table has a specific role and contributes to a complete analytical workflow. This approach allows users to move smoothly from raw transactional records to meaningful business insights.</w:t>
      </w:r>
    </w:p>
    <w:p w14:paraId="64580B6A" w14:textId="77777777" w:rsidR="00E044C1" w:rsidRPr="001C5F25" w:rsidRDefault="00E044C1" w:rsidP="00E7095B">
      <w:pPr>
        <w:jc w:val="both"/>
        <w:rPr>
          <w:rFonts w:asciiTheme="minorHAnsi" w:eastAsia="Times New Roman" w:hAnsiTheme="minorHAnsi" w:cstheme="minorHAnsi"/>
          <w:sz w:val="24"/>
          <w:szCs w:val="24"/>
        </w:rPr>
      </w:pPr>
    </w:p>
    <w:p w14:paraId="44652AE6" w14:textId="25D22D40" w:rsidR="001C5F25"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Dimension tables describe business entities such as customers, products, sales representatives, regions,</w:t>
      </w:r>
      <w:r w:rsidR="00E7095B">
        <w:rPr>
          <w:rFonts w:asciiTheme="minorHAnsi" w:hAnsiTheme="minorHAnsi" w:cstheme="minorHAnsi"/>
          <w:sz w:val="24"/>
          <w:szCs w:val="24"/>
        </w:rPr>
        <w:t xml:space="preserve"> </w:t>
      </w:r>
      <w:r w:rsidRPr="001C5F25">
        <w:rPr>
          <w:rFonts w:asciiTheme="minorHAnsi" w:hAnsiTheme="minorHAnsi" w:cstheme="minorHAnsi"/>
          <w:sz w:val="24"/>
          <w:szCs w:val="24"/>
        </w:rPr>
        <w:t>and dates.</w:t>
      </w:r>
      <w:r w:rsidR="00E7095B">
        <w:rPr>
          <w:rFonts w:asciiTheme="minorHAnsi" w:hAnsiTheme="minorHAnsi" w:cstheme="minorHAnsi"/>
          <w:sz w:val="24"/>
          <w:szCs w:val="24"/>
        </w:rPr>
        <w:t xml:space="preserve"> </w:t>
      </w:r>
      <w:r w:rsidRPr="001C5F25">
        <w:rPr>
          <w:rFonts w:asciiTheme="minorHAnsi" w:hAnsiTheme="minorHAnsi" w:cstheme="minorHAnsi"/>
          <w:sz w:val="24"/>
          <w:szCs w:val="24"/>
        </w:rPr>
        <w:t>Fact tables capture measurable events such as orders, line items, returns, and sales quotas.</w:t>
      </w:r>
      <w:r w:rsidR="00E7095B">
        <w:rPr>
          <w:rFonts w:asciiTheme="minorHAnsi" w:hAnsiTheme="minorHAnsi" w:cstheme="minorHAnsi"/>
          <w:sz w:val="24"/>
          <w:szCs w:val="24"/>
        </w:rPr>
        <w:t xml:space="preserve"> </w:t>
      </w:r>
      <w:r w:rsidRPr="001C5F25">
        <w:rPr>
          <w:rFonts w:asciiTheme="minorHAnsi" w:hAnsiTheme="minorHAnsi" w:cstheme="minorHAnsi"/>
          <w:sz w:val="24"/>
          <w:szCs w:val="24"/>
        </w:rPr>
        <w:t>Bridge tables model changing relationships, such as customer assignments to sales</w:t>
      </w:r>
      <w:r w:rsidR="00907EE1">
        <w:rPr>
          <w:rFonts w:asciiTheme="minorHAnsi" w:hAnsiTheme="minorHAnsi" w:cstheme="minorHAnsi"/>
          <w:sz w:val="24"/>
          <w:szCs w:val="24"/>
        </w:rPr>
        <w:t xml:space="preserve"> </w:t>
      </w:r>
      <w:r w:rsidRPr="001C5F25">
        <w:rPr>
          <w:rFonts w:asciiTheme="minorHAnsi" w:hAnsiTheme="minorHAnsi" w:cstheme="minorHAnsi"/>
          <w:sz w:val="24"/>
          <w:szCs w:val="24"/>
        </w:rPr>
        <w:t>representatives</w:t>
      </w:r>
      <w:r w:rsidR="00907EE1">
        <w:rPr>
          <w:rFonts w:asciiTheme="minorHAnsi" w:hAnsiTheme="minorHAnsi" w:cstheme="minorHAnsi"/>
          <w:sz w:val="24"/>
          <w:szCs w:val="24"/>
        </w:rPr>
        <w:t xml:space="preserve"> </w:t>
      </w:r>
      <w:r w:rsidRPr="001C5F25">
        <w:rPr>
          <w:rFonts w:asciiTheme="minorHAnsi" w:hAnsiTheme="minorHAnsi" w:cstheme="minorHAnsi"/>
          <w:sz w:val="24"/>
          <w:szCs w:val="24"/>
        </w:rPr>
        <w:t>and</w:t>
      </w:r>
      <w:r w:rsidR="00907EE1">
        <w:rPr>
          <w:rFonts w:asciiTheme="minorHAnsi" w:hAnsiTheme="minorHAnsi" w:cstheme="minorHAnsi"/>
          <w:sz w:val="24"/>
          <w:szCs w:val="24"/>
        </w:rPr>
        <w:t xml:space="preserve"> </w:t>
      </w:r>
      <w:r w:rsidRPr="001C5F25">
        <w:rPr>
          <w:rFonts w:asciiTheme="minorHAnsi" w:hAnsiTheme="minorHAnsi" w:cstheme="minorHAnsi"/>
          <w:sz w:val="24"/>
          <w:szCs w:val="24"/>
        </w:rPr>
        <w:t>active</w:t>
      </w:r>
      <w:r w:rsidR="00907EE1">
        <w:rPr>
          <w:rFonts w:asciiTheme="minorHAnsi" w:hAnsiTheme="minorHAnsi" w:cstheme="minorHAnsi"/>
          <w:sz w:val="24"/>
          <w:szCs w:val="24"/>
        </w:rPr>
        <w:t xml:space="preserve"> </w:t>
      </w:r>
      <w:r w:rsidRPr="001C5F25">
        <w:rPr>
          <w:rFonts w:asciiTheme="minorHAnsi" w:hAnsiTheme="minorHAnsi" w:cstheme="minorHAnsi"/>
          <w:sz w:val="24"/>
          <w:szCs w:val="24"/>
        </w:rPr>
        <w:t>product</w:t>
      </w:r>
      <w:r w:rsidR="00907EE1">
        <w:rPr>
          <w:rFonts w:asciiTheme="minorHAnsi" w:hAnsiTheme="minorHAnsi" w:cstheme="minorHAnsi"/>
          <w:sz w:val="24"/>
          <w:szCs w:val="24"/>
        </w:rPr>
        <w:t xml:space="preserve"> </w:t>
      </w:r>
      <w:r w:rsidRPr="001C5F25">
        <w:rPr>
          <w:rFonts w:asciiTheme="minorHAnsi" w:hAnsiTheme="minorHAnsi" w:cstheme="minorHAnsi"/>
          <w:sz w:val="24"/>
          <w:szCs w:val="24"/>
        </w:rPr>
        <w:t>promotions.</w:t>
      </w:r>
      <w:r w:rsidR="00907EE1">
        <w:rPr>
          <w:rFonts w:asciiTheme="minorHAnsi" w:hAnsiTheme="minorHAnsi" w:cstheme="minorHAnsi"/>
          <w:sz w:val="24"/>
          <w:szCs w:val="24"/>
        </w:rPr>
        <w:t xml:space="preserve"> </w:t>
      </w:r>
      <w:r w:rsidRPr="001C5F25">
        <w:rPr>
          <w:rFonts w:asciiTheme="minorHAnsi" w:hAnsiTheme="minorHAnsi" w:cstheme="minorHAnsi"/>
          <w:sz w:val="24"/>
          <w:szCs w:val="24"/>
        </w:rPr>
        <w:t>By</w:t>
      </w:r>
      <w:r w:rsidR="00907EE1">
        <w:rPr>
          <w:rFonts w:asciiTheme="minorHAnsi" w:hAnsiTheme="minorHAnsi" w:cstheme="minorHAnsi"/>
          <w:sz w:val="24"/>
          <w:szCs w:val="24"/>
        </w:rPr>
        <w:t xml:space="preserve"> </w:t>
      </w:r>
      <w:r w:rsidRPr="001C5F25">
        <w:rPr>
          <w:rFonts w:asciiTheme="minorHAnsi" w:hAnsiTheme="minorHAnsi" w:cstheme="minorHAnsi"/>
          <w:sz w:val="24"/>
          <w:szCs w:val="24"/>
        </w:rPr>
        <w:t>separating</w:t>
      </w:r>
      <w:r w:rsidR="00907EE1">
        <w:rPr>
          <w:rFonts w:asciiTheme="minorHAnsi" w:hAnsiTheme="minorHAnsi" w:cstheme="minorHAnsi"/>
          <w:sz w:val="24"/>
          <w:szCs w:val="24"/>
        </w:rPr>
        <w:t xml:space="preserve"> </w:t>
      </w:r>
      <w:r w:rsidRPr="001C5F25">
        <w:rPr>
          <w:rFonts w:asciiTheme="minorHAnsi" w:hAnsiTheme="minorHAnsi" w:cstheme="minorHAnsi"/>
          <w:sz w:val="24"/>
          <w:szCs w:val="24"/>
        </w:rPr>
        <w:t>descriptive</w:t>
      </w:r>
      <w:r w:rsidR="00907EE1">
        <w:rPr>
          <w:rFonts w:asciiTheme="minorHAnsi" w:hAnsiTheme="minorHAnsi" w:cstheme="minorHAnsi"/>
          <w:sz w:val="24"/>
          <w:szCs w:val="24"/>
        </w:rPr>
        <w:t xml:space="preserve"> </w:t>
      </w:r>
      <w:r w:rsidRPr="001C5F25">
        <w:rPr>
          <w:rFonts w:asciiTheme="minorHAnsi" w:hAnsiTheme="minorHAnsi" w:cstheme="minorHAnsi"/>
          <w:sz w:val="24"/>
          <w:szCs w:val="24"/>
        </w:rPr>
        <w:t>context</w:t>
      </w:r>
      <w:r w:rsidR="00907EE1">
        <w:rPr>
          <w:rFonts w:asciiTheme="minorHAnsi" w:hAnsiTheme="minorHAnsi" w:cstheme="minorHAnsi"/>
          <w:sz w:val="24"/>
          <w:szCs w:val="24"/>
        </w:rPr>
        <w:t xml:space="preserve"> </w:t>
      </w:r>
      <w:r w:rsidRPr="001C5F25">
        <w:rPr>
          <w:rFonts w:asciiTheme="minorHAnsi" w:hAnsiTheme="minorHAnsi" w:cstheme="minorHAnsi"/>
          <w:sz w:val="24"/>
          <w:szCs w:val="24"/>
        </w:rPr>
        <w:t>from</w:t>
      </w:r>
      <w:r w:rsidR="00907EE1">
        <w:rPr>
          <w:rFonts w:asciiTheme="minorHAnsi" w:hAnsiTheme="minorHAnsi" w:cstheme="minorHAnsi"/>
          <w:sz w:val="24"/>
          <w:szCs w:val="24"/>
        </w:rPr>
        <w:t xml:space="preserve"> </w:t>
      </w:r>
      <w:r w:rsidRPr="001C5F25">
        <w:rPr>
          <w:rFonts w:asciiTheme="minorHAnsi" w:hAnsiTheme="minorHAnsi" w:cstheme="minorHAnsi"/>
          <w:sz w:val="24"/>
          <w:szCs w:val="24"/>
        </w:rPr>
        <w:t>transactional</w:t>
      </w:r>
      <w:r w:rsidR="00907EE1">
        <w:rPr>
          <w:rFonts w:asciiTheme="minorHAnsi" w:hAnsiTheme="minorHAnsi" w:cstheme="minorHAnsi"/>
          <w:sz w:val="24"/>
          <w:szCs w:val="24"/>
        </w:rPr>
        <w:t xml:space="preserve"> </w:t>
      </w:r>
      <w:r w:rsidRPr="001C5F25">
        <w:rPr>
          <w:rFonts w:asciiTheme="minorHAnsi" w:hAnsiTheme="minorHAnsi" w:cstheme="minorHAnsi"/>
          <w:sz w:val="24"/>
          <w:szCs w:val="24"/>
        </w:rPr>
        <w:t>activity, the model becomes easier to query, maintain, and expand.</w:t>
      </w:r>
    </w:p>
    <w:p w14:paraId="0B1EC6DF" w14:textId="77777777" w:rsidR="00907EE1" w:rsidRPr="001C5F25" w:rsidRDefault="00907EE1" w:rsidP="00E7095B">
      <w:pPr>
        <w:jc w:val="both"/>
        <w:rPr>
          <w:rFonts w:asciiTheme="minorHAnsi" w:hAnsiTheme="minorHAnsi" w:cstheme="minorHAnsi"/>
          <w:sz w:val="24"/>
          <w:szCs w:val="24"/>
        </w:rPr>
      </w:pPr>
    </w:p>
    <w:p w14:paraId="00896AA3" w14:textId="77777777" w:rsidR="00907EE1"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A key component is the </w:t>
      </w:r>
      <w:proofErr w:type="spellStart"/>
      <w:r w:rsidRPr="001C5F25">
        <w:rPr>
          <w:rStyle w:val="HTMLCode"/>
          <w:rFonts w:asciiTheme="minorHAnsi" w:eastAsia="Arial" w:hAnsiTheme="minorHAnsi" w:cstheme="minorHAnsi"/>
          <w:sz w:val="24"/>
          <w:szCs w:val="24"/>
        </w:rPr>
        <w:t>dim_customers</w:t>
      </w:r>
      <w:proofErr w:type="spellEnd"/>
      <w:r w:rsidRPr="001C5F25">
        <w:rPr>
          <w:rFonts w:asciiTheme="minorHAnsi" w:hAnsiTheme="minorHAnsi" w:cstheme="minorHAnsi"/>
          <w:sz w:val="24"/>
          <w:szCs w:val="24"/>
        </w:rPr>
        <w:t> table, which stores customer identity and profile attributes. It includes customer code, name, region, credit limit, and customer tier. The use of unique constraints prevents duplicate customer records, while check constraints ensure values remain valid. For example, credit limits cannot be negative, which protects financial analysis from incorrect entries.</w:t>
      </w:r>
      <w:r w:rsidR="00E7095B">
        <w:rPr>
          <w:rFonts w:asciiTheme="minorHAnsi" w:hAnsiTheme="minorHAnsi" w:cstheme="minorHAnsi"/>
          <w:sz w:val="24"/>
          <w:szCs w:val="24"/>
        </w:rPr>
        <w:t xml:space="preserve"> </w:t>
      </w:r>
    </w:p>
    <w:p w14:paraId="71225F9B" w14:textId="77777777" w:rsidR="00907EE1" w:rsidRDefault="00907EE1" w:rsidP="00E7095B">
      <w:pPr>
        <w:jc w:val="both"/>
        <w:rPr>
          <w:rFonts w:asciiTheme="minorHAnsi" w:hAnsiTheme="minorHAnsi" w:cstheme="minorHAnsi"/>
          <w:sz w:val="24"/>
          <w:szCs w:val="24"/>
        </w:rPr>
      </w:pPr>
    </w:p>
    <w:p w14:paraId="782B8F32" w14:textId="4EBABED2" w:rsidR="001C5F25"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The </w:t>
      </w:r>
      <w:proofErr w:type="spellStart"/>
      <w:r w:rsidRPr="001C5F25">
        <w:rPr>
          <w:rStyle w:val="HTMLCode"/>
          <w:rFonts w:asciiTheme="minorHAnsi" w:eastAsia="Arial" w:hAnsiTheme="minorHAnsi" w:cstheme="minorHAnsi"/>
          <w:sz w:val="24"/>
          <w:szCs w:val="24"/>
        </w:rPr>
        <w:t>dim_sales_reps</w:t>
      </w:r>
      <w:proofErr w:type="spellEnd"/>
      <w:r w:rsidRPr="001C5F25">
        <w:rPr>
          <w:rFonts w:asciiTheme="minorHAnsi" w:hAnsiTheme="minorHAnsi" w:cstheme="minorHAnsi"/>
          <w:sz w:val="24"/>
          <w:szCs w:val="24"/>
        </w:rPr>
        <w:t> table stores employee details and links each representative to a region. This enables performance analysis by territory and supports fair comparison between representatives working in different markets.</w:t>
      </w:r>
    </w:p>
    <w:p w14:paraId="6D376A1C" w14:textId="77777777" w:rsidR="00907EE1" w:rsidRPr="001C5F25" w:rsidRDefault="00907EE1" w:rsidP="00E7095B">
      <w:pPr>
        <w:jc w:val="both"/>
        <w:rPr>
          <w:rFonts w:asciiTheme="minorHAnsi" w:hAnsiTheme="minorHAnsi" w:cstheme="minorHAnsi"/>
          <w:sz w:val="24"/>
          <w:szCs w:val="24"/>
        </w:rPr>
      </w:pPr>
    </w:p>
    <w:p w14:paraId="4EEF5BFB" w14:textId="36B1279C" w:rsidR="00907EE1"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The </w:t>
      </w:r>
      <w:proofErr w:type="spellStart"/>
      <w:r w:rsidRPr="001C5F25">
        <w:rPr>
          <w:rStyle w:val="HTMLCode"/>
          <w:rFonts w:asciiTheme="minorHAnsi" w:eastAsia="Arial" w:hAnsiTheme="minorHAnsi" w:cstheme="minorHAnsi"/>
          <w:sz w:val="24"/>
          <w:szCs w:val="24"/>
        </w:rPr>
        <w:t>dim_products</w:t>
      </w:r>
      <w:proofErr w:type="spellEnd"/>
      <w:r w:rsidRPr="001C5F25">
        <w:rPr>
          <w:rFonts w:asciiTheme="minorHAnsi" w:hAnsiTheme="minorHAnsi" w:cstheme="minorHAnsi"/>
          <w:sz w:val="24"/>
          <w:szCs w:val="24"/>
        </w:rPr>
        <w:t> table stores product-level details such as SKU, product name, category, unit cost, and list price. Since products are central to profitability analysis, enforcing positive values for cost and price is critical.</w:t>
      </w:r>
      <w:r w:rsidR="00907EE1">
        <w:rPr>
          <w:rFonts w:asciiTheme="minorHAnsi" w:hAnsiTheme="minorHAnsi" w:cstheme="minorHAnsi"/>
          <w:sz w:val="24"/>
          <w:szCs w:val="24"/>
        </w:rPr>
        <w:t xml:space="preserve"> </w:t>
      </w:r>
      <w:r w:rsidRPr="001C5F25">
        <w:rPr>
          <w:rFonts w:asciiTheme="minorHAnsi" w:hAnsiTheme="minorHAnsi" w:cstheme="minorHAnsi"/>
          <w:sz w:val="24"/>
          <w:szCs w:val="24"/>
        </w:rPr>
        <w:t>The </w:t>
      </w:r>
      <w:proofErr w:type="spellStart"/>
      <w:r w:rsidRPr="001C5F25">
        <w:rPr>
          <w:rStyle w:val="HTMLCode"/>
          <w:rFonts w:asciiTheme="minorHAnsi" w:eastAsia="Arial" w:hAnsiTheme="minorHAnsi" w:cstheme="minorHAnsi"/>
          <w:sz w:val="24"/>
          <w:szCs w:val="24"/>
        </w:rPr>
        <w:t>is_active</w:t>
      </w:r>
      <w:proofErr w:type="spellEnd"/>
      <w:r w:rsidRPr="001C5F25">
        <w:rPr>
          <w:rFonts w:asciiTheme="minorHAnsi" w:hAnsiTheme="minorHAnsi" w:cstheme="minorHAnsi"/>
          <w:sz w:val="24"/>
          <w:szCs w:val="24"/>
        </w:rPr>
        <w:t xml:space="preserve"> flag is especially useful, because it allows historical </w:t>
      </w:r>
      <w:r w:rsidRPr="001C5F25">
        <w:rPr>
          <w:rFonts w:asciiTheme="minorHAnsi" w:hAnsiTheme="minorHAnsi" w:cstheme="minorHAnsi"/>
          <w:sz w:val="24"/>
          <w:szCs w:val="24"/>
        </w:rPr>
        <w:lastRenderedPageBreak/>
        <w:t xml:space="preserve">products to remain in the system even when they are no longer sold. </w:t>
      </w:r>
      <w:proofErr w:type="gramStart"/>
      <w:r w:rsidRPr="001C5F25">
        <w:rPr>
          <w:rFonts w:asciiTheme="minorHAnsi" w:hAnsiTheme="minorHAnsi" w:cstheme="minorHAnsi"/>
          <w:sz w:val="24"/>
          <w:szCs w:val="24"/>
        </w:rPr>
        <w:t>This preserves</w:t>
      </w:r>
      <w:proofErr w:type="gramEnd"/>
      <w:r w:rsidRPr="001C5F25">
        <w:rPr>
          <w:rFonts w:asciiTheme="minorHAnsi" w:hAnsiTheme="minorHAnsi" w:cstheme="minorHAnsi"/>
          <w:sz w:val="24"/>
          <w:szCs w:val="24"/>
        </w:rPr>
        <w:t xml:space="preserve"> reporting</w:t>
      </w:r>
      <w:r w:rsidR="00E7095B">
        <w:rPr>
          <w:rFonts w:asciiTheme="minorHAnsi" w:hAnsiTheme="minorHAnsi" w:cstheme="minorHAnsi"/>
          <w:sz w:val="24"/>
          <w:szCs w:val="24"/>
        </w:rPr>
        <w:t xml:space="preserve"> </w:t>
      </w:r>
      <w:r w:rsidRPr="001C5F25">
        <w:rPr>
          <w:rFonts w:asciiTheme="minorHAnsi" w:hAnsiTheme="minorHAnsi" w:cstheme="minorHAnsi"/>
          <w:sz w:val="24"/>
          <w:szCs w:val="24"/>
        </w:rPr>
        <w:t>continuity and avoids data loss in trend analysis.</w:t>
      </w:r>
      <w:r w:rsidR="00E7095B">
        <w:rPr>
          <w:rFonts w:asciiTheme="minorHAnsi" w:hAnsiTheme="minorHAnsi" w:cstheme="minorHAnsi"/>
          <w:sz w:val="24"/>
          <w:szCs w:val="24"/>
        </w:rPr>
        <w:t xml:space="preserve"> </w:t>
      </w:r>
    </w:p>
    <w:p w14:paraId="122143B6" w14:textId="77777777" w:rsidR="00907EE1" w:rsidRDefault="00907EE1" w:rsidP="00E7095B">
      <w:pPr>
        <w:jc w:val="both"/>
        <w:rPr>
          <w:rFonts w:asciiTheme="minorHAnsi" w:hAnsiTheme="minorHAnsi" w:cstheme="minorHAnsi"/>
          <w:sz w:val="24"/>
          <w:szCs w:val="24"/>
        </w:rPr>
      </w:pPr>
    </w:p>
    <w:p w14:paraId="3A21629B" w14:textId="45495999" w:rsidR="001C5F25"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Supporting this, the </w:t>
      </w:r>
      <w:proofErr w:type="spellStart"/>
      <w:r w:rsidRPr="001C5F25">
        <w:rPr>
          <w:rStyle w:val="HTMLCode"/>
          <w:rFonts w:asciiTheme="minorHAnsi" w:eastAsia="Arial" w:hAnsiTheme="minorHAnsi" w:cstheme="minorHAnsi"/>
          <w:sz w:val="24"/>
          <w:szCs w:val="24"/>
        </w:rPr>
        <w:t>dim_categories</w:t>
      </w:r>
      <w:proofErr w:type="spellEnd"/>
      <w:r w:rsidRPr="001C5F25">
        <w:rPr>
          <w:rFonts w:asciiTheme="minorHAnsi" w:hAnsiTheme="minorHAnsi" w:cstheme="minorHAnsi"/>
          <w:sz w:val="24"/>
          <w:szCs w:val="24"/>
        </w:rPr>
        <w:t> table introduces hierarchical classification through parent-child relationships. This allows analysts to aggregate data by high-level groups while still drilling down into specific subcategories.</w:t>
      </w:r>
    </w:p>
    <w:p w14:paraId="29FF18D3" w14:textId="77777777" w:rsidR="00907EE1" w:rsidRPr="001C5F25" w:rsidRDefault="00907EE1" w:rsidP="00E7095B">
      <w:pPr>
        <w:jc w:val="both"/>
        <w:rPr>
          <w:rFonts w:asciiTheme="minorHAnsi" w:hAnsiTheme="minorHAnsi" w:cstheme="minorHAnsi"/>
          <w:sz w:val="24"/>
          <w:szCs w:val="24"/>
        </w:rPr>
      </w:pPr>
    </w:p>
    <w:p w14:paraId="3721C8AF" w14:textId="3A68331D" w:rsidR="00E7095B"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The </w:t>
      </w:r>
      <w:proofErr w:type="spellStart"/>
      <w:r w:rsidRPr="001C5F25">
        <w:rPr>
          <w:rStyle w:val="HTMLCode"/>
          <w:rFonts w:asciiTheme="minorHAnsi" w:eastAsia="Arial" w:hAnsiTheme="minorHAnsi" w:cstheme="minorHAnsi"/>
          <w:sz w:val="24"/>
          <w:szCs w:val="24"/>
        </w:rPr>
        <w:t>dim_regions</w:t>
      </w:r>
      <w:proofErr w:type="spellEnd"/>
      <w:r w:rsidRPr="001C5F25">
        <w:rPr>
          <w:rFonts w:asciiTheme="minorHAnsi" w:hAnsiTheme="minorHAnsi" w:cstheme="minorHAnsi"/>
          <w:sz w:val="24"/>
          <w:szCs w:val="24"/>
        </w:rPr>
        <w:t> table captures country, region, and territory. Geographic modeling is essential in sales analysis because market behavior often varies by location.</w:t>
      </w:r>
      <w:r w:rsidR="00E7095B">
        <w:rPr>
          <w:rFonts w:asciiTheme="minorHAnsi" w:hAnsiTheme="minorHAnsi" w:cstheme="minorHAnsi"/>
          <w:sz w:val="24"/>
          <w:szCs w:val="24"/>
        </w:rPr>
        <w:t xml:space="preserve"> </w:t>
      </w:r>
    </w:p>
    <w:p w14:paraId="4A7DBEEB" w14:textId="77777777" w:rsidR="00907EE1" w:rsidRDefault="00907EE1" w:rsidP="00E7095B">
      <w:pPr>
        <w:jc w:val="both"/>
        <w:rPr>
          <w:rFonts w:asciiTheme="minorHAnsi" w:hAnsiTheme="minorHAnsi" w:cstheme="minorHAnsi"/>
          <w:sz w:val="24"/>
          <w:szCs w:val="24"/>
        </w:rPr>
      </w:pPr>
    </w:p>
    <w:p w14:paraId="2DD0AE73" w14:textId="4048779E" w:rsidR="001C5F25" w:rsidRPr="001C5F25"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The </w:t>
      </w:r>
      <w:proofErr w:type="spellStart"/>
      <w:r w:rsidRPr="001C5F25">
        <w:rPr>
          <w:rStyle w:val="HTMLCode"/>
          <w:rFonts w:asciiTheme="minorHAnsi" w:eastAsia="Arial" w:hAnsiTheme="minorHAnsi" w:cstheme="minorHAnsi"/>
          <w:sz w:val="24"/>
          <w:szCs w:val="24"/>
        </w:rPr>
        <w:t>dim_date</w:t>
      </w:r>
      <w:proofErr w:type="spellEnd"/>
      <w:r w:rsidRPr="001C5F25">
        <w:rPr>
          <w:rFonts w:asciiTheme="minorHAnsi" w:hAnsiTheme="minorHAnsi" w:cstheme="minorHAnsi"/>
          <w:sz w:val="24"/>
          <w:szCs w:val="24"/>
        </w:rPr>
        <w:t> table acts as a time-intelligence layer, storing year, quarter, month, week, day name, and business-day indicators. This significantly improves reporting speed and consistency, because time logic is pre-modeled and reusable instead of recalculated in every query.</w:t>
      </w:r>
    </w:p>
    <w:p w14:paraId="33619529" w14:textId="77777777" w:rsidR="00907EE1" w:rsidRDefault="00907EE1" w:rsidP="00E7095B">
      <w:pPr>
        <w:jc w:val="both"/>
        <w:rPr>
          <w:rFonts w:asciiTheme="minorHAnsi" w:hAnsiTheme="minorHAnsi" w:cstheme="minorHAnsi"/>
          <w:sz w:val="24"/>
          <w:szCs w:val="24"/>
        </w:rPr>
      </w:pPr>
    </w:p>
    <w:p w14:paraId="1032C73C" w14:textId="41A4097B" w:rsidR="00E7095B"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On the transactional side, the </w:t>
      </w:r>
      <w:proofErr w:type="spellStart"/>
      <w:r w:rsidRPr="001C5F25">
        <w:rPr>
          <w:rStyle w:val="HTMLCode"/>
          <w:rFonts w:asciiTheme="minorHAnsi" w:eastAsia="Arial" w:hAnsiTheme="minorHAnsi" w:cstheme="minorHAnsi"/>
          <w:sz w:val="24"/>
          <w:szCs w:val="24"/>
        </w:rPr>
        <w:t>fact_sales_orders</w:t>
      </w:r>
      <w:proofErr w:type="spellEnd"/>
      <w:r w:rsidRPr="001C5F25">
        <w:rPr>
          <w:rFonts w:asciiTheme="minorHAnsi" w:hAnsiTheme="minorHAnsi" w:cstheme="minorHAnsi"/>
          <w:sz w:val="24"/>
          <w:szCs w:val="24"/>
        </w:rPr>
        <w:t> table records each order and links it to the customer and assigned sales representative. It stores operational details such as order status, shipping date, and order total, making it a core source for operational and performance dashboards.</w:t>
      </w:r>
      <w:r w:rsidR="00E7095B">
        <w:rPr>
          <w:rFonts w:asciiTheme="minorHAnsi" w:hAnsiTheme="minorHAnsi" w:cstheme="minorHAnsi"/>
          <w:sz w:val="24"/>
          <w:szCs w:val="24"/>
        </w:rPr>
        <w:t xml:space="preserve"> </w:t>
      </w:r>
    </w:p>
    <w:p w14:paraId="4D0C8761" w14:textId="77777777" w:rsidR="00907EE1" w:rsidRDefault="00907EE1" w:rsidP="00E7095B">
      <w:pPr>
        <w:jc w:val="both"/>
        <w:rPr>
          <w:rFonts w:asciiTheme="minorHAnsi" w:hAnsiTheme="minorHAnsi" w:cstheme="minorHAnsi"/>
          <w:sz w:val="24"/>
          <w:szCs w:val="24"/>
        </w:rPr>
      </w:pPr>
    </w:p>
    <w:p w14:paraId="2F939767" w14:textId="74B269F4" w:rsidR="00E7095B"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The </w:t>
      </w:r>
      <w:proofErr w:type="spellStart"/>
      <w:r w:rsidRPr="001C5F25">
        <w:rPr>
          <w:rStyle w:val="HTMLCode"/>
          <w:rFonts w:asciiTheme="minorHAnsi" w:eastAsia="Arial" w:hAnsiTheme="minorHAnsi" w:cstheme="minorHAnsi"/>
          <w:sz w:val="24"/>
          <w:szCs w:val="24"/>
        </w:rPr>
        <w:t>fact_order_line_items</w:t>
      </w:r>
      <w:proofErr w:type="spellEnd"/>
      <w:r w:rsidRPr="001C5F25">
        <w:rPr>
          <w:rFonts w:asciiTheme="minorHAnsi" w:hAnsiTheme="minorHAnsi" w:cstheme="minorHAnsi"/>
          <w:sz w:val="24"/>
          <w:szCs w:val="24"/>
        </w:rPr>
        <w:t> table extends this by recording each sold item per order, including quantity, unit price, and discount. It also contains computed columns such as </w:t>
      </w:r>
      <w:proofErr w:type="spellStart"/>
      <w:r w:rsidRPr="001C5F25">
        <w:rPr>
          <w:rStyle w:val="HTMLCode"/>
          <w:rFonts w:asciiTheme="minorHAnsi" w:eastAsia="Arial" w:hAnsiTheme="minorHAnsi" w:cstheme="minorHAnsi"/>
          <w:sz w:val="24"/>
          <w:szCs w:val="24"/>
        </w:rPr>
        <w:t>total_price</w:t>
      </w:r>
      <w:proofErr w:type="spellEnd"/>
      <w:r w:rsidRPr="001C5F25">
        <w:rPr>
          <w:rFonts w:asciiTheme="minorHAnsi" w:hAnsiTheme="minorHAnsi" w:cstheme="minorHAnsi"/>
          <w:sz w:val="24"/>
          <w:szCs w:val="24"/>
        </w:rPr>
        <w:t>, </w:t>
      </w:r>
      <w:proofErr w:type="spellStart"/>
      <w:r w:rsidRPr="001C5F25">
        <w:rPr>
          <w:rStyle w:val="HTMLCode"/>
          <w:rFonts w:asciiTheme="minorHAnsi" w:eastAsia="Arial" w:hAnsiTheme="minorHAnsi" w:cstheme="minorHAnsi"/>
          <w:sz w:val="24"/>
          <w:szCs w:val="24"/>
        </w:rPr>
        <w:t>discount_amount</w:t>
      </w:r>
      <w:proofErr w:type="spellEnd"/>
      <w:r w:rsidRPr="001C5F25">
        <w:rPr>
          <w:rFonts w:asciiTheme="minorHAnsi" w:hAnsiTheme="minorHAnsi" w:cstheme="minorHAnsi"/>
          <w:sz w:val="24"/>
          <w:szCs w:val="24"/>
        </w:rPr>
        <w:t>, and </w:t>
      </w:r>
      <w:proofErr w:type="spellStart"/>
      <w:r w:rsidRPr="001C5F25">
        <w:rPr>
          <w:rStyle w:val="HTMLCode"/>
          <w:rFonts w:asciiTheme="minorHAnsi" w:eastAsia="Arial" w:hAnsiTheme="minorHAnsi" w:cstheme="minorHAnsi"/>
          <w:sz w:val="24"/>
          <w:szCs w:val="24"/>
        </w:rPr>
        <w:t>net_price</w:t>
      </w:r>
      <w:proofErr w:type="spellEnd"/>
      <w:r w:rsidRPr="001C5F25">
        <w:rPr>
          <w:rFonts w:asciiTheme="minorHAnsi" w:hAnsiTheme="minorHAnsi" w:cstheme="minorHAnsi"/>
          <w:sz w:val="24"/>
          <w:szCs w:val="24"/>
        </w:rPr>
        <w:t>, which standardize key calculations and reduce repetitive logic in reports.</w:t>
      </w:r>
      <w:r w:rsidR="00E7095B">
        <w:rPr>
          <w:rFonts w:asciiTheme="minorHAnsi" w:hAnsiTheme="minorHAnsi" w:cstheme="minorHAnsi"/>
          <w:sz w:val="24"/>
          <w:szCs w:val="24"/>
        </w:rPr>
        <w:t xml:space="preserve"> </w:t>
      </w:r>
    </w:p>
    <w:p w14:paraId="7B97AE0C" w14:textId="77777777" w:rsidR="00907EE1" w:rsidRDefault="00907EE1" w:rsidP="00E7095B">
      <w:pPr>
        <w:jc w:val="both"/>
        <w:rPr>
          <w:rFonts w:asciiTheme="minorHAnsi" w:hAnsiTheme="minorHAnsi" w:cstheme="minorHAnsi"/>
          <w:sz w:val="24"/>
          <w:szCs w:val="24"/>
        </w:rPr>
      </w:pPr>
    </w:p>
    <w:p w14:paraId="79492889" w14:textId="04FCFEAB" w:rsidR="00E7095B"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The </w:t>
      </w:r>
      <w:proofErr w:type="spellStart"/>
      <w:r w:rsidRPr="001C5F25">
        <w:rPr>
          <w:rStyle w:val="HTMLCode"/>
          <w:rFonts w:asciiTheme="minorHAnsi" w:eastAsia="Arial" w:hAnsiTheme="minorHAnsi" w:cstheme="minorHAnsi"/>
          <w:sz w:val="24"/>
          <w:szCs w:val="24"/>
        </w:rPr>
        <w:t>fact_returns</w:t>
      </w:r>
      <w:proofErr w:type="spellEnd"/>
      <w:r w:rsidRPr="001C5F25">
        <w:rPr>
          <w:rFonts w:asciiTheme="minorHAnsi" w:hAnsiTheme="minorHAnsi" w:cstheme="minorHAnsi"/>
          <w:sz w:val="24"/>
          <w:szCs w:val="24"/>
        </w:rPr>
        <w:t> table captures returned items and reasons for return, allowing deeper quality and satisfaction analysis. Return behavior can be monitored by product, category, region, or representative to identify potential process or product issues.</w:t>
      </w:r>
      <w:r w:rsidR="00E7095B">
        <w:rPr>
          <w:rFonts w:asciiTheme="minorHAnsi" w:hAnsiTheme="minorHAnsi" w:cstheme="minorHAnsi"/>
          <w:sz w:val="24"/>
          <w:szCs w:val="24"/>
        </w:rPr>
        <w:t xml:space="preserve"> </w:t>
      </w:r>
    </w:p>
    <w:p w14:paraId="78C2A6C8" w14:textId="77777777" w:rsidR="00907EE1" w:rsidRDefault="00907EE1" w:rsidP="00E7095B">
      <w:pPr>
        <w:jc w:val="both"/>
        <w:rPr>
          <w:rFonts w:asciiTheme="minorHAnsi" w:hAnsiTheme="minorHAnsi" w:cstheme="minorHAnsi"/>
          <w:sz w:val="24"/>
          <w:szCs w:val="24"/>
        </w:rPr>
      </w:pPr>
    </w:p>
    <w:p w14:paraId="44B2FE46" w14:textId="6B7B6E73" w:rsidR="001C5F25" w:rsidRPr="001C5F25"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The </w:t>
      </w:r>
      <w:proofErr w:type="spellStart"/>
      <w:r w:rsidRPr="001C5F25">
        <w:rPr>
          <w:rStyle w:val="HTMLCode"/>
          <w:rFonts w:asciiTheme="minorHAnsi" w:eastAsia="Arial" w:hAnsiTheme="minorHAnsi" w:cstheme="minorHAnsi"/>
          <w:sz w:val="24"/>
          <w:szCs w:val="24"/>
        </w:rPr>
        <w:t>fact_quotas</w:t>
      </w:r>
      <w:proofErr w:type="spellEnd"/>
      <w:r w:rsidRPr="001C5F25">
        <w:rPr>
          <w:rFonts w:asciiTheme="minorHAnsi" w:hAnsiTheme="minorHAnsi" w:cstheme="minorHAnsi"/>
          <w:sz w:val="24"/>
          <w:szCs w:val="24"/>
        </w:rPr>
        <w:t> table stores target amounts per representative and time period, enabling structured performance management. Comparing quota values against achieved sales provides a clear view of productivity and goal attainment.</w:t>
      </w:r>
    </w:p>
    <w:p w14:paraId="04ED64D6" w14:textId="5E853D7E" w:rsidR="00E7095B"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Bridge and support tables further improve real-world accuracy.</w:t>
      </w:r>
      <w:r w:rsidR="00E7095B">
        <w:rPr>
          <w:rFonts w:asciiTheme="minorHAnsi" w:hAnsiTheme="minorHAnsi" w:cstheme="minorHAnsi"/>
          <w:sz w:val="24"/>
          <w:szCs w:val="24"/>
        </w:rPr>
        <w:t xml:space="preserve"> </w:t>
      </w:r>
    </w:p>
    <w:p w14:paraId="3894E7E9" w14:textId="77777777" w:rsidR="00907EE1" w:rsidRDefault="00907EE1" w:rsidP="00E7095B">
      <w:pPr>
        <w:jc w:val="both"/>
        <w:rPr>
          <w:rFonts w:asciiTheme="minorHAnsi" w:hAnsiTheme="minorHAnsi" w:cstheme="minorHAnsi"/>
          <w:sz w:val="24"/>
          <w:szCs w:val="24"/>
        </w:rPr>
      </w:pPr>
    </w:p>
    <w:p w14:paraId="4C7AA418" w14:textId="4391A704" w:rsidR="00E7095B"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The </w:t>
      </w:r>
      <w:proofErr w:type="spellStart"/>
      <w:r w:rsidRPr="001C5F25">
        <w:rPr>
          <w:rStyle w:val="HTMLCode"/>
          <w:rFonts w:asciiTheme="minorHAnsi" w:eastAsia="Arial" w:hAnsiTheme="minorHAnsi" w:cstheme="minorHAnsi"/>
          <w:sz w:val="24"/>
          <w:szCs w:val="24"/>
        </w:rPr>
        <w:t>rep_customer_assignments</w:t>
      </w:r>
      <w:proofErr w:type="spellEnd"/>
      <w:r w:rsidRPr="001C5F25">
        <w:rPr>
          <w:rFonts w:asciiTheme="minorHAnsi" w:hAnsiTheme="minorHAnsi" w:cstheme="minorHAnsi"/>
          <w:sz w:val="24"/>
          <w:szCs w:val="24"/>
        </w:rPr>
        <w:t> table models assignment history using start and end dates, which is important when customer ownership changes over time. This ensures historical reports remain accurate for the correct representative-period combination.</w:t>
      </w:r>
    </w:p>
    <w:p w14:paraId="45C12855" w14:textId="77777777" w:rsidR="00907EE1" w:rsidRDefault="00907EE1" w:rsidP="00E7095B">
      <w:pPr>
        <w:jc w:val="both"/>
        <w:rPr>
          <w:rFonts w:asciiTheme="minorHAnsi" w:hAnsiTheme="minorHAnsi" w:cstheme="minorHAnsi"/>
          <w:sz w:val="24"/>
          <w:szCs w:val="24"/>
        </w:rPr>
      </w:pPr>
    </w:p>
    <w:p w14:paraId="21D19328" w14:textId="1E352397" w:rsidR="001C5F25"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The </w:t>
      </w:r>
      <w:proofErr w:type="spellStart"/>
      <w:r w:rsidRPr="001C5F25">
        <w:rPr>
          <w:rStyle w:val="HTMLCode"/>
          <w:rFonts w:asciiTheme="minorHAnsi" w:eastAsia="Arial" w:hAnsiTheme="minorHAnsi" w:cstheme="minorHAnsi"/>
          <w:sz w:val="24"/>
          <w:szCs w:val="24"/>
        </w:rPr>
        <w:t>product_promotions</w:t>
      </w:r>
      <w:proofErr w:type="spellEnd"/>
      <w:r w:rsidRPr="001C5F25">
        <w:rPr>
          <w:rFonts w:asciiTheme="minorHAnsi" w:hAnsiTheme="minorHAnsi" w:cstheme="minorHAnsi"/>
          <w:sz w:val="24"/>
          <w:szCs w:val="24"/>
        </w:rPr>
        <w:t> table links products to campaign windows and discount rates, allowing the business to evaluate promotional effectiveness and understand how discounts influence order volume and margin.</w:t>
      </w:r>
    </w:p>
    <w:p w14:paraId="77A3221B" w14:textId="77777777" w:rsidR="00907EE1" w:rsidRPr="001C5F25" w:rsidRDefault="00907EE1" w:rsidP="00E7095B">
      <w:pPr>
        <w:jc w:val="both"/>
        <w:rPr>
          <w:rFonts w:asciiTheme="minorHAnsi" w:hAnsiTheme="minorHAnsi" w:cstheme="minorHAnsi"/>
          <w:sz w:val="24"/>
          <w:szCs w:val="24"/>
        </w:rPr>
      </w:pPr>
    </w:p>
    <w:p w14:paraId="00072334" w14:textId="4860663C" w:rsidR="001C5F25"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Another strong aspect of this schema is its rigorous use of </w:t>
      </w:r>
      <w:r w:rsidRPr="001C5F25">
        <w:rPr>
          <w:rStyle w:val="font-semibold"/>
          <w:rFonts w:asciiTheme="minorHAnsi" w:hAnsiTheme="minorHAnsi" w:cstheme="minorHAnsi"/>
          <w:b/>
          <w:bCs/>
          <w:sz w:val="24"/>
          <w:szCs w:val="24"/>
        </w:rPr>
        <w:t>data integrity controls</w:t>
      </w:r>
      <w:r w:rsidRPr="001C5F25">
        <w:rPr>
          <w:rFonts w:asciiTheme="minorHAnsi" w:hAnsiTheme="minorHAnsi" w:cstheme="minorHAnsi"/>
          <w:sz w:val="24"/>
          <w:szCs w:val="24"/>
        </w:rPr>
        <w:t xml:space="preserve">. Primary keys provide row-level identity, foreign keys enforce valid relationships across tables, unique constraints protect against duplication, and check constraints prevent invalid domain values. </w:t>
      </w:r>
      <w:r w:rsidRPr="001C5F25">
        <w:rPr>
          <w:rFonts w:asciiTheme="minorHAnsi" w:hAnsiTheme="minorHAnsi" w:cstheme="minorHAnsi"/>
          <w:sz w:val="24"/>
          <w:szCs w:val="24"/>
        </w:rPr>
        <w:lastRenderedPageBreak/>
        <w:t>These controls transform the database from a simple storage system into a trusted analytical foundation.</w:t>
      </w:r>
    </w:p>
    <w:p w14:paraId="353EF286" w14:textId="77777777" w:rsidR="00907EE1" w:rsidRPr="001C5F25" w:rsidRDefault="00907EE1" w:rsidP="00E7095B">
      <w:pPr>
        <w:jc w:val="both"/>
        <w:rPr>
          <w:rFonts w:asciiTheme="minorHAnsi" w:hAnsiTheme="minorHAnsi" w:cstheme="minorHAnsi"/>
          <w:sz w:val="24"/>
          <w:szCs w:val="24"/>
        </w:rPr>
      </w:pPr>
    </w:p>
    <w:p w14:paraId="2CDE21D0" w14:textId="4AEAD9A4" w:rsidR="001C5F25"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From a practical perspective, this design supports a wide range of business use cases: top-customer ranking, regional sales trends, return-rate monitoring, product profitability analysis, sales rep performance scoring, and quota attainment tracking. Because the model is normalized where needed and analytically oriented where useful, it balances data governance with reporting performance.</w:t>
      </w:r>
    </w:p>
    <w:p w14:paraId="2EAC560D" w14:textId="77777777" w:rsidR="00907EE1" w:rsidRPr="001C5F25" w:rsidRDefault="00907EE1" w:rsidP="00E7095B">
      <w:pPr>
        <w:jc w:val="both"/>
        <w:rPr>
          <w:rFonts w:asciiTheme="minorHAnsi" w:hAnsiTheme="minorHAnsi" w:cstheme="minorHAnsi"/>
          <w:sz w:val="24"/>
          <w:szCs w:val="24"/>
        </w:rPr>
      </w:pPr>
    </w:p>
    <w:p w14:paraId="60C3EA93" w14:textId="77777777" w:rsidR="001C5F25" w:rsidRPr="001C5F25" w:rsidRDefault="001C5F25" w:rsidP="00E7095B">
      <w:pPr>
        <w:jc w:val="both"/>
        <w:rPr>
          <w:rFonts w:asciiTheme="minorHAnsi" w:hAnsiTheme="minorHAnsi" w:cstheme="minorHAnsi"/>
          <w:sz w:val="24"/>
          <w:szCs w:val="24"/>
        </w:rPr>
      </w:pPr>
      <w:r w:rsidRPr="001C5F25">
        <w:rPr>
          <w:rFonts w:asciiTheme="minorHAnsi" w:hAnsiTheme="minorHAnsi" w:cstheme="minorHAnsi"/>
          <w:sz w:val="24"/>
          <w:szCs w:val="24"/>
        </w:rPr>
        <w:t xml:space="preserve">In conclusion, the </w:t>
      </w:r>
      <w:proofErr w:type="spellStart"/>
      <w:r w:rsidRPr="001C5F25">
        <w:rPr>
          <w:rFonts w:asciiTheme="minorHAnsi" w:hAnsiTheme="minorHAnsi" w:cstheme="minorHAnsi"/>
          <w:sz w:val="24"/>
          <w:szCs w:val="24"/>
        </w:rPr>
        <w:t>NordaTrade</w:t>
      </w:r>
      <w:proofErr w:type="spellEnd"/>
      <w:r w:rsidRPr="001C5F25">
        <w:rPr>
          <w:rFonts w:asciiTheme="minorHAnsi" w:hAnsiTheme="minorHAnsi" w:cstheme="minorHAnsi"/>
          <w:sz w:val="24"/>
          <w:szCs w:val="24"/>
        </w:rPr>
        <w:t xml:space="preserve"> schema is more than a technical implementation; it is a business-ready data architecture. It enables reliable reporting, supports advanced SQL analysis, and provides a strong learning framework for beginners who want to understand how real </w:t>
      </w:r>
      <w:proofErr w:type="gramStart"/>
      <w:r w:rsidRPr="001C5F25">
        <w:rPr>
          <w:rFonts w:asciiTheme="minorHAnsi" w:hAnsiTheme="minorHAnsi" w:cstheme="minorHAnsi"/>
          <w:sz w:val="24"/>
          <w:szCs w:val="24"/>
        </w:rPr>
        <w:t>organizations</w:t>
      </w:r>
      <w:proofErr w:type="gramEnd"/>
      <w:r w:rsidRPr="001C5F25">
        <w:rPr>
          <w:rFonts w:asciiTheme="minorHAnsi" w:hAnsiTheme="minorHAnsi" w:cstheme="minorHAnsi"/>
          <w:sz w:val="24"/>
          <w:szCs w:val="24"/>
        </w:rPr>
        <w:t xml:space="preserve"> structure data for decision-making. As project complexity grows, this schema can be extended with indexes, additional dimensions, and BI-layer integration without requiring a complete redesign, making it a durable foundation for future development.</w:t>
      </w:r>
    </w:p>
    <w:p w14:paraId="50CB7BC7" w14:textId="49054C2D" w:rsidR="00D1360D" w:rsidRDefault="00D1360D" w:rsidP="00907EE1">
      <w:pPr>
        <w:pStyle w:val="Heading1"/>
        <w:spacing w:after="120"/>
        <w:jc w:val="both"/>
      </w:pPr>
      <w:r>
        <w:t>Full DDL Scripts</w:t>
      </w:r>
    </w:p>
    <w:p w14:paraId="66F65592" w14:textId="77777777" w:rsidR="00B80405" w:rsidRPr="00B80405" w:rsidRDefault="00B80405" w:rsidP="00E7095B">
      <w:pPr>
        <w:jc w:val="both"/>
        <w:rPr>
          <w:rFonts w:asciiTheme="minorHAnsi" w:hAnsiTheme="minorHAnsi" w:cstheme="minorHAnsi"/>
          <w:sz w:val="24"/>
          <w:szCs w:val="24"/>
        </w:rPr>
      </w:pPr>
      <w:r w:rsidRPr="00B80405">
        <w:rPr>
          <w:rFonts w:asciiTheme="minorHAnsi" w:hAnsiTheme="minorHAnsi" w:cstheme="minorHAnsi"/>
          <w:sz w:val="24"/>
          <w:szCs w:val="24"/>
        </w:rPr>
        <w:t>The Data Definition Language (DDL) scripts in this project are designed to be </w:t>
      </w:r>
      <w:r w:rsidRPr="00B80405">
        <w:rPr>
          <w:rFonts w:asciiTheme="minorHAnsi" w:hAnsiTheme="minorHAnsi" w:cstheme="minorHAnsi"/>
          <w:b/>
          <w:bCs/>
          <w:sz w:val="24"/>
          <w:szCs w:val="24"/>
        </w:rPr>
        <w:t>repeatable and execution-safe</w:t>
      </w:r>
      <w:r w:rsidRPr="00B80405">
        <w:rPr>
          <w:rFonts w:asciiTheme="minorHAnsi" w:hAnsiTheme="minorHAnsi" w:cstheme="minorHAnsi"/>
          <w:sz w:val="24"/>
          <w:szCs w:val="24"/>
        </w:rPr>
        <w:t>.</w:t>
      </w:r>
      <w:r w:rsidRPr="00B80405">
        <w:rPr>
          <w:rFonts w:asciiTheme="minorHAnsi" w:hAnsiTheme="minorHAnsi" w:cstheme="minorHAnsi"/>
          <w:sz w:val="24"/>
          <w:szCs w:val="24"/>
        </w:rPr>
        <w:br/>
        <w:t>This means the schema can be recreated multiple times during development and testing without manual cleanup or dependency conflicts.</w:t>
      </w:r>
    </w:p>
    <w:p w14:paraId="133DB67B" w14:textId="37DD75FE" w:rsidR="00B80405" w:rsidRDefault="00B80405" w:rsidP="00E7095B">
      <w:pPr>
        <w:jc w:val="both"/>
        <w:rPr>
          <w:rFonts w:asciiTheme="minorHAnsi" w:hAnsiTheme="minorHAnsi" w:cstheme="minorHAnsi"/>
          <w:sz w:val="24"/>
          <w:szCs w:val="24"/>
        </w:rPr>
      </w:pPr>
      <w:r w:rsidRPr="00B80405">
        <w:rPr>
          <w:rFonts w:asciiTheme="minorHAnsi" w:hAnsiTheme="minorHAnsi" w:cstheme="minorHAnsi"/>
          <w:sz w:val="24"/>
          <w:szCs w:val="24"/>
        </w:rPr>
        <w:t>The script first verifies whether the </w:t>
      </w:r>
      <w:proofErr w:type="spellStart"/>
      <w:r w:rsidRPr="00B80405">
        <w:rPr>
          <w:rFonts w:asciiTheme="minorHAnsi" w:hAnsiTheme="minorHAnsi" w:cstheme="minorHAnsi"/>
          <w:sz w:val="24"/>
          <w:szCs w:val="24"/>
        </w:rPr>
        <w:t>NordaTrade</w:t>
      </w:r>
      <w:proofErr w:type="spellEnd"/>
      <w:r w:rsidRPr="00B80405">
        <w:rPr>
          <w:rFonts w:asciiTheme="minorHAnsi" w:hAnsiTheme="minorHAnsi" w:cstheme="minorHAnsi"/>
          <w:sz w:val="24"/>
          <w:szCs w:val="24"/>
        </w:rPr>
        <w:t> database exists. If it does not exist, it is created.</w:t>
      </w:r>
      <w:r w:rsidRPr="00B80405">
        <w:rPr>
          <w:rFonts w:asciiTheme="minorHAnsi" w:hAnsiTheme="minorHAnsi" w:cstheme="minorHAnsi"/>
          <w:sz w:val="24"/>
          <w:szCs w:val="24"/>
        </w:rPr>
        <w:br/>
        <w:t>Before recreating tables, existing objects are dropped in dependency-aware order (fact/bridge tables first, then dimension tables) to avoid foreign key violations. This approach ensures clean reruns and consistent schema state.</w:t>
      </w:r>
    </w:p>
    <w:p w14:paraId="460453F6" w14:textId="77777777" w:rsidR="00B80405" w:rsidRPr="00B80405" w:rsidRDefault="00B80405" w:rsidP="00E7095B">
      <w:pPr>
        <w:jc w:val="both"/>
        <w:rPr>
          <w:rFonts w:asciiTheme="minorHAnsi" w:hAnsiTheme="minorHAnsi" w:cstheme="minorHAnsi"/>
          <w:sz w:val="24"/>
          <w:szCs w:val="24"/>
        </w:rPr>
      </w:pPr>
    </w:p>
    <w:p w14:paraId="4E22CC14" w14:textId="77777777" w:rsidR="00B80405" w:rsidRDefault="00B80405" w:rsidP="00E7095B">
      <w:pPr>
        <w:pBdr>
          <w:top w:val="single" w:sz="4" w:space="1" w:color="auto"/>
          <w:left w:val="single" w:sz="4" w:space="4" w:color="auto"/>
          <w:bottom w:val="single" w:sz="4" w:space="1" w:color="auto"/>
          <w:right w:val="single" w:sz="4" w:space="4" w:color="auto"/>
        </w:pBdr>
        <w:shd w:val="clear" w:color="auto" w:fill="FFFFFF" w:themeFill="background1"/>
        <w:jc w:val="both"/>
        <w:rPr>
          <w:rFonts w:asciiTheme="minorHAnsi" w:hAnsiTheme="minorHAnsi" w:cstheme="minorHAnsi"/>
          <w:sz w:val="24"/>
          <w:szCs w:val="24"/>
        </w:rPr>
      </w:pPr>
    </w:p>
    <w:p w14:paraId="418E4A80" w14:textId="3476D6FF" w:rsidR="00B80405" w:rsidRPr="00B80405" w:rsidRDefault="00B80405" w:rsidP="00E7095B">
      <w:pPr>
        <w:pBdr>
          <w:top w:val="single" w:sz="4" w:space="1" w:color="auto"/>
          <w:left w:val="single" w:sz="4" w:space="4" w:color="auto"/>
          <w:bottom w:val="single" w:sz="4" w:space="1" w:color="auto"/>
          <w:right w:val="single" w:sz="4" w:space="4" w:color="auto"/>
        </w:pBdr>
        <w:shd w:val="clear" w:color="auto" w:fill="FFFFFF" w:themeFill="background1"/>
        <w:jc w:val="both"/>
        <w:rPr>
          <w:rFonts w:asciiTheme="minorHAnsi" w:hAnsiTheme="minorHAnsi" w:cstheme="minorHAnsi"/>
          <w:sz w:val="24"/>
          <w:szCs w:val="24"/>
        </w:rPr>
      </w:pPr>
      <w:r w:rsidRPr="00B80405">
        <w:rPr>
          <w:rFonts w:asciiTheme="minorHAnsi" w:hAnsiTheme="minorHAnsi" w:cstheme="minorHAnsi"/>
          <w:sz w:val="24"/>
          <w:szCs w:val="24"/>
        </w:rPr>
        <w:t>IF DB_ID('</w:t>
      </w:r>
      <w:proofErr w:type="spellStart"/>
      <w:r w:rsidRPr="00B80405">
        <w:rPr>
          <w:rFonts w:asciiTheme="minorHAnsi" w:hAnsiTheme="minorHAnsi" w:cstheme="minorHAnsi"/>
          <w:color w:val="E394DC"/>
          <w:sz w:val="24"/>
          <w:szCs w:val="24"/>
        </w:rPr>
        <w:t>NordaTrade</w:t>
      </w:r>
      <w:proofErr w:type="spellEnd"/>
      <w:r w:rsidRPr="00B80405">
        <w:rPr>
          <w:rFonts w:asciiTheme="minorHAnsi" w:hAnsiTheme="minorHAnsi" w:cstheme="minorHAnsi"/>
          <w:sz w:val="24"/>
          <w:szCs w:val="24"/>
        </w:rPr>
        <w:t>') IS NULL</w:t>
      </w:r>
    </w:p>
    <w:p w14:paraId="0ACCE4B9" w14:textId="77777777" w:rsidR="00B80405" w:rsidRPr="00B80405" w:rsidRDefault="00B80405" w:rsidP="00E7095B">
      <w:pPr>
        <w:pBdr>
          <w:top w:val="single" w:sz="4" w:space="1" w:color="auto"/>
          <w:left w:val="single" w:sz="4" w:space="4" w:color="auto"/>
          <w:bottom w:val="single" w:sz="4" w:space="1" w:color="auto"/>
          <w:right w:val="single" w:sz="4" w:space="4" w:color="auto"/>
        </w:pBdr>
        <w:shd w:val="clear" w:color="auto" w:fill="FFFFFF" w:themeFill="background1"/>
        <w:jc w:val="both"/>
        <w:rPr>
          <w:rFonts w:asciiTheme="minorHAnsi" w:hAnsiTheme="minorHAnsi" w:cstheme="minorHAnsi"/>
          <w:sz w:val="24"/>
          <w:szCs w:val="24"/>
        </w:rPr>
      </w:pPr>
      <w:r w:rsidRPr="00B80405">
        <w:rPr>
          <w:rFonts w:asciiTheme="minorHAnsi" w:hAnsiTheme="minorHAnsi" w:cstheme="minorHAnsi"/>
          <w:sz w:val="24"/>
          <w:szCs w:val="24"/>
        </w:rPr>
        <w:t xml:space="preserve">    CREATE DATABASE </w:t>
      </w:r>
      <w:proofErr w:type="spellStart"/>
      <w:r w:rsidRPr="00B80405">
        <w:rPr>
          <w:rFonts w:asciiTheme="minorHAnsi" w:hAnsiTheme="minorHAnsi" w:cstheme="minorHAnsi"/>
          <w:sz w:val="24"/>
          <w:szCs w:val="24"/>
        </w:rPr>
        <w:t>NordaTrade</w:t>
      </w:r>
      <w:proofErr w:type="spellEnd"/>
      <w:r w:rsidRPr="00B80405">
        <w:rPr>
          <w:rFonts w:asciiTheme="minorHAnsi" w:hAnsiTheme="minorHAnsi" w:cstheme="minorHAnsi"/>
          <w:sz w:val="24"/>
          <w:szCs w:val="24"/>
        </w:rPr>
        <w:t>;</w:t>
      </w:r>
    </w:p>
    <w:p w14:paraId="716F46F9" w14:textId="77777777" w:rsidR="00B80405" w:rsidRPr="00B80405" w:rsidRDefault="00B80405" w:rsidP="00E7095B">
      <w:pPr>
        <w:pBdr>
          <w:top w:val="single" w:sz="4" w:space="1" w:color="auto"/>
          <w:left w:val="single" w:sz="4" w:space="4" w:color="auto"/>
          <w:bottom w:val="single" w:sz="4" w:space="1" w:color="auto"/>
          <w:right w:val="single" w:sz="4" w:space="4" w:color="auto"/>
        </w:pBdr>
        <w:shd w:val="clear" w:color="auto" w:fill="FFFFFF" w:themeFill="background1"/>
        <w:jc w:val="both"/>
        <w:rPr>
          <w:rFonts w:asciiTheme="minorHAnsi" w:hAnsiTheme="minorHAnsi" w:cstheme="minorHAnsi"/>
          <w:sz w:val="24"/>
          <w:szCs w:val="24"/>
        </w:rPr>
      </w:pPr>
      <w:r w:rsidRPr="00B80405">
        <w:rPr>
          <w:rFonts w:asciiTheme="minorHAnsi" w:hAnsiTheme="minorHAnsi" w:cstheme="minorHAnsi"/>
          <w:sz w:val="24"/>
          <w:szCs w:val="24"/>
        </w:rPr>
        <w:t>GO</w:t>
      </w:r>
    </w:p>
    <w:p w14:paraId="5502C062" w14:textId="77777777" w:rsidR="00B80405" w:rsidRPr="00B80405" w:rsidRDefault="00B80405" w:rsidP="00E7095B">
      <w:pPr>
        <w:pBdr>
          <w:top w:val="single" w:sz="4" w:space="1" w:color="auto"/>
          <w:left w:val="single" w:sz="4" w:space="4" w:color="auto"/>
          <w:bottom w:val="single" w:sz="4" w:space="1" w:color="auto"/>
          <w:right w:val="single" w:sz="4" w:space="4" w:color="auto"/>
        </w:pBdr>
        <w:shd w:val="clear" w:color="auto" w:fill="FFFFFF" w:themeFill="background1"/>
        <w:jc w:val="both"/>
        <w:rPr>
          <w:rFonts w:asciiTheme="minorHAnsi" w:hAnsiTheme="minorHAnsi" w:cstheme="minorHAnsi"/>
          <w:sz w:val="24"/>
          <w:szCs w:val="24"/>
        </w:rPr>
      </w:pPr>
      <w:r w:rsidRPr="00B80405">
        <w:rPr>
          <w:rFonts w:asciiTheme="minorHAnsi" w:hAnsiTheme="minorHAnsi" w:cstheme="minorHAnsi"/>
          <w:sz w:val="24"/>
          <w:szCs w:val="24"/>
        </w:rPr>
        <w:t>IF OBJECT_ID('</w:t>
      </w:r>
      <w:proofErr w:type="spellStart"/>
      <w:r w:rsidRPr="00B80405">
        <w:rPr>
          <w:rFonts w:asciiTheme="minorHAnsi" w:hAnsiTheme="minorHAnsi" w:cstheme="minorHAnsi"/>
          <w:color w:val="E394DC"/>
          <w:sz w:val="24"/>
          <w:szCs w:val="24"/>
        </w:rPr>
        <w:t>fact_returns</w:t>
      </w:r>
      <w:proofErr w:type="spellEnd"/>
      <w:r w:rsidRPr="00B80405">
        <w:rPr>
          <w:rFonts w:asciiTheme="minorHAnsi" w:hAnsiTheme="minorHAnsi" w:cstheme="minorHAnsi"/>
          <w:sz w:val="24"/>
          <w:szCs w:val="24"/>
        </w:rPr>
        <w:t xml:space="preserve">') IS NOT NULL </w:t>
      </w:r>
      <w:r w:rsidRPr="00B80405">
        <w:rPr>
          <w:rFonts w:asciiTheme="minorHAnsi" w:hAnsiTheme="minorHAnsi" w:cstheme="minorHAnsi"/>
          <w:color w:val="82D2CE"/>
          <w:sz w:val="24"/>
          <w:szCs w:val="24"/>
        </w:rPr>
        <w:t>DROP</w:t>
      </w:r>
      <w:r w:rsidRPr="00B80405">
        <w:rPr>
          <w:rFonts w:asciiTheme="minorHAnsi" w:hAnsiTheme="minorHAnsi" w:cstheme="minorHAnsi"/>
          <w:sz w:val="24"/>
          <w:szCs w:val="24"/>
        </w:rPr>
        <w:t xml:space="preserve"> </w:t>
      </w:r>
      <w:r w:rsidRPr="00B80405">
        <w:rPr>
          <w:rFonts w:asciiTheme="minorHAnsi" w:hAnsiTheme="minorHAnsi" w:cstheme="minorHAnsi"/>
          <w:color w:val="82D2CE"/>
          <w:sz w:val="24"/>
          <w:szCs w:val="24"/>
        </w:rPr>
        <w:t>TABLE</w:t>
      </w:r>
      <w:r w:rsidRPr="00B80405">
        <w:rPr>
          <w:rFonts w:asciiTheme="minorHAnsi" w:hAnsiTheme="minorHAnsi" w:cstheme="minorHAnsi"/>
          <w:sz w:val="24"/>
          <w:szCs w:val="24"/>
        </w:rPr>
        <w:t xml:space="preserve"> </w:t>
      </w:r>
      <w:proofErr w:type="spellStart"/>
      <w:r w:rsidRPr="00B80405">
        <w:rPr>
          <w:rFonts w:asciiTheme="minorHAnsi" w:hAnsiTheme="minorHAnsi" w:cstheme="minorHAnsi"/>
          <w:color w:val="EFB080"/>
          <w:sz w:val="24"/>
          <w:szCs w:val="24"/>
        </w:rPr>
        <w:t>fact_returns</w:t>
      </w:r>
      <w:proofErr w:type="spellEnd"/>
      <w:r w:rsidRPr="00B80405">
        <w:rPr>
          <w:rFonts w:asciiTheme="minorHAnsi" w:hAnsiTheme="minorHAnsi" w:cstheme="minorHAnsi"/>
          <w:sz w:val="24"/>
          <w:szCs w:val="24"/>
        </w:rPr>
        <w:t>;</w:t>
      </w:r>
    </w:p>
    <w:p w14:paraId="659B483D" w14:textId="77777777" w:rsidR="00B80405" w:rsidRPr="00B80405" w:rsidRDefault="00B80405" w:rsidP="00E7095B">
      <w:pPr>
        <w:pBdr>
          <w:top w:val="single" w:sz="4" w:space="1" w:color="auto"/>
          <w:left w:val="single" w:sz="4" w:space="4" w:color="auto"/>
          <w:bottom w:val="single" w:sz="4" w:space="1" w:color="auto"/>
          <w:right w:val="single" w:sz="4" w:space="4" w:color="auto"/>
        </w:pBdr>
        <w:shd w:val="clear" w:color="auto" w:fill="FFFFFF" w:themeFill="background1"/>
        <w:jc w:val="both"/>
        <w:rPr>
          <w:rFonts w:asciiTheme="minorHAnsi" w:hAnsiTheme="minorHAnsi" w:cstheme="minorHAnsi"/>
          <w:sz w:val="24"/>
          <w:szCs w:val="24"/>
        </w:rPr>
      </w:pPr>
      <w:r w:rsidRPr="00B80405">
        <w:rPr>
          <w:rFonts w:asciiTheme="minorHAnsi" w:hAnsiTheme="minorHAnsi" w:cstheme="minorHAnsi"/>
          <w:sz w:val="24"/>
          <w:szCs w:val="24"/>
        </w:rPr>
        <w:t>IF OBJECT_ID('</w:t>
      </w:r>
      <w:proofErr w:type="spellStart"/>
      <w:r w:rsidRPr="00B80405">
        <w:rPr>
          <w:rFonts w:asciiTheme="minorHAnsi" w:hAnsiTheme="minorHAnsi" w:cstheme="minorHAnsi"/>
          <w:color w:val="E394DC"/>
          <w:sz w:val="24"/>
          <w:szCs w:val="24"/>
        </w:rPr>
        <w:t>fact_order_line_items</w:t>
      </w:r>
      <w:proofErr w:type="spellEnd"/>
      <w:r w:rsidRPr="00B80405">
        <w:rPr>
          <w:rFonts w:asciiTheme="minorHAnsi" w:hAnsiTheme="minorHAnsi" w:cstheme="minorHAnsi"/>
          <w:sz w:val="24"/>
          <w:szCs w:val="24"/>
        </w:rPr>
        <w:t xml:space="preserve">') IS NOT NULL </w:t>
      </w:r>
      <w:r w:rsidRPr="00B80405">
        <w:rPr>
          <w:rFonts w:asciiTheme="minorHAnsi" w:hAnsiTheme="minorHAnsi" w:cstheme="minorHAnsi"/>
          <w:color w:val="82D2CE"/>
          <w:sz w:val="24"/>
          <w:szCs w:val="24"/>
        </w:rPr>
        <w:t>DROP</w:t>
      </w:r>
      <w:r w:rsidRPr="00B80405">
        <w:rPr>
          <w:rFonts w:asciiTheme="minorHAnsi" w:hAnsiTheme="minorHAnsi" w:cstheme="minorHAnsi"/>
          <w:sz w:val="24"/>
          <w:szCs w:val="24"/>
        </w:rPr>
        <w:t xml:space="preserve"> </w:t>
      </w:r>
      <w:r w:rsidRPr="00B80405">
        <w:rPr>
          <w:rFonts w:asciiTheme="minorHAnsi" w:hAnsiTheme="minorHAnsi" w:cstheme="minorHAnsi"/>
          <w:color w:val="82D2CE"/>
          <w:sz w:val="24"/>
          <w:szCs w:val="24"/>
        </w:rPr>
        <w:t>TABLE</w:t>
      </w:r>
      <w:r w:rsidRPr="00B80405">
        <w:rPr>
          <w:rFonts w:asciiTheme="minorHAnsi" w:hAnsiTheme="minorHAnsi" w:cstheme="minorHAnsi"/>
          <w:sz w:val="24"/>
          <w:szCs w:val="24"/>
        </w:rPr>
        <w:t xml:space="preserve"> </w:t>
      </w:r>
      <w:proofErr w:type="spellStart"/>
      <w:r w:rsidRPr="00B80405">
        <w:rPr>
          <w:rFonts w:asciiTheme="minorHAnsi" w:hAnsiTheme="minorHAnsi" w:cstheme="minorHAnsi"/>
          <w:color w:val="EFB080"/>
          <w:sz w:val="24"/>
          <w:szCs w:val="24"/>
        </w:rPr>
        <w:t>fact_order_line_items</w:t>
      </w:r>
      <w:proofErr w:type="spellEnd"/>
      <w:r w:rsidRPr="00B80405">
        <w:rPr>
          <w:rFonts w:asciiTheme="minorHAnsi" w:hAnsiTheme="minorHAnsi" w:cstheme="minorHAnsi"/>
          <w:sz w:val="24"/>
          <w:szCs w:val="24"/>
        </w:rPr>
        <w:t>;</w:t>
      </w:r>
    </w:p>
    <w:p w14:paraId="112F47CC" w14:textId="77777777" w:rsidR="00B80405" w:rsidRPr="00B80405" w:rsidRDefault="00B80405" w:rsidP="00E7095B">
      <w:pPr>
        <w:pBdr>
          <w:top w:val="single" w:sz="4" w:space="1" w:color="auto"/>
          <w:left w:val="single" w:sz="4" w:space="4" w:color="auto"/>
          <w:bottom w:val="single" w:sz="4" w:space="1" w:color="auto"/>
          <w:right w:val="single" w:sz="4" w:space="4" w:color="auto"/>
        </w:pBdr>
        <w:shd w:val="clear" w:color="auto" w:fill="FFFFFF" w:themeFill="background1"/>
        <w:jc w:val="both"/>
        <w:rPr>
          <w:rFonts w:asciiTheme="minorHAnsi" w:hAnsiTheme="minorHAnsi" w:cstheme="minorHAnsi"/>
          <w:sz w:val="24"/>
          <w:szCs w:val="24"/>
        </w:rPr>
      </w:pPr>
      <w:r w:rsidRPr="00B80405">
        <w:rPr>
          <w:rFonts w:asciiTheme="minorHAnsi" w:hAnsiTheme="minorHAnsi" w:cstheme="minorHAnsi"/>
          <w:sz w:val="24"/>
          <w:szCs w:val="24"/>
        </w:rPr>
        <w:t>IF OBJECT_ID('</w:t>
      </w:r>
      <w:proofErr w:type="spellStart"/>
      <w:r w:rsidRPr="00B80405">
        <w:rPr>
          <w:rFonts w:asciiTheme="minorHAnsi" w:hAnsiTheme="minorHAnsi" w:cstheme="minorHAnsi"/>
          <w:color w:val="E394DC"/>
          <w:sz w:val="24"/>
          <w:szCs w:val="24"/>
        </w:rPr>
        <w:t>fact_sales_orders</w:t>
      </w:r>
      <w:proofErr w:type="spellEnd"/>
      <w:r w:rsidRPr="00B80405">
        <w:rPr>
          <w:rFonts w:asciiTheme="minorHAnsi" w:hAnsiTheme="minorHAnsi" w:cstheme="minorHAnsi"/>
          <w:sz w:val="24"/>
          <w:szCs w:val="24"/>
        </w:rPr>
        <w:t xml:space="preserve">') IS NOT NULL </w:t>
      </w:r>
      <w:r w:rsidRPr="00B80405">
        <w:rPr>
          <w:rFonts w:asciiTheme="minorHAnsi" w:hAnsiTheme="minorHAnsi" w:cstheme="minorHAnsi"/>
          <w:color w:val="82D2CE"/>
          <w:sz w:val="24"/>
          <w:szCs w:val="24"/>
        </w:rPr>
        <w:t>DROP</w:t>
      </w:r>
      <w:r w:rsidRPr="00B80405">
        <w:rPr>
          <w:rFonts w:asciiTheme="minorHAnsi" w:hAnsiTheme="minorHAnsi" w:cstheme="minorHAnsi"/>
          <w:sz w:val="24"/>
          <w:szCs w:val="24"/>
        </w:rPr>
        <w:t xml:space="preserve"> </w:t>
      </w:r>
      <w:r w:rsidRPr="00B80405">
        <w:rPr>
          <w:rFonts w:asciiTheme="minorHAnsi" w:hAnsiTheme="minorHAnsi" w:cstheme="minorHAnsi"/>
          <w:color w:val="82D2CE"/>
          <w:sz w:val="24"/>
          <w:szCs w:val="24"/>
        </w:rPr>
        <w:t>TABLE</w:t>
      </w:r>
      <w:r w:rsidRPr="00B80405">
        <w:rPr>
          <w:rFonts w:asciiTheme="minorHAnsi" w:hAnsiTheme="minorHAnsi" w:cstheme="minorHAnsi"/>
          <w:sz w:val="24"/>
          <w:szCs w:val="24"/>
        </w:rPr>
        <w:t xml:space="preserve"> </w:t>
      </w:r>
      <w:proofErr w:type="spellStart"/>
      <w:r w:rsidRPr="00B80405">
        <w:rPr>
          <w:rFonts w:asciiTheme="minorHAnsi" w:hAnsiTheme="minorHAnsi" w:cstheme="minorHAnsi"/>
          <w:color w:val="EFB080"/>
          <w:sz w:val="24"/>
          <w:szCs w:val="24"/>
        </w:rPr>
        <w:t>fact_sales_orders</w:t>
      </w:r>
      <w:proofErr w:type="spellEnd"/>
      <w:r w:rsidRPr="00B80405">
        <w:rPr>
          <w:rFonts w:asciiTheme="minorHAnsi" w:hAnsiTheme="minorHAnsi" w:cstheme="minorHAnsi"/>
          <w:sz w:val="24"/>
          <w:szCs w:val="24"/>
        </w:rPr>
        <w:t>;</w:t>
      </w:r>
    </w:p>
    <w:p w14:paraId="5DE20558" w14:textId="77777777" w:rsidR="00B80405" w:rsidRPr="00B80405" w:rsidRDefault="00B80405" w:rsidP="00E7095B">
      <w:pPr>
        <w:pBdr>
          <w:top w:val="single" w:sz="4" w:space="1" w:color="auto"/>
          <w:left w:val="single" w:sz="4" w:space="4" w:color="auto"/>
          <w:bottom w:val="single" w:sz="4" w:space="1" w:color="auto"/>
          <w:right w:val="single" w:sz="4" w:space="4" w:color="auto"/>
        </w:pBdr>
        <w:shd w:val="clear" w:color="auto" w:fill="FFFFFF" w:themeFill="background1"/>
        <w:jc w:val="both"/>
        <w:rPr>
          <w:rFonts w:asciiTheme="minorHAnsi" w:hAnsiTheme="minorHAnsi" w:cstheme="minorHAnsi"/>
          <w:sz w:val="24"/>
          <w:szCs w:val="24"/>
        </w:rPr>
      </w:pPr>
      <w:r w:rsidRPr="00B80405">
        <w:rPr>
          <w:rFonts w:asciiTheme="minorHAnsi" w:hAnsiTheme="minorHAnsi" w:cstheme="minorHAnsi"/>
          <w:sz w:val="24"/>
          <w:szCs w:val="24"/>
        </w:rPr>
        <w:t>...</w:t>
      </w:r>
    </w:p>
    <w:p w14:paraId="42F3EF90" w14:textId="27FBF422" w:rsidR="00B80405" w:rsidRDefault="00B80405" w:rsidP="00E7095B">
      <w:pPr>
        <w:pBdr>
          <w:top w:val="single" w:sz="4" w:space="1" w:color="auto"/>
          <w:left w:val="single" w:sz="4" w:space="4" w:color="auto"/>
          <w:bottom w:val="single" w:sz="4" w:space="1" w:color="auto"/>
          <w:right w:val="single" w:sz="4" w:space="4" w:color="auto"/>
        </w:pBdr>
        <w:shd w:val="clear" w:color="auto" w:fill="FFFFFF" w:themeFill="background1"/>
        <w:jc w:val="both"/>
        <w:rPr>
          <w:rFonts w:asciiTheme="minorHAnsi" w:hAnsiTheme="minorHAnsi" w:cstheme="minorHAnsi"/>
          <w:sz w:val="24"/>
          <w:szCs w:val="24"/>
        </w:rPr>
      </w:pPr>
      <w:r w:rsidRPr="00B80405">
        <w:rPr>
          <w:rFonts w:asciiTheme="minorHAnsi" w:hAnsiTheme="minorHAnsi" w:cstheme="minorHAnsi"/>
          <w:sz w:val="24"/>
          <w:szCs w:val="24"/>
        </w:rPr>
        <w:t>IF OBJECT_ID('</w:t>
      </w:r>
      <w:proofErr w:type="spellStart"/>
      <w:r w:rsidRPr="00B80405">
        <w:rPr>
          <w:rFonts w:asciiTheme="minorHAnsi" w:hAnsiTheme="minorHAnsi" w:cstheme="minorHAnsi"/>
          <w:color w:val="E394DC"/>
          <w:sz w:val="24"/>
          <w:szCs w:val="24"/>
        </w:rPr>
        <w:t>dim_customers</w:t>
      </w:r>
      <w:proofErr w:type="spellEnd"/>
      <w:r w:rsidRPr="00B80405">
        <w:rPr>
          <w:rFonts w:asciiTheme="minorHAnsi" w:hAnsiTheme="minorHAnsi" w:cstheme="minorHAnsi"/>
          <w:sz w:val="24"/>
          <w:szCs w:val="24"/>
        </w:rPr>
        <w:t xml:space="preserve">') IS NOT NULL </w:t>
      </w:r>
      <w:r w:rsidRPr="00B80405">
        <w:rPr>
          <w:rFonts w:asciiTheme="minorHAnsi" w:hAnsiTheme="minorHAnsi" w:cstheme="minorHAnsi"/>
          <w:color w:val="82D2CE"/>
          <w:sz w:val="24"/>
          <w:szCs w:val="24"/>
        </w:rPr>
        <w:t>DROP</w:t>
      </w:r>
      <w:r w:rsidRPr="00B80405">
        <w:rPr>
          <w:rFonts w:asciiTheme="minorHAnsi" w:hAnsiTheme="minorHAnsi" w:cstheme="minorHAnsi"/>
          <w:sz w:val="24"/>
          <w:szCs w:val="24"/>
        </w:rPr>
        <w:t xml:space="preserve"> </w:t>
      </w:r>
      <w:r w:rsidRPr="00B80405">
        <w:rPr>
          <w:rFonts w:asciiTheme="minorHAnsi" w:hAnsiTheme="minorHAnsi" w:cstheme="minorHAnsi"/>
          <w:color w:val="82D2CE"/>
          <w:sz w:val="24"/>
          <w:szCs w:val="24"/>
        </w:rPr>
        <w:t>TABLE</w:t>
      </w:r>
      <w:r w:rsidRPr="00B80405">
        <w:rPr>
          <w:rFonts w:asciiTheme="minorHAnsi" w:hAnsiTheme="minorHAnsi" w:cstheme="minorHAnsi"/>
          <w:sz w:val="24"/>
          <w:szCs w:val="24"/>
        </w:rPr>
        <w:t xml:space="preserve"> </w:t>
      </w:r>
      <w:proofErr w:type="spellStart"/>
      <w:r w:rsidRPr="00B80405">
        <w:rPr>
          <w:rFonts w:asciiTheme="minorHAnsi" w:hAnsiTheme="minorHAnsi" w:cstheme="minorHAnsi"/>
          <w:color w:val="EFB080"/>
          <w:sz w:val="24"/>
          <w:szCs w:val="24"/>
        </w:rPr>
        <w:t>dim_customers</w:t>
      </w:r>
      <w:proofErr w:type="spellEnd"/>
      <w:r w:rsidRPr="00B80405">
        <w:rPr>
          <w:rFonts w:asciiTheme="minorHAnsi" w:hAnsiTheme="minorHAnsi" w:cstheme="minorHAnsi"/>
          <w:sz w:val="24"/>
          <w:szCs w:val="24"/>
        </w:rPr>
        <w:t>;</w:t>
      </w:r>
    </w:p>
    <w:p w14:paraId="07D1802A" w14:textId="77777777" w:rsidR="00B80405" w:rsidRDefault="00B80405" w:rsidP="00E7095B">
      <w:pPr>
        <w:pBdr>
          <w:top w:val="single" w:sz="4" w:space="1" w:color="auto"/>
          <w:left w:val="single" w:sz="4" w:space="4" w:color="auto"/>
          <w:bottom w:val="single" w:sz="4" w:space="1" w:color="auto"/>
          <w:right w:val="single" w:sz="4" w:space="4" w:color="auto"/>
        </w:pBdr>
        <w:shd w:val="clear" w:color="auto" w:fill="FFFFFF" w:themeFill="background1"/>
        <w:jc w:val="both"/>
        <w:rPr>
          <w:rFonts w:asciiTheme="minorHAnsi" w:hAnsiTheme="minorHAnsi" w:cstheme="minorHAnsi"/>
          <w:sz w:val="24"/>
          <w:szCs w:val="24"/>
        </w:rPr>
      </w:pPr>
    </w:p>
    <w:p w14:paraId="73063F6D" w14:textId="77777777" w:rsidR="00B80405" w:rsidRPr="00B80405" w:rsidRDefault="00B80405" w:rsidP="00E7095B">
      <w:pPr>
        <w:jc w:val="both"/>
        <w:rPr>
          <w:rFonts w:asciiTheme="minorHAnsi" w:hAnsiTheme="minorHAnsi" w:cstheme="minorHAnsi"/>
          <w:sz w:val="24"/>
          <w:szCs w:val="24"/>
        </w:rPr>
      </w:pPr>
    </w:p>
    <w:p w14:paraId="233A450D" w14:textId="77777777" w:rsidR="00B80405" w:rsidRPr="00B80405" w:rsidRDefault="00B80405" w:rsidP="00E7095B">
      <w:pPr>
        <w:jc w:val="both"/>
        <w:rPr>
          <w:rFonts w:asciiTheme="minorHAnsi" w:hAnsiTheme="minorHAnsi" w:cstheme="minorHAnsi"/>
          <w:sz w:val="24"/>
          <w:szCs w:val="24"/>
        </w:rPr>
      </w:pPr>
      <w:r w:rsidRPr="00B80405">
        <w:rPr>
          <w:rFonts w:asciiTheme="minorHAnsi" w:hAnsiTheme="minorHAnsi" w:cstheme="minorHAnsi"/>
          <w:sz w:val="24"/>
          <w:szCs w:val="24"/>
        </w:rPr>
        <w:t>Each table is then created with strong structural controls:</w:t>
      </w:r>
    </w:p>
    <w:p w14:paraId="0D77C01E" w14:textId="77777777" w:rsidR="00B80405" w:rsidRPr="00B80405" w:rsidRDefault="00B80405" w:rsidP="00E7095B">
      <w:pPr>
        <w:pStyle w:val="ListParagraph"/>
        <w:numPr>
          <w:ilvl w:val="0"/>
          <w:numId w:val="6"/>
        </w:numPr>
        <w:jc w:val="both"/>
        <w:rPr>
          <w:rFonts w:asciiTheme="minorHAnsi" w:hAnsiTheme="minorHAnsi" w:cstheme="minorHAnsi"/>
          <w:sz w:val="24"/>
          <w:szCs w:val="24"/>
        </w:rPr>
      </w:pPr>
      <w:r w:rsidRPr="00B80405">
        <w:rPr>
          <w:rFonts w:asciiTheme="minorHAnsi" w:hAnsiTheme="minorHAnsi" w:cstheme="minorHAnsi"/>
          <w:b/>
          <w:bCs/>
          <w:sz w:val="24"/>
          <w:szCs w:val="24"/>
        </w:rPr>
        <w:t>Primary Keys (PK):</w:t>
      </w:r>
      <w:r w:rsidRPr="00B80405">
        <w:rPr>
          <w:rFonts w:asciiTheme="minorHAnsi" w:hAnsiTheme="minorHAnsi" w:cstheme="minorHAnsi"/>
          <w:sz w:val="24"/>
          <w:szCs w:val="24"/>
        </w:rPr>
        <w:t> uniquely identify each record.</w:t>
      </w:r>
    </w:p>
    <w:p w14:paraId="461201CF" w14:textId="77777777" w:rsidR="00B80405" w:rsidRPr="00B80405" w:rsidRDefault="00B80405" w:rsidP="00E7095B">
      <w:pPr>
        <w:pStyle w:val="ListParagraph"/>
        <w:numPr>
          <w:ilvl w:val="0"/>
          <w:numId w:val="6"/>
        </w:numPr>
        <w:jc w:val="both"/>
        <w:rPr>
          <w:rFonts w:asciiTheme="minorHAnsi" w:hAnsiTheme="minorHAnsi" w:cstheme="minorHAnsi"/>
          <w:sz w:val="24"/>
          <w:szCs w:val="24"/>
        </w:rPr>
      </w:pPr>
      <w:r w:rsidRPr="00B80405">
        <w:rPr>
          <w:rFonts w:asciiTheme="minorHAnsi" w:hAnsiTheme="minorHAnsi" w:cstheme="minorHAnsi"/>
          <w:b/>
          <w:bCs/>
          <w:sz w:val="24"/>
          <w:szCs w:val="24"/>
        </w:rPr>
        <w:t>Foreign Keys (FK):</w:t>
      </w:r>
      <w:r w:rsidRPr="00B80405">
        <w:rPr>
          <w:rFonts w:asciiTheme="minorHAnsi" w:hAnsiTheme="minorHAnsi" w:cstheme="minorHAnsi"/>
          <w:sz w:val="24"/>
          <w:szCs w:val="24"/>
        </w:rPr>
        <w:t> enforce valid relationships between related tables.</w:t>
      </w:r>
    </w:p>
    <w:p w14:paraId="3BDC43E8" w14:textId="77777777" w:rsidR="00B80405" w:rsidRPr="00B80405" w:rsidRDefault="00B80405" w:rsidP="00E7095B">
      <w:pPr>
        <w:pStyle w:val="ListParagraph"/>
        <w:numPr>
          <w:ilvl w:val="0"/>
          <w:numId w:val="6"/>
        </w:numPr>
        <w:jc w:val="both"/>
        <w:rPr>
          <w:rFonts w:asciiTheme="minorHAnsi" w:hAnsiTheme="minorHAnsi" w:cstheme="minorHAnsi"/>
          <w:sz w:val="24"/>
          <w:szCs w:val="24"/>
        </w:rPr>
      </w:pPr>
      <w:r w:rsidRPr="00B80405">
        <w:rPr>
          <w:rFonts w:asciiTheme="minorHAnsi" w:hAnsiTheme="minorHAnsi" w:cstheme="minorHAnsi"/>
          <w:b/>
          <w:bCs/>
          <w:sz w:val="24"/>
          <w:szCs w:val="24"/>
        </w:rPr>
        <w:t>NOT NULL constraints:</w:t>
      </w:r>
      <w:r w:rsidRPr="00B80405">
        <w:rPr>
          <w:rFonts w:asciiTheme="minorHAnsi" w:hAnsiTheme="minorHAnsi" w:cstheme="minorHAnsi"/>
          <w:sz w:val="24"/>
          <w:szCs w:val="24"/>
        </w:rPr>
        <w:t> ensure mandatory fields are always populated.</w:t>
      </w:r>
    </w:p>
    <w:p w14:paraId="0C25EFBB" w14:textId="77777777" w:rsidR="00B80405" w:rsidRPr="00B80405" w:rsidRDefault="00B80405" w:rsidP="00E7095B">
      <w:pPr>
        <w:pStyle w:val="ListParagraph"/>
        <w:numPr>
          <w:ilvl w:val="0"/>
          <w:numId w:val="6"/>
        </w:numPr>
        <w:jc w:val="both"/>
        <w:rPr>
          <w:rFonts w:asciiTheme="minorHAnsi" w:hAnsiTheme="minorHAnsi" w:cstheme="minorHAnsi"/>
          <w:sz w:val="24"/>
          <w:szCs w:val="24"/>
        </w:rPr>
      </w:pPr>
      <w:r w:rsidRPr="00B80405">
        <w:rPr>
          <w:rFonts w:asciiTheme="minorHAnsi" w:hAnsiTheme="minorHAnsi" w:cstheme="minorHAnsi"/>
          <w:b/>
          <w:bCs/>
          <w:sz w:val="24"/>
          <w:szCs w:val="24"/>
        </w:rPr>
        <w:t>UNIQUE constraints:</w:t>
      </w:r>
      <w:r w:rsidRPr="00B80405">
        <w:rPr>
          <w:rFonts w:asciiTheme="minorHAnsi" w:hAnsiTheme="minorHAnsi" w:cstheme="minorHAnsi"/>
          <w:sz w:val="24"/>
          <w:szCs w:val="24"/>
        </w:rPr>
        <w:t> prevent duplicate business identifiers (e.g., customer code, employee code, SKU).</w:t>
      </w:r>
    </w:p>
    <w:p w14:paraId="266A813F" w14:textId="77777777" w:rsidR="00B80405" w:rsidRPr="00B80405" w:rsidRDefault="00B80405" w:rsidP="00E7095B">
      <w:pPr>
        <w:pStyle w:val="ListParagraph"/>
        <w:numPr>
          <w:ilvl w:val="0"/>
          <w:numId w:val="6"/>
        </w:numPr>
        <w:jc w:val="both"/>
        <w:rPr>
          <w:rFonts w:asciiTheme="minorHAnsi" w:hAnsiTheme="minorHAnsi" w:cstheme="minorHAnsi"/>
          <w:sz w:val="24"/>
          <w:szCs w:val="24"/>
        </w:rPr>
      </w:pPr>
      <w:r w:rsidRPr="00B80405">
        <w:rPr>
          <w:rFonts w:asciiTheme="minorHAnsi" w:hAnsiTheme="minorHAnsi" w:cstheme="minorHAnsi"/>
          <w:b/>
          <w:bCs/>
          <w:sz w:val="24"/>
          <w:szCs w:val="24"/>
        </w:rPr>
        <w:lastRenderedPageBreak/>
        <w:t>CHECK constraints:</w:t>
      </w:r>
      <w:r w:rsidRPr="00B80405">
        <w:rPr>
          <w:rFonts w:asciiTheme="minorHAnsi" w:hAnsiTheme="minorHAnsi" w:cstheme="minorHAnsi"/>
          <w:sz w:val="24"/>
          <w:szCs w:val="24"/>
        </w:rPr>
        <w:t> validate acceptable value ranges (e.g., positive prices/quantities, valid tier values, discount limits).</w:t>
      </w:r>
    </w:p>
    <w:p w14:paraId="5EED1D16" w14:textId="6A4C0581" w:rsidR="00B80405" w:rsidRDefault="00B80405" w:rsidP="00E7095B">
      <w:pPr>
        <w:pStyle w:val="ListParagraph"/>
        <w:numPr>
          <w:ilvl w:val="0"/>
          <w:numId w:val="6"/>
        </w:numPr>
        <w:jc w:val="both"/>
        <w:rPr>
          <w:rFonts w:asciiTheme="minorHAnsi" w:hAnsiTheme="minorHAnsi" w:cstheme="minorHAnsi"/>
          <w:sz w:val="24"/>
          <w:szCs w:val="24"/>
        </w:rPr>
      </w:pPr>
      <w:r w:rsidRPr="00B80405">
        <w:rPr>
          <w:rFonts w:asciiTheme="minorHAnsi" w:hAnsiTheme="minorHAnsi" w:cstheme="minorHAnsi"/>
          <w:b/>
          <w:bCs/>
          <w:sz w:val="24"/>
          <w:szCs w:val="24"/>
        </w:rPr>
        <w:t>DEFAULT constraints:</w:t>
      </w:r>
      <w:r w:rsidRPr="00B80405">
        <w:rPr>
          <w:rFonts w:asciiTheme="minorHAnsi" w:hAnsiTheme="minorHAnsi" w:cstheme="minorHAnsi"/>
          <w:sz w:val="24"/>
          <w:szCs w:val="24"/>
        </w:rPr>
        <w:t> automatically assign standard values where appropriate (e.g., status defaults, timestamps, active flags).</w:t>
      </w:r>
    </w:p>
    <w:p w14:paraId="017C0A32" w14:textId="77777777" w:rsidR="00907EE1" w:rsidRPr="00B80405" w:rsidRDefault="00907EE1" w:rsidP="00907EE1">
      <w:pPr>
        <w:pStyle w:val="ListParagraph"/>
        <w:jc w:val="both"/>
        <w:rPr>
          <w:rFonts w:asciiTheme="minorHAnsi" w:hAnsiTheme="minorHAnsi" w:cstheme="minorHAnsi"/>
          <w:sz w:val="24"/>
          <w:szCs w:val="24"/>
        </w:rPr>
      </w:pPr>
    </w:p>
    <w:p w14:paraId="4981AE9B" w14:textId="77777777" w:rsidR="00B80405" w:rsidRPr="00B80405" w:rsidRDefault="00B80405" w:rsidP="00E7095B">
      <w:pPr>
        <w:jc w:val="both"/>
        <w:rPr>
          <w:rFonts w:asciiTheme="minorHAnsi" w:hAnsiTheme="minorHAnsi" w:cstheme="minorHAnsi"/>
          <w:sz w:val="24"/>
          <w:szCs w:val="24"/>
        </w:rPr>
      </w:pPr>
      <w:r w:rsidRPr="00B80405">
        <w:rPr>
          <w:rFonts w:asciiTheme="minorHAnsi" w:hAnsiTheme="minorHAnsi" w:cstheme="minorHAnsi"/>
          <w:sz w:val="24"/>
          <w:szCs w:val="24"/>
        </w:rPr>
        <w:t>The schema also includes computed columns (such as total and net values in line items) to standardize calculations and reduce repetitive logic in analytical queries.</w:t>
      </w:r>
    </w:p>
    <w:p w14:paraId="0F145371" w14:textId="77777777" w:rsidR="00B80405" w:rsidRPr="00B80405" w:rsidRDefault="00B80405" w:rsidP="00E7095B">
      <w:pPr>
        <w:jc w:val="both"/>
        <w:rPr>
          <w:rFonts w:asciiTheme="minorHAnsi" w:hAnsiTheme="minorHAnsi" w:cstheme="minorHAnsi"/>
          <w:sz w:val="24"/>
          <w:szCs w:val="24"/>
        </w:rPr>
      </w:pPr>
      <w:r w:rsidRPr="00B80405">
        <w:rPr>
          <w:rFonts w:asciiTheme="minorHAnsi" w:hAnsiTheme="minorHAnsi" w:cstheme="minorHAnsi"/>
          <w:sz w:val="24"/>
          <w:szCs w:val="24"/>
        </w:rPr>
        <w:t>Overall, the DDL implementation is structured not only to create tables, but to enforce data integrity, reduce input errors, and provide a stable foundation for reporting and KPI analysis.</w:t>
      </w:r>
    </w:p>
    <w:p w14:paraId="2AF23BD5" w14:textId="77777777" w:rsidR="00D1360D" w:rsidRPr="00D1360D" w:rsidRDefault="00D1360D" w:rsidP="00E7095B">
      <w:pPr>
        <w:jc w:val="both"/>
      </w:pPr>
    </w:p>
    <w:p w14:paraId="6C002184" w14:textId="7A103851" w:rsidR="00635187" w:rsidRDefault="00635187" w:rsidP="00907EE1">
      <w:pPr>
        <w:pStyle w:val="Heading1"/>
        <w:spacing w:after="120"/>
        <w:jc w:val="both"/>
      </w:pPr>
      <w:r>
        <w:t>Data Seeding Strategy</w:t>
      </w:r>
    </w:p>
    <w:p w14:paraId="30B1A848" w14:textId="1C6D5514" w:rsidR="00E044C1" w:rsidRDefault="00E044C1" w:rsidP="00E7095B">
      <w:pPr>
        <w:jc w:val="both"/>
        <w:rPr>
          <w:rFonts w:asciiTheme="minorHAnsi" w:hAnsiTheme="minorHAnsi" w:cstheme="minorHAnsi"/>
          <w:sz w:val="24"/>
          <w:szCs w:val="24"/>
        </w:rPr>
      </w:pPr>
      <w:r w:rsidRPr="00E044C1">
        <w:rPr>
          <w:rFonts w:asciiTheme="minorHAnsi" w:hAnsiTheme="minorHAnsi" w:cstheme="minorHAnsi"/>
          <w:sz w:val="24"/>
          <w:szCs w:val="24"/>
        </w:rPr>
        <w:t>The data seeding strategy in this project is designed to create a realistic but controlled business dataset for analytical SQL practice. The objective is not only to populate tables, but to generate data with meaningful patterns so that KPIs, joins, and reporting queries produce believable results.</w:t>
      </w:r>
    </w:p>
    <w:p w14:paraId="29659F22" w14:textId="77777777" w:rsidR="00907EE1" w:rsidRPr="00E044C1" w:rsidRDefault="00907EE1" w:rsidP="00E7095B">
      <w:pPr>
        <w:jc w:val="both"/>
        <w:rPr>
          <w:rFonts w:asciiTheme="minorHAnsi" w:eastAsia="Times New Roman" w:hAnsiTheme="minorHAnsi" w:cstheme="minorHAnsi"/>
          <w:sz w:val="24"/>
          <w:szCs w:val="24"/>
        </w:rPr>
      </w:pPr>
    </w:p>
    <w:p w14:paraId="2A919106" w14:textId="77777777" w:rsidR="00E044C1" w:rsidRPr="00E044C1" w:rsidRDefault="00E044C1" w:rsidP="00E7095B">
      <w:pPr>
        <w:jc w:val="both"/>
        <w:rPr>
          <w:rFonts w:asciiTheme="minorHAnsi" w:hAnsiTheme="minorHAnsi" w:cstheme="minorHAnsi"/>
          <w:sz w:val="24"/>
          <w:szCs w:val="24"/>
        </w:rPr>
      </w:pPr>
      <w:r w:rsidRPr="00E044C1">
        <w:rPr>
          <w:rFonts w:asciiTheme="minorHAnsi" w:hAnsiTheme="minorHAnsi" w:cstheme="minorHAnsi"/>
          <w:sz w:val="24"/>
          <w:szCs w:val="24"/>
        </w:rPr>
        <w:t>The process begins by making the script rerun-safe. Existing transactional and master data are cleared in dependency order, identity values are reseeded, and temporary staging tables are dropped if they already exist. This ensures that each execution starts from a clean state and produces consistent, testable results.</w:t>
      </w:r>
    </w:p>
    <w:p w14:paraId="01CE5023" w14:textId="35C25881" w:rsidR="00907EE1" w:rsidRDefault="00E044C1" w:rsidP="00E7095B">
      <w:pPr>
        <w:jc w:val="both"/>
        <w:rPr>
          <w:rFonts w:asciiTheme="minorHAnsi" w:hAnsiTheme="minorHAnsi" w:cstheme="minorHAnsi"/>
          <w:sz w:val="24"/>
          <w:szCs w:val="24"/>
        </w:rPr>
      </w:pPr>
      <w:r w:rsidRPr="00E044C1">
        <w:rPr>
          <w:rFonts w:asciiTheme="minorHAnsi" w:hAnsiTheme="minorHAnsi" w:cstheme="minorHAnsi"/>
          <w:sz w:val="24"/>
          <w:szCs w:val="24"/>
        </w:rPr>
        <w:t>Data generation follows referential integrity rules by loading tables in a strict sequence.</w:t>
      </w:r>
      <w:r w:rsidR="00907EE1">
        <w:rPr>
          <w:rFonts w:asciiTheme="minorHAnsi" w:hAnsiTheme="minorHAnsi" w:cstheme="minorHAnsi"/>
          <w:sz w:val="24"/>
          <w:szCs w:val="24"/>
        </w:rPr>
        <w:t xml:space="preserve"> </w:t>
      </w:r>
      <w:r w:rsidRPr="00E044C1">
        <w:rPr>
          <w:rFonts w:asciiTheme="minorHAnsi" w:hAnsiTheme="minorHAnsi" w:cstheme="minorHAnsi"/>
          <w:sz w:val="24"/>
          <w:szCs w:val="24"/>
        </w:rPr>
        <w:t>First, core dimensions are inserted: date, regions, categories, products, sales representatives, and</w:t>
      </w:r>
      <w:r w:rsidR="00907EE1">
        <w:rPr>
          <w:rFonts w:asciiTheme="minorHAnsi" w:hAnsiTheme="minorHAnsi" w:cstheme="minorHAnsi"/>
          <w:sz w:val="24"/>
          <w:szCs w:val="24"/>
        </w:rPr>
        <w:t xml:space="preserve"> </w:t>
      </w:r>
      <w:r w:rsidRPr="00E044C1">
        <w:rPr>
          <w:rFonts w:asciiTheme="minorHAnsi" w:hAnsiTheme="minorHAnsi" w:cstheme="minorHAnsi"/>
          <w:sz w:val="24"/>
          <w:szCs w:val="24"/>
        </w:rPr>
        <w:t>customers.</w:t>
      </w:r>
      <w:r w:rsidR="00907EE1">
        <w:rPr>
          <w:rFonts w:asciiTheme="minorHAnsi" w:hAnsiTheme="minorHAnsi" w:cstheme="minorHAnsi"/>
          <w:sz w:val="24"/>
          <w:szCs w:val="24"/>
        </w:rPr>
        <w:t xml:space="preserve"> </w:t>
      </w:r>
    </w:p>
    <w:p w14:paraId="7BCA122B" w14:textId="77777777" w:rsidR="00907EE1" w:rsidRDefault="00907EE1" w:rsidP="00E7095B">
      <w:pPr>
        <w:jc w:val="both"/>
        <w:rPr>
          <w:rFonts w:asciiTheme="minorHAnsi" w:hAnsiTheme="minorHAnsi" w:cstheme="minorHAnsi"/>
          <w:sz w:val="24"/>
          <w:szCs w:val="24"/>
        </w:rPr>
      </w:pPr>
    </w:p>
    <w:p w14:paraId="51544573" w14:textId="77777777" w:rsidR="00907EE1" w:rsidRDefault="00E044C1" w:rsidP="00E7095B">
      <w:pPr>
        <w:jc w:val="both"/>
        <w:rPr>
          <w:rFonts w:asciiTheme="minorHAnsi" w:hAnsiTheme="minorHAnsi" w:cstheme="minorHAnsi"/>
          <w:sz w:val="24"/>
          <w:szCs w:val="24"/>
        </w:rPr>
      </w:pPr>
      <w:r w:rsidRPr="00E044C1">
        <w:rPr>
          <w:rFonts w:asciiTheme="minorHAnsi" w:hAnsiTheme="minorHAnsi" w:cstheme="minorHAnsi"/>
          <w:sz w:val="24"/>
          <w:szCs w:val="24"/>
        </w:rPr>
        <w:t>Then transactional facts are loaded: sales orders, order line items, quotas, assignments, promotions, and returns.</w:t>
      </w:r>
      <w:r w:rsidR="00907EE1">
        <w:rPr>
          <w:rFonts w:asciiTheme="minorHAnsi" w:hAnsiTheme="minorHAnsi" w:cstheme="minorHAnsi"/>
          <w:sz w:val="24"/>
          <w:szCs w:val="24"/>
        </w:rPr>
        <w:t xml:space="preserve"> </w:t>
      </w:r>
      <w:r w:rsidRPr="00E044C1">
        <w:rPr>
          <w:rFonts w:asciiTheme="minorHAnsi" w:hAnsiTheme="minorHAnsi" w:cstheme="minorHAnsi"/>
          <w:sz w:val="24"/>
          <w:szCs w:val="24"/>
        </w:rPr>
        <w:t>This order guarantees that foreign key references are valid at insert time.</w:t>
      </w:r>
      <w:r w:rsidR="00907EE1">
        <w:rPr>
          <w:rFonts w:asciiTheme="minorHAnsi" w:hAnsiTheme="minorHAnsi" w:cstheme="minorHAnsi"/>
          <w:sz w:val="24"/>
          <w:szCs w:val="24"/>
        </w:rPr>
        <w:t xml:space="preserve"> </w:t>
      </w:r>
      <w:r w:rsidRPr="00E044C1">
        <w:rPr>
          <w:rFonts w:asciiTheme="minorHAnsi" w:hAnsiTheme="minorHAnsi" w:cstheme="minorHAnsi"/>
          <w:sz w:val="24"/>
          <w:szCs w:val="24"/>
        </w:rPr>
        <w:t>The </w:t>
      </w:r>
      <w:proofErr w:type="spellStart"/>
      <w:r w:rsidRPr="00E044C1">
        <w:rPr>
          <w:rStyle w:val="HTMLCode"/>
          <w:rFonts w:asciiTheme="minorHAnsi" w:eastAsia="Arial" w:hAnsiTheme="minorHAnsi" w:cstheme="minorHAnsi"/>
          <w:sz w:val="24"/>
          <w:szCs w:val="24"/>
        </w:rPr>
        <w:t>dim_date</w:t>
      </w:r>
      <w:proofErr w:type="spellEnd"/>
      <w:r w:rsidRPr="00E044C1">
        <w:rPr>
          <w:rFonts w:asciiTheme="minorHAnsi" w:hAnsiTheme="minorHAnsi" w:cstheme="minorHAnsi"/>
          <w:sz w:val="24"/>
          <w:szCs w:val="24"/>
        </w:rPr>
        <w:t> table is seeded with a multi-year calendar range (2022-01-01 to 2026-12-31), including year, quarter, month, week number, day name, and business-day indicators. This allows immediate support for time-series analysis without recalculating date attributes inside every query.</w:t>
      </w:r>
      <w:r w:rsidR="00907EE1">
        <w:rPr>
          <w:rFonts w:asciiTheme="minorHAnsi" w:hAnsiTheme="minorHAnsi" w:cstheme="minorHAnsi"/>
          <w:sz w:val="24"/>
          <w:szCs w:val="24"/>
        </w:rPr>
        <w:t xml:space="preserve"> </w:t>
      </w:r>
    </w:p>
    <w:p w14:paraId="7790A0FC" w14:textId="77777777" w:rsidR="00907EE1" w:rsidRDefault="00907EE1" w:rsidP="00E7095B">
      <w:pPr>
        <w:jc w:val="both"/>
        <w:rPr>
          <w:rFonts w:asciiTheme="minorHAnsi" w:hAnsiTheme="minorHAnsi" w:cstheme="minorHAnsi"/>
          <w:sz w:val="24"/>
          <w:szCs w:val="24"/>
        </w:rPr>
      </w:pPr>
    </w:p>
    <w:p w14:paraId="0D410697" w14:textId="28F91B14" w:rsidR="00E044C1" w:rsidRPr="00E044C1" w:rsidRDefault="00E044C1" w:rsidP="00E7095B">
      <w:pPr>
        <w:jc w:val="both"/>
        <w:rPr>
          <w:rFonts w:asciiTheme="minorHAnsi" w:hAnsiTheme="minorHAnsi" w:cstheme="minorHAnsi"/>
          <w:sz w:val="24"/>
          <w:szCs w:val="24"/>
        </w:rPr>
      </w:pPr>
      <w:r w:rsidRPr="00E044C1">
        <w:rPr>
          <w:rFonts w:asciiTheme="minorHAnsi" w:hAnsiTheme="minorHAnsi" w:cstheme="minorHAnsi"/>
          <w:sz w:val="24"/>
          <w:szCs w:val="24"/>
        </w:rPr>
        <w:t>Regional and category master data are inserted with fixed records, creating a stable reference framework across countries and territories, as well as parent-child product category hierarchy. This gives consistency to geographic and category-level reporting.</w:t>
      </w:r>
    </w:p>
    <w:p w14:paraId="12A6760C" w14:textId="77777777" w:rsidR="00E044C1" w:rsidRPr="00E044C1" w:rsidRDefault="00E044C1" w:rsidP="00E7095B">
      <w:pPr>
        <w:jc w:val="both"/>
        <w:rPr>
          <w:rFonts w:asciiTheme="minorHAnsi" w:hAnsiTheme="minorHAnsi" w:cstheme="minorHAnsi"/>
          <w:sz w:val="24"/>
          <w:szCs w:val="24"/>
        </w:rPr>
      </w:pPr>
      <w:r w:rsidRPr="00E044C1">
        <w:rPr>
          <w:rFonts w:asciiTheme="minorHAnsi" w:hAnsiTheme="minorHAnsi" w:cstheme="minorHAnsi"/>
          <w:sz w:val="24"/>
          <w:szCs w:val="24"/>
        </w:rPr>
        <w:t xml:space="preserve">Customer seeding is intentionally distribution-based rather than fully random. The script generates at least 500 customers and assigns higher credit limits and premium tiers to selected segments, creating realistic variation between </w:t>
      </w:r>
      <w:proofErr w:type="gramStart"/>
      <w:r w:rsidRPr="00E044C1">
        <w:rPr>
          <w:rFonts w:asciiTheme="minorHAnsi" w:hAnsiTheme="minorHAnsi" w:cstheme="minorHAnsi"/>
          <w:sz w:val="24"/>
          <w:szCs w:val="24"/>
        </w:rPr>
        <w:t>Gold, Silver, and Bronze</w:t>
      </w:r>
      <w:proofErr w:type="gramEnd"/>
      <w:r w:rsidRPr="00E044C1">
        <w:rPr>
          <w:rFonts w:asciiTheme="minorHAnsi" w:hAnsiTheme="minorHAnsi" w:cstheme="minorHAnsi"/>
          <w:sz w:val="24"/>
          <w:szCs w:val="24"/>
        </w:rPr>
        <w:t xml:space="preserve"> customers. Regional assignment is also balanced to avoid extreme skew and to make territory-based analysis meaningful.</w:t>
      </w:r>
    </w:p>
    <w:p w14:paraId="09882D8A" w14:textId="77777777" w:rsidR="00907EE1" w:rsidRDefault="00E044C1" w:rsidP="00E7095B">
      <w:pPr>
        <w:jc w:val="both"/>
        <w:rPr>
          <w:rFonts w:asciiTheme="minorHAnsi" w:hAnsiTheme="minorHAnsi" w:cstheme="minorHAnsi"/>
          <w:sz w:val="24"/>
          <w:szCs w:val="24"/>
        </w:rPr>
      </w:pPr>
      <w:r w:rsidRPr="00E044C1">
        <w:rPr>
          <w:rFonts w:asciiTheme="minorHAnsi" w:hAnsiTheme="minorHAnsi" w:cstheme="minorHAnsi"/>
          <w:sz w:val="24"/>
          <w:szCs w:val="24"/>
        </w:rPr>
        <w:t xml:space="preserve">Product seeding generates at least 200 products. Product names include both generic and keyword-based labels, while cost and list price are generated with margin logic to simulate realistic profitability ranges. </w:t>
      </w:r>
    </w:p>
    <w:p w14:paraId="170B5DC3" w14:textId="027CD1C5" w:rsidR="00E044C1" w:rsidRPr="00E044C1" w:rsidRDefault="00E044C1" w:rsidP="00E7095B">
      <w:pPr>
        <w:jc w:val="both"/>
        <w:rPr>
          <w:rFonts w:asciiTheme="minorHAnsi" w:hAnsiTheme="minorHAnsi" w:cstheme="minorHAnsi"/>
          <w:sz w:val="24"/>
          <w:szCs w:val="24"/>
        </w:rPr>
      </w:pPr>
      <w:r w:rsidRPr="00E044C1">
        <w:rPr>
          <w:rFonts w:asciiTheme="minorHAnsi" w:hAnsiTheme="minorHAnsi" w:cstheme="minorHAnsi"/>
          <w:sz w:val="24"/>
          <w:szCs w:val="24"/>
        </w:rPr>
        <w:lastRenderedPageBreak/>
        <w:t>The script also preserves active/inactive behavior through status flags, supporting both current and historical product analysis.</w:t>
      </w:r>
    </w:p>
    <w:p w14:paraId="2A18CC8C" w14:textId="4847B8BD" w:rsidR="00E044C1" w:rsidRDefault="00E044C1" w:rsidP="00E7095B">
      <w:pPr>
        <w:jc w:val="both"/>
        <w:rPr>
          <w:rFonts w:asciiTheme="minorHAnsi" w:hAnsiTheme="minorHAnsi" w:cstheme="minorHAnsi"/>
          <w:sz w:val="24"/>
          <w:szCs w:val="24"/>
        </w:rPr>
      </w:pPr>
      <w:r w:rsidRPr="00E044C1">
        <w:rPr>
          <w:rFonts w:asciiTheme="minorHAnsi" w:hAnsiTheme="minorHAnsi" w:cstheme="minorHAnsi"/>
          <w:sz w:val="24"/>
          <w:szCs w:val="24"/>
        </w:rPr>
        <w:t>Sales representative seeding creates at least 50 records, each linked to a valid region. Quota records are generated by representative and quarter, with varying target values to simulate different performance expectations across teams and periods.</w:t>
      </w:r>
    </w:p>
    <w:p w14:paraId="0286FE93" w14:textId="77777777" w:rsidR="00907EE1" w:rsidRPr="00E044C1" w:rsidRDefault="00907EE1" w:rsidP="00E7095B">
      <w:pPr>
        <w:jc w:val="both"/>
        <w:rPr>
          <w:rFonts w:asciiTheme="minorHAnsi" w:hAnsiTheme="minorHAnsi" w:cstheme="minorHAnsi"/>
          <w:sz w:val="24"/>
          <w:szCs w:val="24"/>
        </w:rPr>
      </w:pPr>
    </w:p>
    <w:p w14:paraId="146BCE02" w14:textId="20B0AB69" w:rsidR="00E044C1" w:rsidRDefault="00E044C1" w:rsidP="00E7095B">
      <w:pPr>
        <w:jc w:val="both"/>
        <w:rPr>
          <w:rFonts w:asciiTheme="minorHAnsi" w:hAnsiTheme="minorHAnsi" w:cstheme="minorHAnsi"/>
          <w:sz w:val="24"/>
          <w:szCs w:val="24"/>
        </w:rPr>
      </w:pPr>
      <w:r w:rsidRPr="00E044C1">
        <w:rPr>
          <w:rFonts w:asciiTheme="minorHAnsi" w:hAnsiTheme="minorHAnsi" w:cstheme="minorHAnsi"/>
          <w:sz w:val="24"/>
          <w:szCs w:val="24"/>
        </w:rPr>
        <w:t>The transaction layer is the most behavior-rich part of seeding. The script currently inserts around 1,000 orders over multiple years, assigns customers and representatives, and varies order status (such as pending, shipped, delivered, and completed). Order line items are then created with quantity and discount variability, and computed columns automatically derive total and net values for cleaner downstream analytics.</w:t>
      </w:r>
    </w:p>
    <w:p w14:paraId="34AC93DE" w14:textId="77777777" w:rsidR="007F1B75" w:rsidRPr="00E044C1" w:rsidRDefault="007F1B75" w:rsidP="00E7095B">
      <w:pPr>
        <w:jc w:val="both"/>
        <w:rPr>
          <w:rFonts w:asciiTheme="minorHAnsi" w:hAnsiTheme="minorHAnsi" w:cstheme="minorHAnsi"/>
          <w:sz w:val="24"/>
          <w:szCs w:val="24"/>
        </w:rPr>
      </w:pPr>
    </w:p>
    <w:p w14:paraId="06CAF095" w14:textId="77777777" w:rsidR="00E044C1" w:rsidRPr="00E044C1" w:rsidRDefault="00E044C1" w:rsidP="00E7095B">
      <w:pPr>
        <w:jc w:val="both"/>
        <w:rPr>
          <w:rFonts w:asciiTheme="minorHAnsi" w:hAnsiTheme="minorHAnsi" w:cstheme="minorHAnsi"/>
          <w:sz w:val="24"/>
          <w:szCs w:val="24"/>
        </w:rPr>
      </w:pPr>
      <w:r w:rsidRPr="00E044C1">
        <w:rPr>
          <w:rFonts w:asciiTheme="minorHAnsi" w:hAnsiTheme="minorHAnsi" w:cstheme="minorHAnsi"/>
          <w:sz w:val="24"/>
          <w:szCs w:val="24"/>
        </w:rPr>
        <w:t>Returns are seeded as a partial subset of sold line items, with generated reasons (e.g., damaged, wrong item, customer dissatisfaction). This supports return-rate KPIs, product quality analysis, and category-level return behavior studies.</w:t>
      </w:r>
    </w:p>
    <w:p w14:paraId="327C2D0A" w14:textId="5BB17261" w:rsidR="00E044C1" w:rsidRDefault="00E044C1" w:rsidP="00E7095B">
      <w:pPr>
        <w:jc w:val="both"/>
        <w:rPr>
          <w:rFonts w:asciiTheme="minorHAnsi" w:hAnsiTheme="minorHAnsi" w:cstheme="minorHAnsi"/>
          <w:sz w:val="24"/>
          <w:szCs w:val="24"/>
        </w:rPr>
      </w:pPr>
      <w:r w:rsidRPr="00E044C1">
        <w:rPr>
          <w:rFonts w:asciiTheme="minorHAnsi" w:hAnsiTheme="minorHAnsi" w:cstheme="minorHAnsi"/>
          <w:sz w:val="24"/>
          <w:szCs w:val="24"/>
        </w:rPr>
        <w:t>Bridge and support tables are also seeded to reflect real operational conditions. Representative-customer assignments include time boundaries, allowing ownership changes over time. Product promotions include discount windows and date keys, enabling analysis of campaign effects on sales and margin.</w:t>
      </w:r>
    </w:p>
    <w:p w14:paraId="417DDF0F" w14:textId="77777777" w:rsidR="007F1B75" w:rsidRPr="00E044C1" w:rsidRDefault="007F1B75" w:rsidP="00E7095B">
      <w:pPr>
        <w:jc w:val="both"/>
        <w:rPr>
          <w:rFonts w:asciiTheme="minorHAnsi" w:hAnsiTheme="minorHAnsi" w:cstheme="minorHAnsi"/>
          <w:sz w:val="24"/>
          <w:szCs w:val="24"/>
        </w:rPr>
      </w:pPr>
    </w:p>
    <w:p w14:paraId="60D8B937" w14:textId="0F3B10CA" w:rsidR="00E044C1" w:rsidRDefault="00E044C1" w:rsidP="00E7095B">
      <w:pPr>
        <w:jc w:val="both"/>
        <w:rPr>
          <w:rFonts w:asciiTheme="minorHAnsi" w:hAnsiTheme="minorHAnsi" w:cstheme="minorHAnsi"/>
          <w:sz w:val="24"/>
          <w:szCs w:val="24"/>
        </w:rPr>
      </w:pPr>
      <w:r w:rsidRPr="00E044C1">
        <w:rPr>
          <w:rFonts w:asciiTheme="minorHAnsi" w:hAnsiTheme="minorHAnsi" w:cstheme="minorHAnsi"/>
          <w:sz w:val="24"/>
          <w:szCs w:val="24"/>
        </w:rPr>
        <w:t>Overall, this seeding strategy balances realism, integrity, and repeatability. It gives enough volume and variation for business analysis while remaining manageable for learning, debugging, and iterative query development.</w:t>
      </w:r>
    </w:p>
    <w:p w14:paraId="67FFD84B" w14:textId="5D1996F3" w:rsidR="00E044C1" w:rsidRDefault="00E044C1" w:rsidP="00E7095B">
      <w:pPr>
        <w:jc w:val="both"/>
        <w:rPr>
          <w:rFonts w:asciiTheme="minorHAnsi" w:hAnsiTheme="minorHAnsi" w:cstheme="minorHAnsi"/>
          <w:sz w:val="24"/>
          <w:szCs w:val="24"/>
        </w:rPr>
      </w:pPr>
    </w:p>
    <w:tbl>
      <w:tblPr>
        <w:tblStyle w:val="GridTable4-Accent1"/>
        <w:tblW w:w="0" w:type="auto"/>
        <w:tblLook w:val="04A0" w:firstRow="1" w:lastRow="0" w:firstColumn="1" w:lastColumn="0" w:noHBand="0" w:noVBand="1"/>
      </w:tblPr>
      <w:tblGrid>
        <w:gridCol w:w="2964"/>
        <w:gridCol w:w="4771"/>
        <w:gridCol w:w="1615"/>
      </w:tblGrid>
      <w:tr w:rsidR="00E044C1" w:rsidRPr="00E044C1" w14:paraId="130333F6" w14:textId="77777777" w:rsidTr="00E044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CA149CC" w14:textId="77777777" w:rsidR="00E044C1" w:rsidRPr="00E044C1" w:rsidRDefault="00E044C1" w:rsidP="00E7095B">
            <w:pPr>
              <w:spacing w:line="360" w:lineRule="auto"/>
              <w:jc w:val="both"/>
              <w:rPr>
                <w:rFonts w:asciiTheme="minorHAnsi" w:hAnsiTheme="minorHAnsi" w:cstheme="minorHAnsi"/>
                <w:sz w:val="24"/>
                <w:szCs w:val="24"/>
              </w:rPr>
            </w:pPr>
            <w:r w:rsidRPr="00E044C1">
              <w:rPr>
                <w:rFonts w:asciiTheme="minorHAnsi" w:hAnsiTheme="minorHAnsi" w:cstheme="minorHAnsi"/>
                <w:sz w:val="24"/>
                <w:szCs w:val="24"/>
              </w:rPr>
              <w:t>Table Name</w:t>
            </w:r>
          </w:p>
        </w:tc>
        <w:tc>
          <w:tcPr>
            <w:tcW w:w="0" w:type="auto"/>
            <w:noWrap/>
            <w:hideMark/>
          </w:tcPr>
          <w:p w14:paraId="529922C6" w14:textId="77777777" w:rsidR="00E044C1" w:rsidRPr="00E044C1" w:rsidRDefault="00E044C1" w:rsidP="00E7095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Purpose</w:t>
            </w:r>
          </w:p>
        </w:tc>
        <w:tc>
          <w:tcPr>
            <w:tcW w:w="0" w:type="auto"/>
            <w:noWrap/>
            <w:hideMark/>
          </w:tcPr>
          <w:p w14:paraId="57D7F5F2" w14:textId="17DDD87F" w:rsidR="00E044C1" w:rsidRPr="00E044C1" w:rsidRDefault="007F1B75" w:rsidP="00E7095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Num. of</w:t>
            </w:r>
            <w:r w:rsidR="00E044C1" w:rsidRPr="00E044C1">
              <w:rPr>
                <w:rFonts w:asciiTheme="minorHAnsi" w:hAnsiTheme="minorHAnsi" w:cstheme="minorHAnsi"/>
                <w:sz w:val="24"/>
                <w:szCs w:val="24"/>
              </w:rPr>
              <w:t xml:space="preserve"> Rows</w:t>
            </w:r>
          </w:p>
        </w:tc>
      </w:tr>
      <w:tr w:rsidR="00E044C1" w:rsidRPr="00E044C1" w14:paraId="0BAE26B2" w14:textId="77777777" w:rsidTr="00E044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D1F2F" w14:textId="77777777" w:rsidR="00E044C1" w:rsidRPr="00E044C1" w:rsidRDefault="00E044C1" w:rsidP="00E7095B">
            <w:pPr>
              <w:spacing w:line="360" w:lineRule="auto"/>
              <w:jc w:val="both"/>
              <w:rPr>
                <w:rFonts w:asciiTheme="minorHAnsi" w:hAnsiTheme="minorHAnsi" w:cstheme="minorHAnsi"/>
                <w:sz w:val="24"/>
                <w:szCs w:val="24"/>
              </w:rPr>
            </w:pPr>
            <w:proofErr w:type="spellStart"/>
            <w:r w:rsidRPr="00E044C1">
              <w:rPr>
                <w:rFonts w:asciiTheme="minorHAnsi" w:hAnsiTheme="minorHAnsi" w:cstheme="minorHAnsi"/>
                <w:sz w:val="24"/>
                <w:szCs w:val="24"/>
              </w:rPr>
              <w:t>dim_date</w:t>
            </w:r>
            <w:proofErr w:type="spellEnd"/>
          </w:p>
        </w:tc>
        <w:tc>
          <w:tcPr>
            <w:tcW w:w="0" w:type="auto"/>
            <w:hideMark/>
          </w:tcPr>
          <w:p w14:paraId="2FD23E78" w14:textId="77777777" w:rsidR="00E044C1" w:rsidRPr="00E044C1" w:rsidRDefault="00E044C1" w:rsidP="00E7095B">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Calendar dimension (2022-01-01 to 2026-12-31)</w:t>
            </w:r>
          </w:p>
        </w:tc>
        <w:tc>
          <w:tcPr>
            <w:tcW w:w="0" w:type="auto"/>
            <w:hideMark/>
          </w:tcPr>
          <w:p w14:paraId="2FB346C1" w14:textId="238AE5FD" w:rsidR="00E044C1" w:rsidRPr="00E044C1" w:rsidRDefault="00E044C1" w:rsidP="00E7095B">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1,826</w:t>
            </w:r>
          </w:p>
        </w:tc>
      </w:tr>
      <w:tr w:rsidR="00E044C1" w:rsidRPr="00E044C1" w14:paraId="03BEFC98" w14:textId="77777777" w:rsidTr="00E044C1">
        <w:tc>
          <w:tcPr>
            <w:cnfStyle w:val="001000000000" w:firstRow="0" w:lastRow="0" w:firstColumn="1" w:lastColumn="0" w:oddVBand="0" w:evenVBand="0" w:oddHBand="0" w:evenHBand="0" w:firstRowFirstColumn="0" w:firstRowLastColumn="0" w:lastRowFirstColumn="0" w:lastRowLastColumn="0"/>
            <w:tcW w:w="0" w:type="auto"/>
            <w:hideMark/>
          </w:tcPr>
          <w:p w14:paraId="330F2034" w14:textId="77777777" w:rsidR="00E044C1" w:rsidRPr="00E044C1" w:rsidRDefault="00E044C1" w:rsidP="00E7095B">
            <w:pPr>
              <w:spacing w:line="360" w:lineRule="auto"/>
              <w:jc w:val="both"/>
              <w:rPr>
                <w:rFonts w:asciiTheme="minorHAnsi" w:hAnsiTheme="minorHAnsi" w:cstheme="minorHAnsi"/>
                <w:sz w:val="24"/>
                <w:szCs w:val="24"/>
              </w:rPr>
            </w:pPr>
            <w:proofErr w:type="spellStart"/>
            <w:r w:rsidRPr="00E044C1">
              <w:rPr>
                <w:rFonts w:asciiTheme="minorHAnsi" w:hAnsiTheme="minorHAnsi" w:cstheme="minorHAnsi"/>
                <w:sz w:val="24"/>
                <w:szCs w:val="24"/>
              </w:rPr>
              <w:t>dim_regions</w:t>
            </w:r>
            <w:proofErr w:type="spellEnd"/>
          </w:p>
        </w:tc>
        <w:tc>
          <w:tcPr>
            <w:tcW w:w="0" w:type="auto"/>
            <w:hideMark/>
          </w:tcPr>
          <w:p w14:paraId="665344CD" w14:textId="77777777" w:rsidR="00E044C1" w:rsidRPr="00E044C1" w:rsidRDefault="00E044C1" w:rsidP="00E7095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Geographic reference data</w:t>
            </w:r>
          </w:p>
        </w:tc>
        <w:tc>
          <w:tcPr>
            <w:tcW w:w="0" w:type="auto"/>
            <w:hideMark/>
          </w:tcPr>
          <w:p w14:paraId="23836B7A" w14:textId="77777777" w:rsidR="00E044C1" w:rsidRPr="00E044C1" w:rsidRDefault="00E044C1" w:rsidP="00E7095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20</w:t>
            </w:r>
          </w:p>
        </w:tc>
      </w:tr>
      <w:tr w:rsidR="00E044C1" w:rsidRPr="00E044C1" w14:paraId="06086EAA" w14:textId="77777777" w:rsidTr="00E044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CFB74" w14:textId="77777777" w:rsidR="00E044C1" w:rsidRPr="00E044C1" w:rsidRDefault="00E044C1" w:rsidP="00E7095B">
            <w:pPr>
              <w:spacing w:line="360" w:lineRule="auto"/>
              <w:jc w:val="both"/>
              <w:rPr>
                <w:rFonts w:asciiTheme="minorHAnsi" w:hAnsiTheme="minorHAnsi" w:cstheme="minorHAnsi"/>
                <w:sz w:val="24"/>
                <w:szCs w:val="24"/>
              </w:rPr>
            </w:pPr>
            <w:proofErr w:type="spellStart"/>
            <w:r w:rsidRPr="00E044C1">
              <w:rPr>
                <w:rFonts w:asciiTheme="minorHAnsi" w:hAnsiTheme="minorHAnsi" w:cstheme="minorHAnsi"/>
                <w:sz w:val="24"/>
                <w:szCs w:val="24"/>
              </w:rPr>
              <w:t>dim_categories</w:t>
            </w:r>
            <w:proofErr w:type="spellEnd"/>
          </w:p>
        </w:tc>
        <w:tc>
          <w:tcPr>
            <w:tcW w:w="0" w:type="auto"/>
            <w:hideMark/>
          </w:tcPr>
          <w:p w14:paraId="2E777FBC" w14:textId="77777777" w:rsidR="00E044C1" w:rsidRPr="00E044C1" w:rsidRDefault="00E044C1" w:rsidP="00E7095B">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Product category hierarchy</w:t>
            </w:r>
          </w:p>
        </w:tc>
        <w:tc>
          <w:tcPr>
            <w:tcW w:w="0" w:type="auto"/>
            <w:hideMark/>
          </w:tcPr>
          <w:p w14:paraId="396C2D08" w14:textId="77777777" w:rsidR="00E044C1" w:rsidRPr="00E044C1" w:rsidRDefault="00E044C1" w:rsidP="00E7095B">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19</w:t>
            </w:r>
          </w:p>
        </w:tc>
      </w:tr>
      <w:tr w:rsidR="00E044C1" w:rsidRPr="00E044C1" w14:paraId="0243558C" w14:textId="77777777" w:rsidTr="00E044C1">
        <w:tc>
          <w:tcPr>
            <w:cnfStyle w:val="001000000000" w:firstRow="0" w:lastRow="0" w:firstColumn="1" w:lastColumn="0" w:oddVBand="0" w:evenVBand="0" w:oddHBand="0" w:evenHBand="0" w:firstRowFirstColumn="0" w:firstRowLastColumn="0" w:lastRowFirstColumn="0" w:lastRowLastColumn="0"/>
            <w:tcW w:w="0" w:type="auto"/>
            <w:hideMark/>
          </w:tcPr>
          <w:p w14:paraId="0C8A32AC" w14:textId="77777777" w:rsidR="00E044C1" w:rsidRPr="00E044C1" w:rsidRDefault="00E044C1" w:rsidP="00E7095B">
            <w:pPr>
              <w:spacing w:line="360" w:lineRule="auto"/>
              <w:jc w:val="both"/>
              <w:rPr>
                <w:rFonts w:asciiTheme="minorHAnsi" w:hAnsiTheme="minorHAnsi" w:cstheme="minorHAnsi"/>
                <w:sz w:val="24"/>
                <w:szCs w:val="24"/>
              </w:rPr>
            </w:pPr>
            <w:proofErr w:type="spellStart"/>
            <w:r w:rsidRPr="00E044C1">
              <w:rPr>
                <w:rFonts w:asciiTheme="minorHAnsi" w:hAnsiTheme="minorHAnsi" w:cstheme="minorHAnsi"/>
                <w:sz w:val="24"/>
                <w:szCs w:val="24"/>
              </w:rPr>
              <w:t>dim_products</w:t>
            </w:r>
            <w:proofErr w:type="spellEnd"/>
          </w:p>
        </w:tc>
        <w:tc>
          <w:tcPr>
            <w:tcW w:w="0" w:type="auto"/>
            <w:hideMark/>
          </w:tcPr>
          <w:p w14:paraId="2CC6ABD4" w14:textId="77777777" w:rsidR="00E044C1" w:rsidRPr="00E044C1" w:rsidRDefault="00E044C1" w:rsidP="00E7095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Product master data</w:t>
            </w:r>
          </w:p>
        </w:tc>
        <w:tc>
          <w:tcPr>
            <w:tcW w:w="0" w:type="auto"/>
            <w:hideMark/>
          </w:tcPr>
          <w:p w14:paraId="5CBAB875" w14:textId="77777777" w:rsidR="00E044C1" w:rsidRPr="00E044C1" w:rsidRDefault="00E044C1" w:rsidP="00E7095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200</w:t>
            </w:r>
          </w:p>
        </w:tc>
      </w:tr>
      <w:tr w:rsidR="00E044C1" w:rsidRPr="00E044C1" w14:paraId="263713A8" w14:textId="77777777" w:rsidTr="00E044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584B1" w14:textId="77777777" w:rsidR="00E044C1" w:rsidRPr="00E044C1" w:rsidRDefault="00E044C1" w:rsidP="00E7095B">
            <w:pPr>
              <w:spacing w:line="360" w:lineRule="auto"/>
              <w:jc w:val="both"/>
              <w:rPr>
                <w:rFonts w:asciiTheme="minorHAnsi" w:hAnsiTheme="minorHAnsi" w:cstheme="minorHAnsi"/>
                <w:sz w:val="24"/>
                <w:szCs w:val="24"/>
              </w:rPr>
            </w:pPr>
            <w:proofErr w:type="spellStart"/>
            <w:r w:rsidRPr="00E044C1">
              <w:rPr>
                <w:rFonts w:asciiTheme="minorHAnsi" w:hAnsiTheme="minorHAnsi" w:cstheme="minorHAnsi"/>
                <w:sz w:val="24"/>
                <w:szCs w:val="24"/>
              </w:rPr>
              <w:t>dim_sales_reps</w:t>
            </w:r>
            <w:proofErr w:type="spellEnd"/>
          </w:p>
        </w:tc>
        <w:tc>
          <w:tcPr>
            <w:tcW w:w="0" w:type="auto"/>
            <w:hideMark/>
          </w:tcPr>
          <w:p w14:paraId="5C307A47" w14:textId="77777777" w:rsidR="00E044C1" w:rsidRPr="00E044C1" w:rsidRDefault="00E044C1" w:rsidP="00E7095B">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Sales representative master data</w:t>
            </w:r>
          </w:p>
        </w:tc>
        <w:tc>
          <w:tcPr>
            <w:tcW w:w="0" w:type="auto"/>
            <w:hideMark/>
          </w:tcPr>
          <w:p w14:paraId="4ACFF000" w14:textId="77777777" w:rsidR="00E044C1" w:rsidRPr="00E044C1" w:rsidRDefault="00E044C1" w:rsidP="00E7095B">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50</w:t>
            </w:r>
          </w:p>
        </w:tc>
      </w:tr>
      <w:tr w:rsidR="00E044C1" w:rsidRPr="00E044C1" w14:paraId="2AE70DA4" w14:textId="77777777" w:rsidTr="00E044C1">
        <w:tc>
          <w:tcPr>
            <w:cnfStyle w:val="001000000000" w:firstRow="0" w:lastRow="0" w:firstColumn="1" w:lastColumn="0" w:oddVBand="0" w:evenVBand="0" w:oddHBand="0" w:evenHBand="0" w:firstRowFirstColumn="0" w:firstRowLastColumn="0" w:lastRowFirstColumn="0" w:lastRowLastColumn="0"/>
            <w:tcW w:w="0" w:type="auto"/>
            <w:hideMark/>
          </w:tcPr>
          <w:p w14:paraId="29F9DDD6" w14:textId="77777777" w:rsidR="00E044C1" w:rsidRPr="00E044C1" w:rsidRDefault="00E044C1" w:rsidP="00E7095B">
            <w:pPr>
              <w:spacing w:line="360" w:lineRule="auto"/>
              <w:jc w:val="both"/>
              <w:rPr>
                <w:rFonts w:asciiTheme="minorHAnsi" w:hAnsiTheme="minorHAnsi" w:cstheme="minorHAnsi"/>
                <w:sz w:val="24"/>
                <w:szCs w:val="24"/>
              </w:rPr>
            </w:pPr>
            <w:proofErr w:type="spellStart"/>
            <w:r w:rsidRPr="00E044C1">
              <w:rPr>
                <w:rFonts w:asciiTheme="minorHAnsi" w:hAnsiTheme="minorHAnsi" w:cstheme="minorHAnsi"/>
                <w:sz w:val="24"/>
                <w:szCs w:val="24"/>
              </w:rPr>
              <w:t>dim_customers</w:t>
            </w:r>
            <w:proofErr w:type="spellEnd"/>
          </w:p>
        </w:tc>
        <w:tc>
          <w:tcPr>
            <w:tcW w:w="0" w:type="auto"/>
            <w:hideMark/>
          </w:tcPr>
          <w:p w14:paraId="71C0315B" w14:textId="77777777" w:rsidR="00E044C1" w:rsidRPr="00E044C1" w:rsidRDefault="00E044C1" w:rsidP="00E7095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Customer master data</w:t>
            </w:r>
          </w:p>
        </w:tc>
        <w:tc>
          <w:tcPr>
            <w:tcW w:w="0" w:type="auto"/>
            <w:hideMark/>
          </w:tcPr>
          <w:p w14:paraId="75326F5C" w14:textId="77777777" w:rsidR="00E044C1" w:rsidRPr="00E044C1" w:rsidRDefault="00E044C1" w:rsidP="00E7095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500</w:t>
            </w:r>
          </w:p>
        </w:tc>
      </w:tr>
      <w:tr w:rsidR="00E044C1" w:rsidRPr="00E044C1" w14:paraId="5D30DB8B" w14:textId="77777777" w:rsidTr="00E044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311BC" w14:textId="77777777" w:rsidR="00E044C1" w:rsidRPr="00E044C1" w:rsidRDefault="00E044C1" w:rsidP="00E7095B">
            <w:pPr>
              <w:spacing w:line="360" w:lineRule="auto"/>
              <w:jc w:val="both"/>
              <w:rPr>
                <w:rFonts w:asciiTheme="minorHAnsi" w:hAnsiTheme="minorHAnsi" w:cstheme="minorHAnsi"/>
                <w:sz w:val="24"/>
                <w:szCs w:val="24"/>
              </w:rPr>
            </w:pPr>
            <w:proofErr w:type="spellStart"/>
            <w:r w:rsidRPr="00E044C1">
              <w:rPr>
                <w:rFonts w:asciiTheme="minorHAnsi" w:hAnsiTheme="minorHAnsi" w:cstheme="minorHAnsi"/>
                <w:sz w:val="24"/>
                <w:szCs w:val="24"/>
              </w:rPr>
              <w:t>fact_sales_orders</w:t>
            </w:r>
            <w:proofErr w:type="spellEnd"/>
          </w:p>
        </w:tc>
        <w:tc>
          <w:tcPr>
            <w:tcW w:w="0" w:type="auto"/>
            <w:hideMark/>
          </w:tcPr>
          <w:p w14:paraId="79CC4C3C" w14:textId="77777777" w:rsidR="00E044C1" w:rsidRPr="00E044C1" w:rsidRDefault="00E044C1" w:rsidP="00E7095B">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Sales order headers</w:t>
            </w:r>
          </w:p>
        </w:tc>
        <w:tc>
          <w:tcPr>
            <w:tcW w:w="0" w:type="auto"/>
            <w:hideMark/>
          </w:tcPr>
          <w:p w14:paraId="2D958C37" w14:textId="77777777" w:rsidR="00E044C1" w:rsidRPr="00E044C1" w:rsidRDefault="00E044C1" w:rsidP="00E7095B">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1,000</w:t>
            </w:r>
          </w:p>
        </w:tc>
      </w:tr>
      <w:tr w:rsidR="00E044C1" w:rsidRPr="00E044C1" w14:paraId="17144797" w14:textId="77777777" w:rsidTr="00E044C1">
        <w:tc>
          <w:tcPr>
            <w:cnfStyle w:val="001000000000" w:firstRow="0" w:lastRow="0" w:firstColumn="1" w:lastColumn="0" w:oddVBand="0" w:evenVBand="0" w:oddHBand="0" w:evenHBand="0" w:firstRowFirstColumn="0" w:firstRowLastColumn="0" w:lastRowFirstColumn="0" w:lastRowLastColumn="0"/>
            <w:tcW w:w="0" w:type="auto"/>
            <w:hideMark/>
          </w:tcPr>
          <w:p w14:paraId="36633ADD" w14:textId="77777777" w:rsidR="00E044C1" w:rsidRPr="00E044C1" w:rsidRDefault="00E044C1" w:rsidP="00E7095B">
            <w:pPr>
              <w:spacing w:line="360" w:lineRule="auto"/>
              <w:jc w:val="both"/>
              <w:rPr>
                <w:rFonts w:asciiTheme="minorHAnsi" w:hAnsiTheme="minorHAnsi" w:cstheme="minorHAnsi"/>
                <w:sz w:val="24"/>
                <w:szCs w:val="24"/>
              </w:rPr>
            </w:pPr>
            <w:proofErr w:type="spellStart"/>
            <w:r w:rsidRPr="00E044C1">
              <w:rPr>
                <w:rFonts w:asciiTheme="minorHAnsi" w:hAnsiTheme="minorHAnsi" w:cstheme="minorHAnsi"/>
                <w:sz w:val="24"/>
                <w:szCs w:val="24"/>
              </w:rPr>
              <w:t>fact_order_line_items</w:t>
            </w:r>
            <w:proofErr w:type="spellEnd"/>
          </w:p>
        </w:tc>
        <w:tc>
          <w:tcPr>
            <w:tcW w:w="0" w:type="auto"/>
            <w:hideMark/>
          </w:tcPr>
          <w:p w14:paraId="17D6022F" w14:textId="77777777" w:rsidR="00E044C1" w:rsidRPr="00E044C1" w:rsidRDefault="00E044C1" w:rsidP="00E7095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Order item-level transactions</w:t>
            </w:r>
          </w:p>
        </w:tc>
        <w:tc>
          <w:tcPr>
            <w:tcW w:w="0" w:type="auto"/>
            <w:hideMark/>
          </w:tcPr>
          <w:p w14:paraId="081E8D02" w14:textId="22A5E684" w:rsidR="00E044C1" w:rsidRPr="00E044C1" w:rsidRDefault="00E044C1" w:rsidP="00E7095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1,200–1,400</w:t>
            </w:r>
          </w:p>
        </w:tc>
      </w:tr>
      <w:tr w:rsidR="00E044C1" w:rsidRPr="00E044C1" w14:paraId="33FC82A3" w14:textId="77777777" w:rsidTr="00E044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B38BC" w14:textId="77777777" w:rsidR="00E044C1" w:rsidRPr="00E044C1" w:rsidRDefault="00E044C1" w:rsidP="00E7095B">
            <w:pPr>
              <w:spacing w:line="360" w:lineRule="auto"/>
              <w:jc w:val="both"/>
              <w:rPr>
                <w:rFonts w:asciiTheme="minorHAnsi" w:hAnsiTheme="minorHAnsi" w:cstheme="minorHAnsi"/>
                <w:sz w:val="24"/>
                <w:szCs w:val="24"/>
              </w:rPr>
            </w:pPr>
            <w:proofErr w:type="spellStart"/>
            <w:r w:rsidRPr="00E044C1">
              <w:rPr>
                <w:rFonts w:asciiTheme="minorHAnsi" w:hAnsiTheme="minorHAnsi" w:cstheme="minorHAnsi"/>
                <w:sz w:val="24"/>
                <w:szCs w:val="24"/>
              </w:rPr>
              <w:t>fact_quotas</w:t>
            </w:r>
            <w:proofErr w:type="spellEnd"/>
          </w:p>
        </w:tc>
        <w:tc>
          <w:tcPr>
            <w:tcW w:w="0" w:type="auto"/>
            <w:hideMark/>
          </w:tcPr>
          <w:p w14:paraId="498C45B6" w14:textId="77777777" w:rsidR="00E044C1" w:rsidRPr="00E044C1" w:rsidRDefault="00E044C1" w:rsidP="00E7095B">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Quarterly targets by representative</w:t>
            </w:r>
          </w:p>
        </w:tc>
        <w:tc>
          <w:tcPr>
            <w:tcW w:w="0" w:type="auto"/>
            <w:hideMark/>
          </w:tcPr>
          <w:p w14:paraId="255B208D" w14:textId="77777777" w:rsidR="00E044C1" w:rsidRPr="00E044C1" w:rsidRDefault="00E044C1" w:rsidP="00E7095B">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600</w:t>
            </w:r>
          </w:p>
        </w:tc>
      </w:tr>
      <w:tr w:rsidR="00E044C1" w:rsidRPr="00E044C1" w14:paraId="2D22F457" w14:textId="77777777" w:rsidTr="00E044C1">
        <w:tc>
          <w:tcPr>
            <w:cnfStyle w:val="001000000000" w:firstRow="0" w:lastRow="0" w:firstColumn="1" w:lastColumn="0" w:oddVBand="0" w:evenVBand="0" w:oddHBand="0" w:evenHBand="0" w:firstRowFirstColumn="0" w:firstRowLastColumn="0" w:lastRowFirstColumn="0" w:lastRowLastColumn="0"/>
            <w:tcW w:w="0" w:type="auto"/>
            <w:hideMark/>
          </w:tcPr>
          <w:p w14:paraId="792C70A4" w14:textId="77777777" w:rsidR="00E044C1" w:rsidRPr="00E044C1" w:rsidRDefault="00E044C1" w:rsidP="00E7095B">
            <w:pPr>
              <w:spacing w:line="360" w:lineRule="auto"/>
              <w:jc w:val="both"/>
              <w:rPr>
                <w:rFonts w:asciiTheme="minorHAnsi" w:hAnsiTheme="minorHAnsi" w:cstheme="minorHAnsi"/>
                <w:sz w:val="24"/>
                <w:szCs w:val="24"/>
              </w:rPr>
            </w:pPr>
            <w:proofErr w:type="spellStart"/>
            <w:r w:rsidRPr="00E044C1">
              <w:rPr>
                <w:rFonts w:asciiTheme="minorHAnsi" w:hAnsiTheme="minorHAnsi" w:cstheme="minorHAnsi"/>
                <w:sz w:val="24"/>
                <w:szCs w:val="24"/>
              </w:rPr>
              <w:t>rep_customer_assignments</w:t>
            </w:r>
            <w:proofErr w:type="spellEnd"/>
          </w:p>
        </w:tc>
        <w:tc>
          <w:tcPr>
            <w:tcW w:w="0" w:type="auto"/>
            <w:hideMark/>
          </w:tcPr>
          <w:p w14:paraId="38EA4415" w14:textId="77777777" w:rsidR="00E044C1" w:rsidRPr="00E044C1" w:rsidRDefault="00E044C1" w:rsidP="00E7095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Rep-customer mapping history</w:t>
            </w:r>
          </w:p>
        </w:tc>
        <w:tc>
          <w:tcPr>
            <w:tcW w:w="0" w:type="auto"/>
            <w:hideMark/>
          </w:tcPr>
          <w:p w14:paraId="0E42A0E4" w14:textId="12D0E067" w:rsidR="00E044C1" w:rsidRPr="00E044C1" w:rsidRDefault="00E044C1" w:rsidP="00E7095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500</w:t>
            </w:r>
          </w:p>
        </w:tc>
      </w:tr>
      <w:tr w:rsidR="00E044C1" w:rsidRPr="00E044C1" w14:paraId="5D676A4D" w14:textId="77777777" w:rsidTr="00E044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47936" w14:textId="77777777" w:rsidR="00E044C1" w:rsidRPr="00E044C1" w:rsidRDefault="00E044C1" w:rsidP="00E7095B">
            <w:pPr>
              <w:spacing w:line="360" w:lineRule="auto"/>
              <w:jc w:val="both"/>
              <w:rPr>
                <w:rFonts w:asciiTheme="minorHAnsi" w:hAnsiTheme="minorHAnsi" w:cstheme="minorHAnsi"/>
                <w:sz w:val="24"/>
                <w:szCs w:val="24"/>
              </w:rPr>
            </w:pPr>
            <w:proofErr w:type="spellStart"/>
            <w:r w:rsidRPr="00E044C1">
              <w:rPr>
                <w:rFonts w:asciiTheme="minorHAnsi" w:hAnsiTheme="minorHAnsi" w:cstheme="minorHAnsi"/>
                <w:sz w:val="24"/>
                <w:szCs w:val="24"/>
              </w:rPr>
              <w:t>product_promotions</w:t>
            </w:r>
            <w:proofErr w:type="spellEnd"/>
          </w:p>
        </w:tc>
        <w:tc>
          <w:tcPr>
            <w:tcW w:w="0" w:type="auto"/>
            <w:hideMark/>
          </w:tcPr>
          <w:p w14:paraId="13AACAA9" w14:textId="77777777" w:rsidR="00E044C1" w:rsidRPr="00E044C1" w:rsidRDefault="00E044C1" w:rsidP="00E7095B">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Promotional campaign records</w:t>
            </w:r>
          </w:p>
        </w:tc>
        <w:tc>
          <w:tcPr>
            <w:tcW w:w="0" w:type="auto"/>
            <w:hideMark/>
          </w:tcPr>
          <w:p w14:paraId="1A2D7829" w14:textId="77777777" w:rsidR="00E044C1" w:rsidRPr="00E044C1" w:rsidRDefault="00E044C1" w:rsidP="00E7095B">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7</w:t>
            </w:r>
          </w:p>
        </w:tc>
      </w:tr>
      <w:tr w:rsidR="00E044C1" w:rsidRPr="00E044C1" w14:paraId="0A79205F" w14:textId="77777777" w:rsidTr="00E044C1">
        <w:tc>
          <w:tcPr>
            <w:cnfStyle w:val="001000000000" w:firstRow="0" w:lastRow="0" w:firstColumn="1" w:lastColumn="0" w:oddVBand="0" w:evenVBand="0" w:oddHBand="0" w:evenHBand="0" w:firstRowFirstColumn="0" w:firstRowLastColumn="0" w:lastRowFirstColumn="0" w:lastRowLastColumn="0"/>
            <w:tcW w:w="0" w:type="auto"/>
            <w:hideMark/>
          </w:tcPr>
          <w:p w14:paraId="6365E8A8" w14:textId="77777777" w:rsidR="00E044C1" w:rsidRPr="00E044C1" w:rsidRDefault="00E044C1" w:rsidP="00E7095B">
            <w:pPr>
              <w:spacing w:line="360" w:lineRule="auto"/>
              <w:jc w:val="both"/>
              <w:rPr>
                <w:rFonts w:asciiTheme="minorHAnsi" w:hAnsiTheme="minorHAnsi" w:cstheme="minorHAnsi"/>
                <w:sz w:val="24"/>
                <w:szCs w:val="24"/>
              </w:rPr>
            </w:pPr>
            <w:proofErr w:type="spellStart"/>
            <w:r w:rsidRPr="00E044C1">
              <w:rPr>
                <w:rFonts w:asciiTheme="minorHAnsi" w:hAnsiTheme="minorHAnsi" w:cstheme="minorHAnsi"/>
                <w:sz w:val="24"/>
                <w:szCs w:val="24"/>
              </w:rPr>
              <w:lastRenderedPageBreak/>
              <w:t>fact_returns</w:t>
            </w:r>
            <w:proofErr w:type="spellEnd"/>
          </w:p>
        </w:tc>
        <w:tc>
          <w:tcPr>
            <w:tcW w:w="0" w:type="auto"/>
            <w:hideMark/>
          </w:tcPr>
          <w:p w14:paraId="579B6952" w14:textId="77777777" w:rsidR="00E044C1" w:rsidRPr="00E044C1" w:rsidRDefault="00E044C1" w:rsidP="00E7095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Returned line items</w:t>
            </w:r>
          </w:p>
        </w:tc>
        <w:tc>
          <w:tcPr>
            <w:tcW w:w="0" w:type="auto"/>
            <w:hideMark/>
          </w:tcPr>
          <w:p w14:paraId="00244509" w14:textId="518913FE" w:rsidR="00E044C1" w:rsidRPr="00E044C1" w:rsidRDefault="00E044C1" w:rsidP="00E7095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044C1">
              <w:rPr>
                <w:rFonts w:asciiTheme="minorHAnsi" w:hAnsiTheme="minorHAnsi" w:cstheme="minorHAnsi"/>
                <w:sz w:val="24"/>
                <w:szCs w:val="24"/>
              </w:rPr>
              <w:t>180–260</w:t>
            </w:r>
          </w:p>
        </w:tc>
      </w:tr>
    </w:tbl>
    <w:p w14:paraId="39C0E316" w14:textId="77777777" w:rsidR="00E044C1" w:rsidRPr="00E044C1" w:rsidRDefault="00E044C1" w:rsidP="00E7095B">
      <w:pPr>
        <w:jc w:val="both"/>
        <w:rPr>
          <w:rFonts w:asciiTheme="minorHAnsi" w:hAnsiTheme="minorHAnsi" w:cstheme="minorHAnsi"/>
          <w:sz w:val="24"/>
          <w:szCs w:val="24"/>
        </w:rPr>
      </w:pPr>
    </w:p>
    <w:p w14:paraId="5B4D684C" w14:textId="2A7185A4" w:rsidR="00635187" w:rsidRDefault="00635187" w:rsidP="00907EE1">
      <w:pPr>
        <w:pStyle w:val="Heading1"/>
        <w:spacing w:after="120"/>
        <w:jc w:val="both"/>
      </w:pPr>
      <w:r>
        <w:t>Naming Convention Document</w:t>
      </w:r>
    </w:p>
    <w:p w14:paraId="06BC1B13" w14:textId="01160C7F" w:rsidR="00B80405" w:rsidRDefault="00B80405" w:rsidP="00E7095B">
      <w:pPr>
        <w:jc w:val="both"/>
        <w:rPr>
          <w:rFonts w:asciiTheme="minorHAnsi" w:hAnsiTheme="minorHAnsi" w:cstheme="minorHAnsi"/>
          <w:sz w:val="24"/>
          <w:szCs w:val="24"/>
        </w:rPr>
      </w:pPr>
      <w:r w:rsidRPr="00B80405">
        <w:rPr>
          <w:rFonts w:asciiTheme="minorHAnsi" w:hAnsiTheme="minorHAnsi" w:cstheme="minorHAnsi"/>
          <w:sz w:val="24"/>
          <w:szCs w:val="24"/>
        </w:rPr>
        <w:t xml:space="preserve">A consistent naming convention is applied across the </w:t>
      </w:r>
      <w:proofErr w:type="spellStart"/>
      <w:r w:rsidRPr="00B80405">
        <w:rPr>
          <w:rFonts w:asciiTheme="minorHAnsi" w:hAnsiTheme="minorHAnsi" w:cstheme="minorHAnsi"/>
          <w:sz w:val="24"/>
          <w:szCs w:val="24"/>
        </w:rPr>
        <w:t>NordaTrade</w:t>
      </w:r>
      <w:proofErr w:type="spellEnd"/>
      <w:r w:rsidRPr="00B80405">
        <w:rPr>
          <w:rFonts w:asciiTheme="minorHAnsi" w:hAnsiTheme="minorHAnsi" w:cstheme="minorHAnsi"/>
          <w:sz w:val="24"/>
          <w:szCs w:val="24"/>
        </w:rPr>
        <w:t xml:space="preserve"> schema to improve readability, maintainability, and team collaboration.</w:t>
      </w:r>
      <w:r w:rsidR="00907EE1">
        <w:rPr>
          <w:rFonts w:asciiTheme="minorHAnsi" w:hAnsiTheme="minorHAnsi" w:cstheme="minorHAnsi"/>
          <w:sz w:val="24"/>
          <w:szCs w:val="24"/>
        </w:rPr>
        <w:t xml:space="preserve"> </w:t>
      </w:r>
      <w:r w:rsidRPr="00B80405">
        <w:rPr>
          <w:rFonts w:asciiTheme="minorHAnsi" w:hAnsiTheme="minorHAnsi" w:cstheme="minorHAnsi"/>
          <w:sz w:val="24"/>
          <w:szCs w:val="24"/>
        </w:rPr>
        <w:t>Standardized naming reduces ambiguity, makes SQL scripts easier to debug, and helps new developers understand relationships quickly.</w:t>
      </w:r>
    </w:p>
    <w:p w14:paraId="0FCF5095" w14:textId="77777777" w:rsidR="00B80405" w:rsidRPr="00B80405" w:rsidRDefault="00B80405" w:rsidP="00E7095B">
      <w:pPr>
        <w:jc w:val="both"/>
        <w:rPr>
          <w:rFonts w:asciiTheme="minorHAnsi" w:eastAsia="Times New Roman" w:hAnsiTheme="minorHAnsi" w:cstheme="minorHAnsi"/>
          <w:sz w:val="24"/>
          <w:szCs w:val="24"/>
        </w:rPr>
      </w:pPr>
    </w:p>
    <w:p w14:paraId="79676544" w14:textId="77777777" w:rsidR="00B80405" w:rsidRPr="00B80405" w:rsidRDefault="00B80405" w:rsidP="00E7095B">
      <w:pPr>
        <w:jc w:val="both"/>
        <w:rPr>
          <w:rFonts w:asciiTheme="minorHAnsi" w:hAnsiTheme="minorHAnsi" w:cstheme="minorHAnsi"/>
          <w:b/>
          <w:bCs/>
          <w:sz w:val="26"/>
          <w:szCs w:val="26"/>
        </w:rPr>
      </w:pPr>
      <w:r w:rsidRPr="00B80405">
        <w:rPr>
          <w:rFonts w:asciiTheme="minorHAnsi" w:hAnsiTheme="minorHAnsi" w:cstheme="minorHAnsi"/>
          <w:b/>
          <w:bCs/>
          <w:sz w:val="26"/>
          <w:szCs w:val="26"/>
        </w:rPr>
        <w:t>Table Naming Rules</w:t>
      </w:r>
    </w:p>
    <w:p w14:paraId="7FF8815C" w14:textId="1EFEAF37" w:rsidR="00907EE1" w:rsidRDefault="00B80405" w:rsidP="00E7095B">
      <w:pPr>
        <w:jc w:val="both"/>
        <w:rPr>
          <w:rFonts w:asciiTheme="minorHAnsi" w:hAnsiTheme="minorHAnsi" w:cstheme="minorHAnsi"/>
          <w:sz w:val="24"/>
          <w:szCs w:val="24"/>
        </w:rPr>
      </w:pPr>
      <w:r w:rsidRPr="00B80405">
        <w:rPr>
          <w:rFonts w:asciiTheme="minorHAnsi" w:hAnsiTheme="minorHAnsi" w:cstheme="minorHAnsi"/>
          <w:sz w:val="24"/>
          <w:szCs w:val="24"/>
        </w:rPr>
        <w:t>All table names use lowercase letters with underscores (</w:t>
      </w:r>
      <w:proofErr w:type="spellStart"/>
      <w:r w:rsidRPr="00B80405">
        <w:rPr>
          <w:rStyle w:val="HTMLCode"/>
          <w:rFonts w:asciiTheme="minorHAnsi" w:eastAsia="Arial" w:hAnsiTheme="minorHAnsi" w:cstheme="minorHAnsi"/>
          <w:sz w:val="24"/>
          <w:szCs w:val="24"/>
        </w:rPr>
        <w:t>snake_case</w:t>
      </w:r>
      <w:proofErr w:type="spellEnd"/>
      <w:r w:rsidRPr="00B80405">
        <w:rPr>
          <w:rFonts w:asciiTheme="minorHAnsi" w:hAnsiTheme="minorHAnsi" w:cstheme="minorHAnsi"/>
          <w:sz w:val="24"/>
          <w:szCs w:val="24"/>
        </w:rPr>
        <w:t>) and are prefixed by table role:</w:t>
      </w:r>
    </w:p>
    <w:p w14:paraId="2B94953E" w14:textId="77777777" w:rsidR="00907EE1" w:rsidRPr="00B80405" w:rsidRDefault="00907EE1" w:rsidP="00E7095B">
      <w:pPr>
        <w:jc w:val="both"/>
        <w:rPr>
          <w:rFonts w:asciiTheme="minorHAnsi" w:hAnsiTheme="minorHAnsi" w:cstheme="minorHAnsi"/>
          <w:sz w:val="24"/>
          <w:szCs w:val="24"/>
        </w:rPr>
      </w:pPr>
    </w:p>
    <w:p w14:paraId="651F82C0" w14:textId="77777777" w:rsidR="00B80405" w:rsidRPr="00B80405" w:rsidRDefault="00B80405" w:rsidP="00E7095B">
      <w:pPr>
        <w:pStyle w:val="ListParagraph"/>
        <w:numPr>
          <w:ilvl w:val="0"/>
          <w:numId w:val="7"/>
        </w:numPr>
        <w:jc w:val="both"/>
        <w:rPr>
          <w:rFonts w:asciiTheme="minorHAnsi" w:hAnsiTheme="minorHAnsi" w:cstheme="minorHAnsi"/>
          <w:sz w:val="24"/>
          <w:szCs w:val="24"/>
        </w:rPr>
      </w:pPr>
      <w:r w:rsidRPr="00B80405">
        <w:rPr>
          <w:rStyle w:val="HTMLCode"/>
          <w:rFonts w:asciiTheme="minorHAnsi" w:eastAsia="Arial" w:hAnsiTheme="minorHAnsi" w:cstheme="minorHAnsi"/>
          <w:sz w:val="24"/>
          <w:szCs w:val="24"/>
        </w:rPr>
        <w:t>dim_</w:t>
      </w:r>
      <w:r w:rsidRPr="00B80405">
        <w:rPr>
          <w:rFonts w:asciiTheme="minorHAnsi" w:hAnsiTheme="minorHAnsi" w:cstheme="minorHAnsi"/>
          <w:sz w:val="24"/>
          <w:szCs w:val="24"/>
        </w:rPr>
        <w:t> for dimension tables (e.g., </w:t>
      </w:r>
      <w:proofErr w:type="spellStart"/>
      <w:r w:rsidRPr="00B80405">
        <w:rPr>
          <w:rStyle w:val="HTMLCode"/>
          <w:rFonts w:asciiTheme="minorHAnsi" w:eastAsia="Arial" w:hAnsiTheme="minorHAnsi" w:cstheme="minorHAnsi"/>
          <w:sz w:val="24"/>
          <w:szCs w:val="24"/>
        </w:rPr>
        <w:t>dim_customers</w:t>
      </w:r>
      <w:proofErr w:type="spellEnd"/>
      <w:r w:rsidRPr="00B80405">
        <w:rPr>
          <w:rFonts w:asciiTheme="minorHAnsi" w:hAnsiTheme="minorHAnsi" w:cstheme="minorHAnsi"/>
          <w:sz w:val="24"/>
          <w:szCs w:val="24"/>
        </w:rPr>
        <w:t>, </w:t>
      </w:r>
      <w:proofErr w:type="spellStart"/>
      <w:r w:rsidRPr="00B80405">
        <w:rPr>
          <w:rStyle w:val="HTMLCode"/>
          <w:rFonts w:asciiTheme="minorHAnsi" w:eastAsia="Arial" w:hAnsiTheme="minorHAnsi" w:cstheme="minorHAnsi"/>
          <w:sz w:val="24"/>
          <w:szCs w:val="24"/>
        </w:rPr>
        <w:t>dim_products</w:t>
      </w:r>
      <w:proofErr w:type="spellEnd"/>
      <w:r w:rsidRPr="00B80405">
        <w:rPr>
          <w:rFonts w:asciiTheme="minorHAnsi" w:hAnsiTheme="minorHAnsi" w:cstheme="minorHAnsi"/>
          <w:sz w:val="24"/>
          <w:szCs w:val="24"/>
        </w:rPr>
        <w:t>)</w:t>
      </w:r>
    </w:p>
    <w:p w14:paraId="34111F22" w14:textId="77777777" w:rsidR="00907EE1" w:rsidRDefault="00B80405" w:rsidP="00907EE1">
      <w:pPr>
        <w:pStyle w:val="ListParagraph"/>
        <w:numPr>
          <w:ilvl w:val="0"/>
          <w:numId w:val="7"/>
        </w:numPr>
        <w:jc w:val="both"/>
        <w:rPr>
          <w:rFonts w:asciiTheme="minorHAnsi" w:hAnsiTheme="minorHAnsi" w:cstheme="minorHAnsi"/>
          <w:sz w:val="24"/>
          <w:szCs w:val="24"/>
        </w:rPr>
      </w:pPr>
      <w:r w:rsidRPr="00B80405">
        <w:rPr>
          <w:rStyle w:val="HTMLCode"/>
          <w:rFonts w:asciiTheme="minorHAnsi" w:eastAsia="Arial" w:hAnsiTheme="minorHAnsi" w:cstheme="minorHAnsi"/>
          <w:sz w:val="24"/>
          <w:szCs w:val="24"/>
        </w:rPr>
        <w:t>fact_</w:t>
      </w:r>
      <w:r w:rsidRPr="00B80405">
        <w:rPr>
          <w:rFonts w:asciiTheme="minorHAnsi" w:hAnsiTheme="minorHAnsi" w:cstheme="minorHAnsi"/>
          <w:sz w:val="24"/>
          <w:szCs w:val="24"/>
        </w:rPr>
        <w:t> for fact tables (e.g., </w:t>
      </w:r>
      <w:proofErr w:type="spellStart"/>
      <w:r w:rsidRPr="00B80405">
        <w:rPr>
          <w:rStyle w:val="HTMLCode"/>
          <w:rFonts w:asciiTheme="minorHAnsi" w:eastAsia="Arial" w:hAnsiTheme="minorHAnsi" w:cstheme="minorHAnsi"/>
          <w:sz w:val="24"/>
          <w:szCs w:val="24"/>
        </w:rPr>
        <w:t>fact_sales_orders</w:t>
      </w:r>
      <w:proofErr w:type="spellEnd"/>
      <w:r w:rsidRPr="00B80405">
        <w:rPr>
          <w:rFonts w:asciiTheme="minorHAnsi" w:hAnsiTheme="minorHAnsi" w:cstheme="minorHAnsi"/>
          <w:sz w:val="24"/>
          <w:szCs w:val="24"/>
        </w:rPr>
        <w:t>, </w:t>
      </w:r>
      <w:proofErr w:type="spellStart"/>
      <w:r w:rsidRPr="00B80405">
        <w:rPr>
          <w:rStyle w:val="HTMLCode"/>
          <w:rFonts w:asciiTheme="minorHAnsi" w:eastAsia="Arial" w:hAnsiTheme="minorHAnsi" w:cstheme="minorHAnsi"/>
          <w:sz w:val="24"/>
          <w:szCs w:val="24"/>
        </w:rPr>
        <w:t>fact_returns</w:t>
      </w:r>
      <w:proofErr w:type="spellEnd"/>
      <w:r w:rsidRPr="00B80405">
        <w:rPr>
          <w:rFonts w:asciiTheme="minorHAnsi" w:hAnsiTheme="minorHAnsi" w:cstheme="minorHAnsi"/>
          <w:sz w:val="24"/>
          <w:szCs w:val="24"/>
        </w:rPr>
        <w:t>)</w:t>
      </w:r>
    </w:p>
    <w:p w14:paraId="4F95D061" w14:textId="32C7F8D2" w:rsidR="00B80405" w:rsidRDefault="00B80405" w:rsidP="00907EE1">
      <w:pPr>
        <w:pStyle w:val="ListParagraph"/>
        <w:numPr>
          <w:ilvl w:val="0"/>
          <w:numId w:val="7"/>
        </w:numPr>
        <w:jc w:val="both"/>
        <w:rPr>
          <w:rFonts w:asciiTheme="minorHAnsi" w:hAnsiTheme="minorHAnsi" w:cstheme="minorHAnsi"/>
          <w:sz w:val="24"/>
          <w:szCs w:val="24"/>
        </w:rPr>
      </w:pPr>
      <w:r w:rsidRPr="00907EE1">
        <w:rPr>
          <w:rFonts w:asciiTheme="minorHAnsi" w:hAnsiTheme="minorHAnsi" w:cstheme="minorHAnsi"/>
          <w:sz w:val="24"/>
          <w:szCs w:val="24"/>
        </w:rPr>
        <w:t>descriptive</w:t>
      </w:r>
      <w:r w:rsidR="00907EE1">
        <w:rPr>
          <w:rFonts w:asciiTheme="minorHAnsi" w:hAnsiTheme="minorHAnsi" w:cstheme="minorHAnsi"/>
          <w:sz w:val="24"/>
          <w:szCs w:val="24"/>
        </w:rPr>
        <w:t xml:space="preserve"> </w:t>
      </w:r>
      <w:r w:rsidRPr="00907EE1">
        <w:rPr>
          <w:rFonts w:asciiTheme="minorHAnsi" w:hAnsiTheme="minorHAnsi" w:cstheme="minorHAnsi"/>
          <w:sz w:val="24"/>
          <w:szCs w:val="24"/>
        </w:rPr>
        <w:t>names</w:t>
      </w:r>
      <w:r w:rsidR="00907EE1">
        <w:rPr>
          <w:rFonts w:asciiTheme="minorHAnsi" w:hAnsiTheme="minorHAnsi" w:cstheme="minorHAnsi"/>
          <w:sz w:val="24"/>
          <w:szCs w:val="24"/>
        </w:rPr>
        <w:t xml:space="preserve"> </w:t>
      </w:r>
      <w:r w:rsidRPr="00907EE1">
        <w:rPr>
          <w:rFonts w:asciiTheme="minorHAnsi" w:hAnsiTheme="minorHAnsi" w:cstheme="minorHAnsi"/>
          <w:sz w:val="24"/>
          <w:szCs w:val="24"/>
        </w:rPr>
        <w:t>for</w:t>
      </w:r>
      <w:r w:rsidR="00907EE1">
        <w:rPr>
          <w:rFonts w:asciiTheme="minorHAnsi" w:hAnsiTheme="minorHAnsi" w:cstheme="minorHAnsi"/>
          <w:sz w:val="24"/>
          <w:szCs w:val="24"/>
        </w:rPr>
        <w:t xml:space="preserve"> </w:t>
      </w:r>
      <w:r w:rsidRPr="00907EE1">
        <w:rPr>
          <w:rFonts w:asciiTheme="minorHAnsi" w:hAnsiTheme="minorHAnsi" w:cstheme="minorHAnsi"/>
          <w:sz w:val="24"/>
          <w:szCs w:val="24"/>
        </w:rPr>
        <w:t>bridge/mapping</w:t>
      </w:r>
      <w:r w:rsidR="00907EE1">
        <w:rPr>
          <w:rFonts w:asciiTheme="minorHAnsi" w:hAnsiTheme="minorHAnsi" w:cstheme="minorHAnsi"/>
          <w:sz w:val="24"/>
          <w:szCs w:val="24"/>
        </w:rPr>
        <w:t xml:space="preserve"> </w:t>
      </w:r>
      <w:r w:rsidRPr="00907EE1">
        <w:rPr>
          <w:rFonts w:asciiTheme="minorHAnsi" w:hAnsiTheme="minorHAnsi" w:cstheme="minorHAnsi"/>
          <w:sz w:val="24"/>
          <w:szCs w:val="24"/>
        </w:rPr>
        <w:t>tables</w:t>
      </w:r>
      <w:r w:rsidR="00907EE1" w:rsidRPr="00907EE1">
        <w:rPr>
          <w:rFonts w:asciiTheme="minorHAnsi" w:hAnsiTheme="minorHAnsi" w:cstheme="minorHAnsi"/>
          <w:sz w:val="24"/>
          <w:szCs w:val="24"/>
        </w:rPr>
        <w:t xml:space="preserve"> </w:t>
      </w:r>
      <w:r w:rsidRPr="00907EE1">
        <w:rPr>
          <w:rFonts w:asciiTheme="minorHAnsi" w:hAnsiTheme="minorHAnsi" w:cstheme="minorHAnsi"/>
          <w:sz w:val="24"/>
          <w:szCs w:val="24"/>
        </w:rPr>
        <w:t>(e.g.,</w:t>
      </w:r>
      <w:r w:rsidR="00907EE1">
        <w:rPr>
          <w:rFonts w:asciiTheme="minorHAnsi" w:hAnsiTheme="minorHAnsi" w:cstheme="minorHAnsi"/>
          <w:sz w:val="24"/>
          <w:szCs w:val="24"/>
        </w:rPr>
        <w:t xml:space="preserve"> </w:t>
      </w:r>
      <w:proofErr w:type="spellStart"/>
      <w:r w:rsidRPr="00907EE1">
        <w:rPr>
          <w:rStyle w:val="HTMLCode"/>
          <w:rFonts w:asciiTheme="minorHAnsi" w:eastAsia="Arial" w:hAnsiTheme="minorHAnsi" w:cstheme="minorHAnsi"/>
          <w:sz w:val="24"/>
          <w:szCs w:val="24"/>
        </w:rPr>
        <w:t>rep_customer_assignments</w:t>
      </w:r>
      <w:proofErr w:type="spellEnd"/>
      <w:r w:rsidRPr="00907EE1">
        <w:rPr>
          <w:rFonts w:asciiTheme="minorHAnsi" w:hAnsiTheme="minorHAnsi" w:cstheme="minorHAnsi"/>
          <w:sz w:val="24"/>
          <w:szCs w:val="24"/>
        </w:rPr>
        <w:t>,</w:t>
      </w:r>
      <w:r w:rsidR="00907EE1">
        <w:rPr>
          <w:rFonts w:asciiTheme="minorHAnsi" w:hAnsiTheme="minorHAnsi" w:cstheme="minorHAnsi"/>
          <w:sz w:val="24"/>
          <w:szCs w:val="24"/>
        </w:rPr>
        <w:t xml:space="preserve"> </w:t>
      </w:r>
      <w:proofErr w:type="spellStart"/>
      <w:r w:rsidRPr="00907EE1">
        <w:rPr>
          <w:rStyle w:val="HTMLCode"/>
          <w:rFonts w:asciiTheme="minorHAnsi" w:eastAsia="Arial" w:hAnsiTheme="minorHAnsi" w:cstheme="minorHAnsi"/>
          <w:sz w:val="24"/>
          <w:szCs w:val="24"/>
        </w:rPr>
        <w:t>product_promotions</w:t>
      </w:r>
      <w:proofErr w:type="spellEnd"/>
      <w:r w:rsidRPr="00907EE1">
        <w:rPr>
          <w:rFonts w:asciiTheme="minorHAnsi" w:hAnsiTheme="minorHAnsi" w:cstheme="minorHAnsi"/>
          <w:sz w:val="24"/>
          <w:szCs w:val="24"/>
        </w:rPr>
        <w:t>)</w:t>
      </w:r>
    </w:p>
    <w:p w14:paraId="3CA14F01" w14:textId="77777777" w:rsidR="00907EE1" w:rsidRPr="00907EE1" w:rsidRDefault="00907EE1" w:rsidP="00907EE1">
      <w:pPr>
        <w:pStyle w:val="ListParagraph"/>
        <w:jc w:val="both"/>
        <w:rPr>
          <w:rFonts w:asciiTheme="minorHAnsi" w:hAnsiTheme="minorHAnsi" w:cstheme="minorHAnsi"/>
          <w:sz w:val="24"/>
          <w:szCs w:val="24"/>
        </w:rPr>
      </w:pPr>
    </w:p>
    <w:p w14:paraId="4167E9DD" w14:textId="1EF9C72D" w:rsidR="00B80405" w:rsidRDefault="00B80405" w:rsidP="00E7095B">
      <w:pPr>
        <w:jc w:val="both"/>
        <w:rPr>
          <w:rFonts w:asciiTheme="minorHAnsi" w:hAnsiTheme="minorHAnsi" w:cstheme="minorHAnsi"/>
          <w:sz w:val="24"/>
          <w:szCs w:val="24"/>
        </w:rPr>
      </w:pPr>
      <w:r w:rsidRPr="00B80405">
        <w:rPr>
          <w:rFonts w:asciiTheme="minorHAnsi" w:hAnsiTheme="minorHAnsi" w:cstheme="minorHAnsi"/>
          <w:sz w:val="24"/>
          <w:szCs w:val="24"/>
        </w:rPr>
        <w:t>This prefix-based structure immediately communicates the table’s analytical purpose.</w:t>
      </w:r>
    </w:p>
    <w:p w14:paraId="6F5ADD1D" w14:textId="77777777" w:rsidR="00B80405" w:rsidRPr="00B80405" w:rsidRDefault="00B80405" w:rsidP="00E7095B">
      <w:pPr>
        <w:jc w:val="both"/>
        <w:rPr>
          <w:rFonts w:asciiTheme="minorHAnsi" w:hAnsiTheme="minorHAnsi" w:cstheme="minorHAnsi"/>
          <w:sz w:val="24"/>
          <w:szCs w:val="24"/>
        </w:rPr>
      </w:pPr>
    </w:p>
    <w:p w14:paraId="4A8387D8" w14:textId="77777777" w:rsidR="00B80405" w:rsidRPr="00E7095B" w:rsidRDefault="00B80405" w:rsidP="00E7095B">
      <w:pPr>
        <w:jc w:val="both"/>
        <w:rPr>
          <w:rFonts w:asciiTheme="minorHAnsi" w:hAnsiTheme="minorHAnsi" w:cstheme="minorHAnsi"/>
          <w:b/>
          <w:bCs/>
          <w:sz w:val="26"/>
          <w:szCs w:val="26"/>
        </w:rPr>
      </w:pPr>
      <w:r w:rsidRPr="00E7095B">
        <w:rPr>
          <w:rFonts w:asciiTheme="minorHAnsi" w:hAnsiTheme="minorHAnsi" w:cstheme="minorHAnsi"/>
          <w:b/>
          <w:bCs/>
          <w:sz w:val="26"/>
          <w:szCs w:val="26"/>
        </w:rPr>
        <w:t>Column Naming Rules</w:t>
      </w:r>
    </w:p>
    <w:p w14:paraId="32FF4B07" w14:textId="5B307A79" w:rsidR="00B80405" w:rsidRDefault="00B80405" w:rsidP="00E7095B">
      <w:pPr>
        <w:jc w:val="both"/>
        <w:rPr>
          <w:rFonts w:asciiTheme="minorHAnsi" w:hAnsiTheme="minorHAnsi" w:cstheme="minorHAnsi"/>
          <w:sz w:val="24"/>
          <w:szCs w:val="24"/>
        </w:rPr>
      </w:pPr>
      <w:r w:rsidRPr="00B80405">
        <w:rPr>
          <w:rFonts w:asciiTheme="minorHAnsi" w:hAnsiTheme="minorHAnsi" w:cstheme="minorHAnsi"/>
          <w:sz w:val="24"/>
          <w:szCs w:val="24"/>
        </w:rPr>
        <w:t>Column names are also written in lowercase with underscores and are descriptive by design.</w:t>
      </w:r>
      <w:r w:rsidRPr="00B80405">
        <w:rPr>
          <w:rFonts w:asciiTheme="minorHAnsi" w:hAnsiTheme="minorHAnsi" w:cstheme="minorHAnsi"/>
          <w:sz w:val="24"/>
          <w:szCs w:val="24"/>
        </w:rPr>
        <w:br/>
        <w:t>Naming is kept semantic and business-oriented (e.g.,</w:t>
      </w:r>
      <w:r w:rsidR="00907EE1">
        <w:rPr>
          <w:rFonts w:asciiTheme="minorHAnsi" w:hAnsiTheme="minorHAnsi" w:cstheme="minorHAnsi"/>
          <w:sz w:val="24"/>
          <w:szCs w:val="24"/>
        </w:rPr>
        <w:t xml:space="preserve"> </w:t>
      </w:r>
      <w:proofErr w:type="spellStart"/>
      <w:r w:rsidRPr="00B80405">
        <w:rPr>
          <w:rStyle w:val="HTMLCode"/>
          <w:rFonts w:asciiTheme="minorHAnsi" w:eastAsia="Arial" w:hAnsiTheme="minorHAnsi" w:cstheme="minorHAnsi"/>
          <w:sz w:val="24"/>
          <w:szCs w:val="24"/>
        </w:rPr>
        <w:t>credit_limit</w:t>
      </w:r>
      <w:proofErr w:type="spellEnd"/>
      <w:r w:rsidRPr="00B80405">
        <w:rPr>
          <w:rFonts w:asciiTheme="minorHAnsi" w:hAnsiTheme="minorHAnsi" w:cstheme="minorHAnsi"/>
          <w:sz w:val="24"/>
          <w:szCs w:val="24"/>
        </w:rPr>
        <w:t>,</w:t>
      </w:r>
      <w:r w:rsidR="00907EE1">
        <w:rPr>
          <w:rFonts w:asciiTheme="minorHAnsi" w:hAnsiTheme="minorHAnsi" w:cstheme="minorHAnsi"/>
          <w:sz w:val="24"/>
          <w:szCs w:val="24"/>
        </w:rPr>
        <w:t xml:space="preserve"> </w:t>
      </w:r>
      <w:proofErr w:type="spellStart"/>
      <w:r w:rsidRPr="00B80405">
        <w:rPr>
          <w:rStyle w:val="HTMLCode"/>
          <w:rFonts w:asciiTheme="minorHAnsi" w:eastAsia="Arial" w:hAnsiTheme="minorHAnsi" w:cstheme="minorHAnsi"/>
          <w:sz w:val="24"/>
          <w:szCs w:val="24"/>
        </w:rPr>
        <w:t>order_date</w:t>
      </w:r>
      <w:proofErr w:type="spellEnd"/>
      <w:r w:rsidRPr="00B80405">
        <w:rPr>
          <w:rFonts w:asciiTheme="minorHAnsi" w:hAnsiTheme="minorHAnsi" w:cstheme="minorHAnsi"/>
          <w:sz w:val="24"/>
          <w:szCs w:val="24"/>
        </w:rPr>
        <w:t>,</w:t>
      </w:r>
      <w:r w:rsidR="00907EE1">
        <w:rPr>
          <w:rFonts w:asciiTheme="minorHAnsi" w:hAnsiTheme="minorHAnsi" w:cstheme="minorHAnsi"/>
          <w:sz w:val="24"/>
          <w:szCs w:val="24"/>
        </w:rPr>
        <w:t xml:space="preserve"> </w:t>
      </w:r>
      <w:proofErr w:type="spellStart"/>
      <w:r w:rsidRPr="00B80405">
        <w:rPr>
          <w:rStyle w:val="HTMLCode"/>
          <w:rFonts w:asciiTheme="minorHAnsi" w:eastAsia="Arial" w:hAnsiTheme="minorHAnsi" w:cstheme="minorHAnsi"/>
          <w:sz w:val="24"/>
          <w:szCs w:val="24"/>
        </w:rPr>
        <w:t>return_amount</w:t>
      </w:r>
      <w:proofErr w:type="spellEnd"/>
      <w:r w:rsidRPr="00B80405">
        <w:rPr>
          <w:rFonts w:asciiTheme="minorHAnsi" w:hAnsiTheme="minorHAnsi" w:cstheme="minorHAnsi"/>
          <w:sz w:val="24"/>
          <w:szCs w:val="24"/>
        </w:rPr>
        <w:t>) to make queries self-explanatory.</w:t>
      </w:r>
    </w:p>
    <w:p w14:paraId="6A73DC7E" w14:textId="77777777" w:rsidR="00B80405" w:rsidRPr="00B80405" w:rsidRDefault="00B80405" w:rsidP="00E7095B">
      <w:pPr>
        <w:jc w:val="both"/>
        <w:rPr>
          <w:rFonts w:asciiTheme="minorHAnsi" w:hAnsiTheme="minorHAnsi" w:cstheme="minorHAnsi"/>
          <w:sz w:val="24"/>
          <w:szCs w:val="24"/>
        </w:rPr>
      </w:pPr>
    </w:p>
    <w:p w14:paraId="06EE120E" w14:textId="77777777" w:rsidR="00B80405" w:rsidRPr="00E7095B" w:rsidRDefault="00B80405" w:rsidP="00E7095B">
      <w:pPr>
        <w:jc w:val="both"/>
        <w:rPr>
          <w:rFonts w:asciiTheme="minorHAnsi" w:hAnsiTheme="minorHAnsi" w:cstheme="minorHAnsi"/>
          <w:b/>
          <w:bCs/>
          <w:sz w:val="26"/>
          <w:szCs w:val="26"/>
        </w:rPr>
      </w:pPr>
      <w:r w:rsidRPr="00E7095B">
        <w:rPr>
          <w:rFonts w:asciiTheme="minorHAnsi" w:hAnsiTheme="minorHAnsi" w:cstheme="minorHAnsi"/>
          <w:b/>
          <w:bCs/>
          <w:sz w:val="26"/>
          <w:szCs w:val="26"/>
        </w:rPr>
        <w:t>Key Naming Rules</w:t>
      </w:r>
    </w:p>
    <w:p w14:paraId="763753A3" w14:textId="6DD74C25" w:rsidR="00B80405" w:rsidRDefault="00B80405" w:rsidP="00E7095B">
      <w:pPr>
        <w:jc w:val="both"/>
        <w:rPr>
          <w:rFonts w:asciiTheme="minorHAnsi" w:hAnsiTheme="minorHAnsi" w:cstheme="minorHAnsi"/>
          <w:sz w:val="24"/>
          <w:szCs w:val="24"/>
        </w:rPr>
      </w:pPr>
      <w:r w:rsidRPr="00B80405">
        <w:rPr>
          <w:rFonts w:asciiTheme="minorHAnsi" w:hAnsiTheme="minorHAnsi" w:cstheme="minorHAnsi"/>
          <w:sz w:val="24"/>
          <w:szCs w:val="24"/>
        </w:rPr>
        <w:t>Primary and foreign keys follow predictable patterns:</w:t>
      </w:r>
    </w:p>
    <w:p w14:paraId="77911FA0" w14:textId="77777777" w:rsidR="00907EE1" w:rsidRPr="00B80405" w:rsidRDefault="00907EE1" w:rsidP="00E7095B">
      <w:pPr>
        <w:jc w:val="both"/>
        <w:rPr>
          <w:rFonts w:asciiTheme="minorHAnsi" w:hAnsiTheme="minorHAnsi" w:cstheme="minorHAnsi"/>
          <w:sz w:val="24"/>
          <w:szCs w:val="24"/>
        </w:rPr>
      </w:pPr>
    </w:p>
    <w:p w14:paraId="43908907" w14:textId="77777777" w:rsidR="00B80405" w:rsidRPr="00B80405" w:rsidRDefault="00B80405" w:rsidP="00E7095B">
      <w:pPr>
        <w:pStyle w:val="ListParagraph"/>
        <w:numPr>
          <w:ilvl w:val="0"/>
          <w:numId w:val="8"/>
        </w:numPr>
        <w:jc w:val="both"/>
        <w:rPr>
          <w:rFonts w:asciiTheme="minorHAnsi" w:hAnsiTheme="minorHAnsi" w:cstheme="minorHAnsi"/>
          <w:sz w:val="24"/>
          <w:szCs w:val="24"/>
        </w:rPr>
      </w:pPr>
      <w:r w:rsidRPr="00B80405">
        <w:rPr>
          <w:rStyle w:val="font-semibold"/>
          <w:rFonts w:asciiTheme="minorHAnsi" w:hAnsiTheme="minorHAnsi" w:cstheme="minorHAnsi"/>
          <w:b/>
          <w:bCs/>
          <w:sz w:val="24"/>
          <w:szCs w:val="24"/>
        </w:rPr>
        <w:t>Primary keys:</w:t>
      </w:r>
      <w:r w:rsidRPr="00B80405">
        <w:rPr>
          <w:rFonts w:asciiTheme="minorHAnsi" w:hAnsiTheme="minorHAnsi" w:cstheme="minorHAnsi"/>
          <w:sz w:val="24"/>
          <w:szCs w:val="24"/>
        </w:rPr>
        <w:t> </w:t>
      </w:r>
      <w:r w:rsidRPr="00B80405">
        <w:rPr>
          <w:rStyle w:val="HTMLCode"/>
          <w:rFonts w:asciiTheme="minorHAnsi" w:eastAsia="Arial" w:hAnsiTheme="minorHAnsi" w:cstheme="minorHAnsi"/>
          <w:sz w:val="24"/>
          <w:szCs w:val="24"/>
        </w:rPr>
        <w:t>&lt;entity&gt;_id</w:t>
      </w:r>
      <w:r w:rsidRPr="00B80405">
        <w:rPr>
          <w:rFonts w:asciiTheme="minorHAnsi" w:hAnsiTheme="minorHAnsi" w:cstheme="minorHAnsi"/>
          <w:sz w:val="24"/>
          <w:szCs w:val="24"/>
        </w:rPr>
        <w:t> (e.g., </w:t>
      </w:r>
      <w:proofErr w:type="spellStart"/>
      <w:r w:rsidRPr="00B80405">
        <w:rPr>
          <w:rStyle w:val="HTMLCode"/>
          <w:rFonts w:asciiTheme="minorHAnsi" w:eastAsia="Arial" w:hAnsiTheme="minorHAnsi" w:cstheme="minorHAnsi"/>
          <w:sz w:val="24"/>
          <w:szCs w:val="24"/>
        </w:rPr>
        <w:t>customer_id</w:t>
      </w:r>
      <w:proofErr w:type="spellEnd"/>
      <w:r w:rsidRPr="00B80405">
        <w:rPr>
          <w:rFonts w:asciiTheme="minorHAnsi" w:hAnsiTheme="minorHAnsi" w:cstheme="minorHAnsi"/>
          <w:sz w:val="24"/>
          <w:szCs w:val="24"/>
        </w:rPr>
        <w:t>, </w:t>
      </w:r>
      <w:proofErr w:type="spellStart"/>
      <w:r w:rsidRPr="00B80405">
        <w:rPr>
          <w:rStyle w:val="HTMLCode"/>
          <w:rFonts w:asciiTheme="minorHAnsi" w:eastAsia="Arial" w:hAnsiTheme="minorHAnsi" w:cstheme="minorHAnsi"/>
          <w:sz w:val="24"/>
          <w:szCs w:val="24"/>
        </w:rPr>
        <w:t>order_id</w:t>
      </w:r>
      <w:proofErr w:type="spellEnd"/>
      <w:r w:rsidRPr="00B80405">
        <w:rPr>
          <w:rFonts w:asciiTheme="minorHAnsi" w:hAnsiTheme="minorHAnsi" w:cstheme="minorHAnsi"/>
          <w:sz w:val="24"/>
          <w:szCs w:val="24"/>
        </w:rPr>
        <w:t>, </w:t>
      </w:r>
      <w:proofErr w:type="spellStart"/>
      <w:r w:rsidRPr="00B80405">
        <w:rPr>
          <w:rStyle w:val="HTMLCode"/>
          <w:rFonts w:asciiTheme="minorHAnsi" w:eastAsia="Arial" w:hAnsiTheme="minorHAnsi" w:cstheme="minorHAnsi"/>
          <w:sz w:val="24"/>
          <w:szCs w:val="24"/>
        </w:rPr>
        <w:t>product_id</w:t>
      </w:r>
      <w:proofErr w:type="spellEnd"/>
      <w:r w:rsidRPr="00B80405">
        <w:rPr>
          <w:rFonts w:asciiTheme="minorHAnsi" w:hAnsiTheme="minorHAnsi" w:cstheme="minorHAnsi"/>
          <w:sz w:val="24"/>
          <w:szCs w:val="24"/>
        </w:rPr>
        <w:t>)</w:t>
      </w:r>
    </w:p>
    <w:p w14:paraId="1AE5B247" w14:textId="77777777" w:rsidR="00B80405" w:rsidRPr="00B80405" w:rsidRDefault="00B80405" w:rsidP="00E7095B">
      <w:pPr>
        <w:pStyle w:val="ListParagraph"/>
        <w:numPr>
          <w:ilvl w:val="0"/>
          <w:numId w:val="8"/>
        </w:numPr>
        <w:jc w:val="both"/>
        <w:rPr>
          <w:rFonts w:asciiTheme="minorHAnsi" w:hAnsiTheme="minorHAnsi" w:cstheme="minorHAnsi"/>
          <w:sz w:val="24"/>
          <w:szCs w:val="24"/>
        </w:rPr>
      </w:pPr>
      <w:r w:rsidRPr="00B80405">
        <w:rPr>
          <w:rStyle w:val="font-semibold"/>
          <w:rFonts w:asciiTheme="minorHAnsi" w:hAnsiTheme="minorHAnsi" w:cstheme="minorHAnsi"/>
          <w:b/>
          <w:bCs/>
          <w:sz w:val="24"/>
          <w:szCs w:val="24"/>
        </w:rPr>
        <w:t>Foreign keys:</w:t>
      </w:r>
      <w:r w:rsidRPr="00B80405">
        <w:rPr>
          <w:rFonts w:asciiTheme="minorHAnsi" w:hAnsiTheme="minorHAnsi" w:cstheme="minorHAnsi"/>
          <w:sz w:val="24"/>
          <w:szCs w:val="24"/>
        </w:rPr>
        <w:t> same name as referenced primary key to make joins intuitive</w:t>
      </w:r>
    </w:p>
    <w:p w14:paraId="78F5145F" w14:textId="15772474" w:rsidR="00B80405" w:rsidRDefault="00B80405" w:rsidP="00E7095B">
      <w:pPr>
        <w:pStyle w:val="ListParagraph"/>
        <w:numPr>
          <w:ilvl w:val="0"/>
          <w:numId w:val="8"/>
        </w:numPr>
        <w:jc w:val="both"/>
        <w:rPr>
          <w:rFonts w:asciiTheme="minorHAnsi" w:hAnsiTheme="minorHAnsi" w:cstheme="minorHAnsi"/>
          <w:sz w:val="24"/>
          <w:szCs w:val="24"/>
        </w:rPr>
      </w:pPr>
      <w:r w:rsidRPr="00B80405">
        <w:rPr>
          <w:rStyle w:val="font-semibold"/>
          <w:rFonts w:asciiTheme="minorHAnsi" w:hAnsiTheme="minorHAnsi" w:cstheme="minorHAnsi"/>
          <w:b/>
          <w:bCs/>
          <w:sz w:val="24"/>
          <w:szCs w:val="24"/>
        </w:rPr>
        <w:t>Date keys:</w:t>
      </w:r>
      <w:r w:rsidRPr="00B80405">
        <w:rPr>
          <w:rFonts w:asciiTheme="minorHAnsi" w:hAnsiTheme="minorHAnsi" w:cstheme="minorHAnsi"/>
          <w:sz w:val="24"/>
          <w:szCs w:val="24"/>
        </w:rPr>
        <w:t> explicit naming (e.g., </w:t>
      </w:r>
      <w:proofErr w:type="spellStart"/>
      <w:r w:rsidRPr="00B80405">
        <w:rPr>
          <w:rStyle w:val="HTMLCode"/>
          <w:rFonts w:asciiTheme="minorHAnsi" w:eastAsia="Arial" w:hAnsiTheme="minorHAnsi" w:cstheme="minorHAnsi"/>
          <w:sz w:val="24"/>
          <w:szCs w:val="24"/>
        </w:rPr>
        <w:t>order_date_id</w:t>
      </w:r>
      <w:proofErr w:type="spellEnd"/>
      <w:r w:rsidRPr="00B80405">
        <w:rPr>
          <w:rFonts w:asciiTheme="minorHAnsi" w:hAnsiTheme="minorHAnsi" w:cstheme="minorHAnsi"/>
          <w:sz w:val="24"/>
          <w:szCs w:val="24"/>
        </w:rPr>
        <w:t>, </w:t>
      </w:r>
      <w:proofErr w:type="spellStart"/>
      <w:r w:rsidRPr="00B80405">
        <w:rPr>
          <w:rStyle w:val="HTMLCode"/>
          <w:rFonts w:asciiTheme="minorHAnsi" w:eastAsia="Arial" w:hAnsiTheme="minorHAnsi" w:cstheme="minorHAnsi"/>
          <w:sz w:val="24"/>
          <w:szCs w:val="24"/>
        </w:rPr>
        <w:t>return_date_id</w:t>
      </w:r>
      <w:proofErr w:type="spellEnd"/>
      <w:r w:rsidRPr="00B80405">
        <w:rPr>
          <w:rFonts w:asciiTheme="minorHAnsi" w:hAnsiTheme="minorHAnsi" w:cstheme="minorHAnsi"/>
          <w:sz w:val="24"/>
          <w:szCs w:val="24"/>
        </w:rPr>
        <w:t>, </w:t>
      </w:r>
      <w:proofErr w:type="spellStart"/>
      <w:r w:rsidRPr="00B80405">
        <w:rPr>
          <w:rStyle w:val="HTMLCode"/>
          <w:rFonts w:asciiTheme="minorHAnsi" w:eastAsia="Arial" w:hAnsiTheme="minorHAnsi" w:cstheme="minorHAnsi"/>
          <w:sz w:val="24"/>
          <w:szCs w:val="24"/>
        </w:rPr>
        <w:t>period_start_id</w:t>
      </w:r>
      <w:proofErr w:type="spellEnd"/>
      <w:r w:rsidRPr="00B80405">
        <w:rPr>
          <w:rFonts w:asciiTheme="minorHAnsi" w:hAnsiTheme="minorHAnsi" w:cstheme="minorHAnsi"/>
          <w:sz w:val="24"/>
          <w:szCs w:val="24"/>
        </w:rPr>
        <w:t>)</w:t>
      </w:r>
    </w:p>
    <w:p w14:paraId="16BE3C34" w14:textId="77777777" w:rsidR="00907EE1" w:rsidRPr="00B80405" w:rsidRDefault="00907EE1" w:rsidP="00907EE1">
      <w:pPr>
        <w:pStyle w:val="ListParagraph"/>
        <w:jc w:val="both"/>
        <w:rPr>
          <w:rFonts w:asciiTheme="minorHAnsi" w:hAnsiTheme="minorHAnsi" w:cstheme="minorHAnsi"/>
          <w:sz w:val="24"/>
          <w:szCs w:val="24"/>
        </w:rPr>
      </w:pPr>
    </w:p>
    <w:p w14:paraId="6D1B84C2" w14:textId="3D797BD0" w:rsidR="00B80405" w:rsidRDefault="00B80405" w:rsidP="00E7095B">
      <w:pPr>
        <w:jc w:val="both"/>
        <w:rPr>
          <w:rFonts w:asciiTheme="minorHAnsi" w:hAnsiTheme="minorHAnsi" w:cstheme="minorHAnsi"/>
          <w:sz w:val="24"/>
          <w:szCs w:val="24"/>
        </w:rPr>
      </w:pPr>
      <w:r w:rsidRPr="00B80405">
        <w:rPr>
          <w:rFonts w:asciiTheme="minorHAnsi" w:hAnsiTheme="minorHAnsi" w:cstheme="minorHAnsi"/>
          <w:sz w:val="24"/>
          <w:szCs w:val="24"/>
        </w:rPr>
        <w:t>This consistency makes relationship tracing straightforward in ERDs and SQL joins.</w:t>
      </w:r>
    </w:p>
    <w:p w14:paraId="788FB393" w14:textId="77777777" w:rsidR="00B80405" w:rsidRPr="00B80405" w:rsidRDefault="00B80405" w:rsidP="00E7095B">
      <w:pPr>
        <w:jc w:val="both"/>
        <w:rPr>
          <w:rFonts w:asciiTheme="minorHAnsi" w:hAnsiTheme="minorHAnsi" w:cstheme="minorHAnsi"/>
          <w:sz w:val="24"/>
          <w:szCs w:val="24"/>
        </w:rPr>
      </w:pPr>
    </w:p>
    <w:p w14:paraId="53C0F73E" w14:textId="77777777" w:rsidR="00B80405" w:rsidRPr="00907EE1" w:rsidRDefault="00B80405" w:rsidP="00E7095B">
      <w:pPr>
        <w:jc w:val="both"/>
        <w:rPr>
          <w:rFonts w:asciiTheme="minorHAnsi" w:hAnsiTheme="minorHAnsi" w:cstheme="minorHAnsi"/>
          <w:b/>
          <w:bCs/>
          <w:sz w:val="26"/>
          <w:szCs w:val="26"/>
        </w:rPr>
      </w:pPr>
      <w:r w:rsidRPr="00907EE1">
        <w:rPr>
          <w:rFonts w:asciiTheme="minorHAnsi" w:hAnsiTheme="minorHAnsi" w:cstheme="minorHAnsi"/>
          <w:b/>
          <w:bCs/>
          <w:sz w:val="26"/>
          <w:szCs w:val="26"/>
        </w:rPr>
        <w:t>Constraint Naming Rules</w:t>
      </w:r>
    </w:p>
    <w:p w14:paraId="2CD9ED9A" w14:textId="1B184400" w:rsidR="00B80405" w:rsidRDefault="00B80405" w:rsidP="00E7095B">
      <w:pPr>
        <w:jc w:val="both"/>
        <w:rPr>
          <w:rFonts w:asciiTheme="minorHAnsi" w:hAnsiTheme="minorHAnsi" w:cstheme="minorHAnsi"/>
          <w:sz w:val="24"/>
          <w:szCs w:val="24"/>
        </w:rPr>
      </w:pPr>
      <w:r w:rsidRPr="00B80405">
        <w:rPr>
          <w:rFonts w:asciiTheme="minorHAnsi" w:hAnsiTheme="minorHAnsi" w:cstheme="minorHAnsi"/>
          <w:sz w:val="24"/>
          <w:szCs w:val="24"/>
        </w:rPr>
        <w:t>Constraints use structured prefixes to indicate type and purpose:</w:t>
      </w:r>
    </w:p>
    <w:p w14:paraId="0CF574D1" w14:textId="77777777" w:rsidR="00907EE1" w:rsidRPr="00B80405" w:rsidRDefault="00907EE1" w:rsidP="00E7095B">
      <w:pPr>
        <w:jc w:val="both"/>
        <w:rPr>
          <w:rFonts w:asciiTheme="minorHAnsi" w:hAnsiTheme="minorHAnsi" w:cstheme="minorHAnsi"/>
          <w:sz w:val="24"/>
          <w:szCs w:val="24"/>
        </w:rPr>
      </w:pPr>
    </w:p>
    <w:p w14:paraId="3F7CEBE3" w14:textId="77777777" w:rsidR="00B80405" w:rsidRPr="00B80405" w:rsidRDefault="00B80405" w:rsidP="00E7095B">
      <w:pPr>
        <w:pStyle w:val="ListParagraph"/>
        <w:numPr>
          <w:ilvl w:val="0"/>
          <w:numId w:val="9"/>
        </w:numPr>
        <w:jc w:val="both"/>
        <w:rPr>
          <w:rFonts w:asciiTheme="minorHAnsi" w:hAnsiTheme="minorHAnsi" w:cstheme="minorHAnsi"/>
          <w:sz w:val="24"/>
          <w:szCs w:val="24"/>
        </w:rPr>
      </w:pPr>
      <w:r w:rsidRPr="00B80405">
        <w:rPr>
          <w:rStyle w:val="HTMLCode"/>
          <w:rFonts w:asciiTheme="minorHAnsi" w:eastAsia="Arial" w:hAnsiTheme="minorHAnsi" w:cstheme="minorHAnsi"/>
          <w:sz w:val="24"/>
          <w:szCs w:val="24"/>
        </w:rPr>
        <w:t>pk_</w:t>
      </w:r>
      <w:r w:rsidRPr="00B80405">
        <w:rPr>
          <w:rFonts w:asciiTheme="minorHAnsi" w:hAnsiTheme="minorHAnsi" w:cstheme="minorHAnsi"/>
          <w:sz w:val="24"/>
          <w:szCs w:val="24"/>
        </w:rPr>
        <w:t> for primary keys</w:t>
      </w:r>
    </w:p>
    <w:p w14:paraId="36722D1F" w14:textId="77777777" w:rsidR="00B80405" w:rsidRPr="00B80405" w:rsidRDefault="00B80405" w:rsidP="00E7095B">
      <w:pPr>
        <w:pStyle w:val="ListParagraph"/>
        <w:numPr>
          <w:ilvl w:val="0"/>
          <w:numId w:val="9"/>
        </w:numPr>
        <w:jc w:val="both"/>
        <w:rPr>
          <w:rFonts w:asciiTheme="minorHAnsi" w:hAnsiTheme="minorHAnsi" w:cstheme="minorHAnsi"/>
          <w:sz w:val="24"/>
          <w:szCs w:val="24"/>
        </w:rPr>
      </w:pPr>
      <w:proofErr w:type="spellStart"/>
      <w:r w:rsidRPr="00B80405">
        <w:rPr>
          <w:rStyle w:val="HTMLCode"/>
          <w:rFonts w:asciiTheme="minorHAnsi" w:eastAsia="Arial" w:hAnsiTheme="minorHAnsi" w:cstheme="minorHAnsi"/>
          <w:sz w:val="24"/>
          <w:szCs w:val="24"/>
        </w:rPr>
        <w:t>fk</w:t>
      </w:r>
      <w:proofErr w:type="spellEnd"/>
      <w:r w:rsidRPr="00B80405">
        <w:rPr>
          <w:rStyle w:val="HTMLCode"/>
          <w:rFonts w:asciiTheme="minorHAnsi" w:eastAsia="Arial" w:hAnsiTheme="minorHAnsi" w:cstheme="minorHAnsi"/>
          <w:sz w:val="24"/>
          <w:szCs w:val="24"/>
        </w:rPr>
        <w:t>_</w:t>
      </w:r>
      <w:r w:rsidRPr="00B80405">
        <w:rPr>
          <w:rFonts w:asciiTheme="minorHAnsi" w:hAnsiTheme="minorHAnsi" w:cstheme="minorHAnsi"/>
          <w:sz w:val="24"/>
          <w:szCs w:val="24"/>
        </w:rPr>
        <w:t> for foreign keys</w:t>
      </w:r>
    </w:p>
    <w:p w14:paraId="5539C6F1" w14:textId="77777777" w:rsidR="00B80405" w:rsidRPr="00B80405" w:rsidRDefault="00B80405" w:rsidP="00E7095B">
      <w:pPr>
        <w:pStyle w:val="ListParagraph"/>
        <w:numPr>
          <w:ilvl w:val="0"/>
          <w:numId w:val="9"/>
        </w:numPr>
        <w:jc w:val="both"/>
        <w:rPr>
          <w:rFonts w:asciiTheme="minorHAnsi" w:hAnsiTheme="minorHAnsi" w:cstheme="minorHAnsi"/>
          <w:sz w:val="24"/>
          <w:szCs w:val="24"/>
        </w:rPr>
      </w:pPr>
      <w:proofErr w:type="spellStart"/>
      <w:r w:rsidRPr="00B80405">
        <w:rPr>
          <w:rStyle w:val="HTMLCode"/>
          <w:rFonts w:asciiTheme="minorHAnsi" w:eastAsia="Arial" w:hAnsiTheme="minorHAnsi" w:cstheme="minorHAnsi"/>
          <w:sz w:val="24"/>
          <w:szCs w:val="24"/>
        </w:rPr>
        <w:t>uq</w:t>
      </w:r>
      <w:proofErr w:type="spellEnd"/>
      <w:r w:rsidRPr="00B80405">
        <w:rPr>
          <w:rStyle w:val="HTMLCode"/>
          <w:rFonts w:asciiTheme="minorHAnsi" w:eastAsia="Arial" w:hAnsiTheme="minorHAnsi" w:cstheme="minorHAnsi"/>
          <w:sz w:val="24"/>
          <w:szCs w:val="24"/>
        </w:rPr>
        <w:t>_</w:t>
      </w:r>
      <w:r w:rsidRPr="00B80405">
        <w:rPr>
          <w:rFonts w:asciiTheme="minorHAnsi" w:hAnsiTheme="minorHAnsi" w:cstheme="minorHAnsi"/>
          <w:sz w:val="24"/>
          <w:szCs w:val="24"/>
        </w:rPr>
        <w:t> for unique constraints</w:t>
      </w:r>
    </w:p>
    <w:p w14:paraId="2491ECBC" w14:textId="3F8F2DF9" w:rsidR="00B80405" w:rsidRDefault="00B80405" w:rsidP="00E7095B">
      <w:pPr>
        <w:pStyle w:val="ListParagraph"/>
        <w:numPr>
          <w:ilvl w:val="0"/>
          <w:numId w:val="9"/>
        </w:numPr>
        <w:jc w:val="both"/>
        <w:rPr>
          <w:rFonts w:asciiTheme="minorHAnsi" w:hAnsiTheme="minorHAnsi" w:cstheme="minorHAnsi"/>
          <w:sz w:val="24"/>
          <w:szCs w:val="24"/>
        </w:rPr>
      </w:pPr>
      <w:r w:rsidRPr="00B80405">
        <w:rPr>
          <w:rStyle w:val="HTMLCode"/>
          <w:rFonts w:asciiTheme="minorHAnsi" w:eastAsia="Arial" w:hAnsiTheme="minorHAnsi" w:cstheme="minorHAnsi"/>
          <w:sz w:val="24"/>
          <w:szCs w:val="24"/>
        </w:rPr>
        <w:t>ck_</w:t>
      </w:r>
      <w:r w:rsidRPr="00B80405">
        <w:rPr>
          <w:rFonts w:asciiTheme="minorHAnsi" w:hAnsiTheme="minorHAnsi" w:cstheme="minorHAnsi"/>
          <w:sz w:val="24"/>
          <w:szCs w:val="24"/>
        </w:rPr>
        <w:t> for check constraints (when explicitly named)</w:t>
      </w:r>
    </w:p>
    <w:p w14:paraId="72E37E33" w14:textId="77777777" w:rsidR="00907EE1" w:rsidRPr="00B80405" w:rsidRDefault="00907EE1" w:rsidP="00907EE1">
      <w:pPr>
        <w:pStyle w:val="ListParagraph"/>
        <w:jc w:val="both"/>
        <w:rPr>
          <w:rFonts w:asciiTheme="minorHAnsi" w:hAnsiTheme="minorHAnsi" w:cstheme="minorHAnsi"/>
          <w:sz w:val="24"/>
          <w:szCs w:val="24"/>
        </w:rPr>
      </w:pPr>
    </w:p>
    <w:p w14:paraId="69A7DC8D" w14:textId="67C508DA" w:rsidR="00B80405" w:rsidRPr="00B80405" w:rsidRDefault="00B80405" w:rsidP="00E7095B">
      <w:pPr>
        <w:jc w:val="both"/>
        <w:rPr>
          <w:rFonts w:asciiTheme="minorHAnsi" w:hAnsiTheme="minorHAnsi" w:cstheme="minorHAnsi"/>
          <w:sz w:val="24"/>
          <w:szCs w:val="24"/>
        </w:rPr>
      </w:pPr>
      <w:r w:rsidRPr="00B80405">
        <w:rPr>
          <w:rFonts w:asciiTheme="minorHAnsi" w:hAnsiTheme="minorHAnsi" w:cstheme="minorHAnsi"/>
          <w:sz w:val="24"/>
          <w:szCs w:val="24"/>
        </w:rPr>
        <w:lastRenderedPageBreak/>
        <w:t>Examples from the schema include patterns such as </w:t>
      </w:r>
      <w:proofErr w:type="spellStart"/>
      <w:r w:rsidRPr="00B80405">
        <w:rPr>
          <w:rStyle w:val="HTMLCode"/>
          <w:rFonts w:asciiTheme="minorHAnsi" w:eastAsia="Arial" w:hAnsiTheme="minorHAnsi" w:cstheme="minorHAnsi"/>
          <w:sz w:val="24"/>
          <w:szCs w:val="24"/>
        </w:rPr>
        <w:t>fk_order_customer</w:t>
      </w:r>
      <w:proofErr w:type="spellEnd"/>
      <w:r w:rsidRPr="00B80405">
        <w:rPr>
          <w:rFonts w:asciiTheme="minorHAnsi" w:hAnsiTheme="minorHAnsi" w:cstheme="minorHAnsi"/>
          <w:sz w:val="24"/>
          <w:szCs w:val="24"/>
        </w:rPr>
        <w:t>, </w:t>
      </w:r>
      <w:proofErr w:type="spellStart"/>
      <w:r w:rsidRPr="00B80405">
        <w:rPr>
          <w:rStyle w:val="HTMLCode"/>
          <w:rFonts w:asciiTheme="minorHAnsi" w:eastAsia="Arial" w:hAnsiTheme="minorHAnsi" w:cstheme="minorHAnsi"/>
          <w:sz w:val="24"/>
          <w:szCs w:val="24"/>
        </w:rPr>
        <w:t>fk_line_product</w:t>
      </w:r>
      <w:proofErr w:type="spellEnd"/>
      <w:r w:rsidRPr="00B80405">
        <w:rPr>
          <w:rFonts w:asciiTheme="minorHAnsi" w:hAnsiTheme="minorHAnsi" w:cstheme="minorHAnsi"/>
          <w:sz w:val="24"/>
          <w:szCs w:val="24"/>
        </w:rPr>
        <w:t>, and </w:t>
      </w:r>
      <w:proofErr w:type="spellStart"/>
      <w:r w:rsidRPr="00B80405">
        <w:rPr>
          <w:rStyle w:val="HTMLCode"/>
          <w:rFonts w:asciiTheme="minorHAnsi" w:eastAsia="Arial" w:hAnsiTheme="minorHAnsi" w:cstheme="minorHAnsi"/>
          <w:sz w:val="24"/>
          <w:szCs w:val="24"/>
        </w:rPr>
        <w:t>uq_region</w:t>
      </w:r>
      <w:proofErr w:type="spellEnd"/>
      <w:r w:rsidRPr="00B80405">
        <w:rPr>
          <w:rFonts w:asciiTheme="minorHAnsi" w:hAnsiTheme="minorHAnsi" w:cstheme="minorHAnsi"/>
          <w:sz w:val="24"/>
          <w:szCs w:val="24"/>
        </w:rPr>
        <w:t>.</w:t>
      </w:r>
      <w:r w:rsidRPr="00B80405">
        <w:rPr>
          <w:rFonts w:asciiTheme="minorHAnsi" w:hAnsiTheme="minorHAnsi" w:cstheme="minorHAnsi"/>
          <w:sz w:val="24"/>
          <w:szCs w:val="24"/>
        </w:rPr>
        <w:br/>
        <w:t>This approach simplifies troubleshooting because constraint intent is visible directly in error messages.</w:t>
      </w:r>
    </w:p>
    <w:sectPr w:rsidR="00B80405" w:rsidRPr="00B804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C547D"/>
    <w:multiLevelType w:val="multilevel"/>
    <w:tmpl w:val="1476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FE1C1D"/>
    <w:multiLevelType w:val="multilevel"/>
    <w:tmpl w:val="5F34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205B3B"/>
    <w:multiLevelType w:val="hybridMultilevel"/>
    <w:tmpl w:val="59905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FB6FA5"/>
    <w:multiLevelType w:val="multilevel"/>
    <w:tmpl w:val="BFE8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757C47"/>
    <w:multiLevelType w:val="hybridMultilevel"/>
    <w:tmpl w:val="CCFA2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7219EF"/>
    <w:multiLevelType w:val="hybridMultilevel"/>
    <w:tmpl w:val="4134D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5E1BC1"/>
    <w:multiLevelType w:val="multilevel"/>
    <w:tmpl w:val="CA7C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1C2E27"/>
    <w:multiLevelType w:val="hybridMultilevel"/>
    <w:tmpl w:val="AEAEB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4269FB"/>
    <w:multiLevelType w:val="hybridMultilevel"/>
    <w:tmpl w:val="4336D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411873">
    <w:abstractNumId w:val="4"/>
  </w:num>
  <w:num w:numId="2" w16cid:durableId="1044792364">
    <w:abstractNumId w:val="6"/>
  </w:num>
  <w:num w:numId="3" w16cid:durableId="1180311538">
    <w:abstractNumId w:val="3"/>
  </w:num>
  <w:num w:numId="4" w16cid:durableId="877275792">
    <w:abstractNumId w:val="1"/>
  </w:num>
  <w:num w:numId="5" w16cid:durableId="182861192">
    <w:abstractNumId w:val="0"/>
  </w:num>
  <w:num w:numId="6" w16cid:durableId="1533691784">
    <w:abstractNumId w:val="8"/>
  </w:num>
  <w:num w:numId="7" w16cid:durableId="152451755">
    <w:abstractNumId w:val="7"/>
  </w:num>
  <w:num w:numId="8" w16cid:durableId="900405845">
    <w:abstractNumId w:val="5"/>
  </w:num>
  <w:num w:numId="9" w16cid:durableId="2092770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187"/>
    <w:rsid w:val="000A0550"/>
    <w:rsid w:val="001C5F25"/>
    <w:rsid w:val="00383C2B"/>
    <w:rsid w:val="003B1A43"/>
    <w:rsid w:val="004C595E"/>
    <w:rsid w:val="00635187"/>
    <w:rsid w:val="007F1B75"/>
    <w:rsid w:val="008C3B87"/>
    <w:rsid w:val="00907EE1"/>
    <w:rsid w:val="00B80405"/>
    <w:rsid w:val="00C56BFF"/>
    <w:rsid w:val="00D1360D"/>
    <w:rsid w:val="00DA13A3"/>
    <w:rsid w:val="00E044C1"/>
    <w:rsid w:val="00E7095B"/>
    <w:rsid w:val="00F33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21FEC"/>
  <w15:chartTrackingRefBased/>
  <w15:docId w15:val="{EB24BA48-390B-4CE5-9176-5B21821DE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187"/>
    <w:pPr>
      <w:spacing w:after="0" w:line="240" w:lineRule="auto"/>
    </w:pPr>
    <w:rPr>
      <w:rFonts w:ascii="Arial" w:eastAsia="Arial" w:hAnsi="Arial" w:cs="Arial"/>
    </w:rPr>
  </w:style>
  <w:style w:type="paragraph" w:styleId="Heading1">
    <w:name w:val="heading 1"/>
    <w:basedOn w:val="Normal"/>
    <w:next w:val="Normal"/>
    <w:link w:val="Heading1Char"/>
    <w:uiPriority w:val="9"/>
    <w:qFormat/>
    <w:rsid w:val="0063518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3518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B8040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5187"/>
    <w:pPr>
      <w:ind w:left="720"/>
      <w:contextualSpacing/>
    </w:pPr>
  </w:style>
  <w:style w:type="character" w:customStyle="1" w:styleId="Heading1Char">
    <w:name w:val="Heading 1 Char"/>
    <w:basedOn w:val="DefaultParagraphFont"/>
    <w:link w:val="Heading1"/>
    <w:uiPriority w:val="9"/>
    <w:rsid w:val="0063518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635187"/>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3518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635187"/>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D1360D"/>
    <w:rPr>
      <w:b/>
      <w:bCs/>
    </w:rPr>
  </w:style>
  <w:style w:type="character" w:customStyle="1" w:styleId="hljs-string">
    <w:name w:val="hljs-string"/>
    <w:basedOn w:val="DefaultParagraphFont"/>
    <w:rsid w:val="00D1360D"/>
  </w:style>
  <w:style w:type="character" w:customStyle="1" w:styleId="hljs-keyword">
    <w:name w:val="hljs-keyword"/>
    <w:basedOn w:val="DefaultParagraphFont"/>
    <w:rsid w:val="00D1360D"/>
  </w:style>
  <w:style w:type="character" w:customStyle="1" w:styleId="font-semibold">
    <w:name w:val="font-semibold"/>
    <w:basedOn w:val="DefaultParagraphFont"/>
    <w:rsid w:val="001C5F25"/>
  </w:style>
  <w:style w:type="table" w:styleId="GridTable4-Accent1">
    <w:name w:val="Grid Table 4 Accent 1"/>
    <w:basedOn w:val="TableNormal"/>
    <w:uiPriority w:val="49"/>
    <w:rsid w:val="00E044C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py-1">
    <w:name w:val="py-1"/>
    <w:basedOn w:val="Normal"/>
    <w:rsid w:val="00B80405"/>
    <w:pPr>
      <w:spacing w:before="100" w:beforeAutospacing="1" w:after="100" w:afterAutospacing="1"/>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B8040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716986">
      <w:bodyDiv w:val="1"/>
      <w:marLeft w:val="0"/>
      <w:marRight w:val="0"/>
      <w:marTop w:val="0"/>
      <w:marBottom w:val="0"/>
      <w:divBdr>
        <w:top w:val="none" w:sz="0" w:space="0" w:color="auto"/>
        <w:left w:val="none" w:sz="0" w:space="0" w:color="auto"/>
        <w:bottom w:val="none" w:sz="0" w:space="0" w:color="auto"/>
        <w:right w:val="none" w:sz="0" w:space="0" w:color="auto"/>
      </w:divBdr>
    </w:div>
    <w:div w:id="433594230">
      <w:bodyDiv w:val="1"/>
      <w:marLeft w:val="0"/>
      <w:marRight w:val="0"/>
      <w:marTop w:val="0"/>
      <w:marBottom w:val="0"/>
      <w:divBdr>
        <w:top w:val="none" w:sz="0" w:space="0" w:color="auto"/>
        <w:left w:val="none" w:sz="0" w:space="0" w:color="auto"/>
        <w:bottom w:val="none" w:sz="0" w:space="0" w:color="auto"/>
        <w:right w:val="none" w:sz="0" w:space="0" w:color="auto"/>
      </w:divBdr>
      <w:divsChild>
        <w:div w:id="545020927">
          <w:marLeft w:val="0"/>
          <w:marRight w:val="0"/>
          <w:marTop w:val="0"/>
          <w:marBottom w:val="0"/>
          <w:divBdr>
            <w:top w:val="none" w:sz="0" w:space="0" w:color="auto"/>
            <w:left w:val="none" w:sz="0" w:space="0" w:color="auto"/>
            <w:bottom w:val="none" w:sz="0" w:space="0" w:color="auto"/>
            <w:right w:val="none" w:sz="0" w:space="0" w:color="auto"/>
          </w:divBdr>
        </w:div>
        <w:div w:id="1635990175">
          <w:marLeft w:val="0"/>
          <w:marRight w:val="0"/>
          <w:marTop w:val="0"/>
          <w:marBottom w:val="0"/>
          <w:divBdr>
            <w:top w:val="none" w:sz="0" w:space="0" w:color="auto"/>
            <w:left w:val="none" w:sz="0" w:space="0" w:color="auto"/>
            <w:bottom w:val="none" w:sz="0" w:space="0" w:color="auto"/>
            <w:right w:val="none" w:sz="0" w:space="0" w:color="auto"/>
          </w:divBdr>
        </w:div>
        <w:div w:id="1922523687">
          <w:marLeft w:val="0"/>
          <w:marRight w:val="0"/>
          <w:marTop w:val="0"/>
          <w:marBottom w:val="0"/>
          <w:divBdr>
            <w:top w:val="none" w:sz="0" w:space="0" w:color="auto"/>
            <w:left w:val="none" w:sz="0" w:space="0" w:color="auto"/>
            <w:bottom w:val="none" w:sz="0" w:space="0" w:color="auto"/>
            <w:right w:val="none" w:sz="0" w:space="0" w:color="auto"/>
          </w:divBdr>
        </w:div>
        <w:div w:id="303044874">
          <w:marLeft w:val="0"/>
          <w:marRight w:val="0"/>
          <w:marTop w:val="0"/>
          <w:marBottom w:val="0"/>
          <w:divBdr>
            <w:top w:val="none" w:sz="0" w:space="0" w:color="auto"/>
            <w:left w:val="none" w:sz="0" w:space="0" w:color="auto"/>
            <w:bottom w:val="none" w:sz="0" w:space="0" w:color="auto"/>
            <w:right w:val="none" w:sz="0" w:space="0" w:color="auto"/>
          </w:divBdr>
        </w:div>
        <w:div w:id="311521148">
          <w:marLeft w:val="0"/>
          <w:marRight w:val="0"/>
          <w:marTop w:val="0"/>
          <w:marBottom w:val="0"/>
          <w:divBdr>
            <w:top w:val="none" w:sz="0" w:space="0" w:color="auto"/>
            <w:left w:val="none" w:sz="0" w:space="0" w:color="auto"/>
            <w:bottom w:val="none" w:sz="0" w:space="0" w:color="auto"/>
            <w:right w:val="none" w:sz="0" w:space="0" w:color="auto"/>
          </w:divBdr>
        </w:div>
        <w:div w:id="517233697">
          <w:marLeft w:val="0"/>
          <w:marRight w:val="0"/>
          <w:marTop w:val="0"/>
          <w:marBottom w:val="0"/>
          <w:divBdr>
            <w:top w:val="none" w:sz="0" w:space="0" w:color="auto"/>
            <w:left w:val="none" w:sz="0" w:space="0" w:color="auto"/>
            <w:bottom w:val="none" w:sz="0" w:space="0" w:color="auto"/>
            <w:right w:val="none" w:sz="0" w:space="0" w:color="auto"/>
          </w:divBdr>
        </w:div>
        <w:div w:id="1888949506">
          <w:marLeft w:val="0"/>
          <w:marRight w:val="0"/>
          <w:marTop w:val="0"/>
          <w:marBottom w:val="0"/>
          <w:divBdr>
            <w:top w:val="none" w:sz="0" w:space="0" w:color="auto"/>
            <w:left w:val="none" w:sz="0" w:space="0" w:color="auto"/>
            <w:bottom w:val="none" w:sz="0" w:space="0" w:color="auto"/>
            <w:right w:val="none" w:sz="0" w:space="0" w:color="auto"/>
          </w:divBdr>
        </w:div>
        <w:div w:id="1790511063">
          <w:marLeft w:val="0"/>
          <w:marRight w:val="0"/>
          <w:marTop w:val="0"/>
          <w:marBottom w:val="0"/>
          <w:divBdr>
            <w:top w:val="none" w:sz="0" w:space="0" w:color="auto"/>
            <w:left w:val="none" w:sz="0" w:space="0" w:color="auto"/>
            <w:bottom w:val="none" w:sz="0" w:space="0" w:color="auto"/>
            <w:right w:val="none" w:sz="0" w:space="0" w:color="auto"/>
          </w:divBdr>
        </w:div>
        <w:div w:id="1541088058">
          <w:marLeft w:val="0"/>
          <w:marRight w:val="0"/>
          <w:marTop w:val="0"/>
          <w:marBottom w:val="0"/>
          <w:divBdr>
            <w:top w:val="none" w:sz="0" w:space="0" w:color="auto"/>
            <w:left w:val="none" w:sz="0" w:space="0" w:color="auto"/>
            <w:bottom w:val="none" w:sz="0" w:space="0" w:color="auto"/>
            <w:right w:val="none" w:sz="0" w:space="0" w:color="auto"/>
          </w:divBdr>
        </w:div>
        <w:div w:id="14817181">
          <w:marLeft w:val="0"/>
          <w:marRight w:val="0"/>
          <w:marTop w:val="0"/>
          <w:marBottom w:val="0"/>
          <w:divBdr>
            <w:top w:val="none" w:sz="0" w:space="0" w:color="auto"/>
            <w:left w:val="none" w:sz="0" w:space="0" w:color="auto"/>
            <w:bottom w:val="none" w:sz="0" w:space="0" w:color="auto"/>
            <w:right w:val="none" w:sz="0" w:space="0" w:color="auto"/>
          </w:divBdr>
        </w:div>
        <w:div w:id="1768885007">
          <w:marLeft w:val="0"/>
          <w:marRight w:val="0"/>
          <w:marTop w:val="0"/>
          <w:marBottom w:val="0"/>
          <w:divBdr>
            <w:top w:val="none" w:sz="0" w:space="0" w:color="auto"/>
            <w:left w:val="none" w:sz="0" w:space="0" w:color="auto"/>
            <w:bottom w:val="none" w:sz="0" w:space="0" w:color="auto"/>
            <w:right w:val="none" w:sz="0" w:space="0" w:color="auto"/>
          </w:divBdr>
        </w:div>
        <w:div w:id="1057430982">
          <w:marLeft w:val="0"/>
          <w:marRight w:val="0"/>
          <w:marTop w:val="0"/>
          <w:marBottom w:val="0"/>
          <w:divBdr>
            <w:top w:val="none" w:sz="0" w:space="0" w:color="auto"/>
            <w:left w:val="none" w:sz="0" w:space="0" w:color="auto"/>
            <w:bottom w:val="none" w:sz="0" w:space="0" w:color="auto"/>
            <w:right w:val="none" w:sz="0" w:space="0" w:color="auto"/>
          </w:divBdr>
        </w:div>
        <w:div w:id="1467430650">
          <w:marLeft w:val="0"/>
          <w:marRight w:val="0"/>
          <w:marTop w:val="0"/>
          <w:marBottom w:val="0"/>
          <w:divBdr>
            <w:top w:val="none" w:sz="0" w:space="0" w:color="auto"/>
            <w:left w:val="none" w:sz="0" w:space="0" w:color="auto"/>
            <w:bottom w:val="none" w:sz="0" w:space="0" w:color="auto"/>
            <w:right w:val="none" w:sz="0" w:space="0" w:color="auto"/>
          </w:divBdr>
        </w:div>
        <w:div w:id="651838858">
          <w:marLeft w:val="0"/>
          <w:marRight w:val="0"/>
          <w:marTop w:val="0"/>
          <w:marBottom w:val="0"/>
          <w:divBdr>
            <w:top w:val="none" w:sz="0" w:space="0" w:color="auto"/>
            <w:left w:val="none" w:sz="0" w:space="0" w:color="auto"/>
            <w:bottom w:val="none" w:sz="0" w:space="0" w:color="auto"/>
            <w:right w:val="none" w:sz="0" w:space="0" w:color="auto"/>
          </w:divBdr>
        </w:div>
        <w:div w:id="1251309252">
          <w:marLeft w:val="0"/>
          <w:marRight w:val="0"/>
          <w:marTop w:val="0"/>
          <w:marBottom w:val="0"/>
          <w:divBdr>
            <w:top w:val="none" w:sz="0" w:space="0" w:color="auto"/>
            <w:left w:val="none" w:sz="0" w:space="0" w:color="auto"/>
            <w:bottom w:val="none" w:sz="0" w:space="0" w:color="auto"/>
            <w:right w:val="none" w:sz="0" w:space="0" w:color="auto"/>
          </w:divBdr>
        </w:div>
        <w:div w:id="1591355208">
          <w:marLeft w:val="0"/>
          <w:marRight w:val="0"/>
          <w:marTop w:val="0"/>
          <w:marBottom w:val="0"/>
          <w:divBdr>
            <w:top w:val="none" w:sz="0" w:space="0" w:color="auto"/>
            <w:left w:val="none" w:sz="0" w:space="0" w:color="auto"/>
            <w:bottom w:val="none" w:sz="0" w:space="0" w:color="auto"/>
            <w:right w:val="none" w:sz="0" w:space="0" w:color="auto"/>
          </w:divBdr>
        </w:div>
        <w:div w:id="352807992">
          <w:marLeft w:val="0"/>
          <w:marRight w:val="0"/>
          <w:marTop w:val="0"/>
          <w:marBottom w:val="0"/>
          <w:divBdr>
            <w:top w:val="none" w:sz="0" w:space="0" w:color="auto"/>
            <w:left w:val="none" w:sz="0" w:space="0" w:color="auto"/>
            <w:bottom w:val="none" w:sz="0" w:space="0" w:color="auto"/>
            <w:right w:val="none" w:sz="0" w:space="0" w:color="auto"/>
          </w:divBdr>
        </w:div>
        <w:div w:id="1161701906">
          <w:marLeft w:val="0"/>
          <w:marRight w:val="0"/>
          <w:marTop w:val="0"/>
          <w:marBottom w:val="0"/>
          <w:divBdr>
            <w:top w:val="none" w:sz="0" w:space="0" w:color="auto"/>
            <w:left w:val="none" w:sz="0" w:space="0" w:color="auto"/>
            <w:bottom w:val="none" w:sz="0" w:space="0" w:color="auto"/>
            <w:right w:val="none" w:sz="0" w:space="0" w:color="auto"/>
          </w:divBdr>
        </w:div>
        <w:div w:id="220873425">
          <w:marLeft w:val="0"/>
          <w:marRight w:val="0"/>
          <w:marTop w:val="0"/>
          <w:marBottom w:val="0"/>
          <w:divBdr>
            <w:top w:val="none" w:sz="0" w:space="0" w:color="auto"/>
            <w:left w:val="none" w:sz="0" w:space="0" w:color="auto"/>
            <w:bottom w:val="none" w:sz="0" w:space="0" w:color="auto"/>
            <w:right w:val="none" w:sz="0" w:space="0" w:color="auto"/>
          </w:divBdr>
        </w:div>
        <w:div w:id="2038695741">
          <w:marLeft w:val="0"/>
          <w:marRight w:val="0"/>
          <w:marTop w:val="0"/>
          <w:marBottom w:val="0"/>
          <w:divBdr>
            <w:top w:val="none" w:sz="0" w:space="0" w:color="auto"/>
            <w:left w:val="none" w:sz="0" w:space="0" w:color="auto"/>
            <w:bottom w:val="none" w:sz="0" w:space="0" w:color="auto"/>
            <w:right w:val="none" w:sz="0" w:space="0" w:color="auto"/>
          </w:divBdr>
        </w:div>
        <w:div w:id="787505008">
          <w:marLeft w:val="0"/>
          <w:marRight w:val="0"/>
          <w:marTop w:val="0"/>
          <w:marBottom w:val="0"/>
          <w:divBdr>
            <w:top w:val="none" w:sz="0" w:space="0" w:color="auto"/>
            <w:left w:val="none" w:sz="0" w:space="0" w:color="auto"/>
            <w:bottom w:val="none" w:sz="0" w:space="0" w:color="auto"/>
            <w:right w:val="none" w:sz="0" w:space="0" w:color="auto"/>
          </w:divBdr>
        </w:div>
        <w:div w:id="2025015541">
          <w:marLeft w:val="0"/>
          <w:marRight w:val="0"/>
          <w:marTop w:val="0"/>
          <w:marBottom w:val="0"/>
          <w:divBdr>
            <w:top w:val="none" w:sz="0" w:space="0" w:color="auto"/>
            <w:left w:val="none" w:sz="0" w:space="0" w:color="auto"/>
            <w:bottom w:val="none" w:sz="0" w:space="0" w:color="auto"/>
            <w:right w:val="none" w:sz="0" w:space="0" w:color="auto"/>
          </w:divBdr>
        </w:div>
        <w:div w:id="46614314">
          <w:marLeft w:val="0"/>
          <w:marRight w:val="0"/>
          <w:marTop w:val="0"/>
          <w:marBottom w:val="0"/>
          <w:divBdr>
            <w:top w:val="none" w:sz="0" w:space="0" w:color="auto"/>
            <w:left w:val="none" w:sz="0" w:space="0" w:color="auto"/>
            <w:bottom w:val="none" w:sz="0" w:space="0" w:color="auto"/>
            <w:right w:val="none" w:sz="0" w:space="0" w:color="auto"/>
          </w:divBdr>
        </w:div>
        <w:div w:id="1170677581">
          <w:marLeft w:val="0"/>
          <w:marRight w:val="0"/>
          <w:marTop w:val="0"/>
          <w:marBottom w:val="0"/>
          <w:divBdr>
            <w:top w:val="none" w:sz="0" w:space="0" w:color="auto"/>
            <w:left w:val="none" w:sz="0" w:space="0" w:color="auto"/>
            <w:bottom w:val="none" w:sz="0" w:space="0" w:color="auto"/>
            <w:right w:val="none" w:sz="0" w:space="0" w:color="auto"/>
          </w:divBdr>
        </w:div>
        <w:div w:id="1265458379">
          <w:marLeft w:val="0"/>
          <w:marRight w:val="0"/>
          <w:marTop w:val="0"/>
          <w:marBottom w:val="0"/>
          <w:divBdr>
            <w:top w:val="none" w:sz="0" w:space="0" w:color="auto"/>
            <w:left w:val="none" w:sz="0" w:space="0" w:color="auto"/>
            <w:bottom w:val="none" w:sz="0" w:space="0" w:color="auto"/>
            <w:right w:val="none" w:sz="0" w:space="0" w:color="auto"/>
          </w:divBdr>
        </w:div>
        <w:div w:id="240869230">
          <w:marLeft w:val="0"/>
          <w:marRight w:val="0"/>
          <w:marTop w:val="0"/>
          <w:marBottom w:val="0"/>
          <w:divBdr>
            <w:top w:val="none" w:sz="0" w:space="0" w:color="auto"/>
            <w:left w:val="none" w:sz="0" w:space="0" w:color="auto"/>
            <w:bottom w:val="none" w:sz="0" w:space="0" w:color="auto"/>
            <w:right w:val="none" w:sz="0" w:space="0" w:color="auto"/>
          </w:divBdr>
        </w:div>
        <w:div w:id="488906177">
          <w:marLeft w:val="0"/>
          <w:marRight w:val="0"/>
          <w:marTop w:val="0"/>
          <w:marBottom w:val="0"/>
          <w:divBdr>
            <w:top w:val="none" w:sz="0" w:space="0" w:color="auto"/>
            <w:left w:val="none" w:sz="0" w:space="0" w:color="auto"/>
            <w:bottom w:val="none" w:sz="0" w:space="0" w:color="auto"/>
            <w:right w:val="none" w:sz="0" w:space="0" w:color="auto"/>
          </w:divBdr>
        </w:div>
        <w:div w:id="134567181">
          <w:marLeft w:val="0"/>
          <w:marRight w:val="0"/>
          <w:marTop w:val="0"/>
          <w:marBottom w:val="0"/>
          <w:divBdr>
            <w:top w:val="none" w:sz="0" w:space="0" w:color="auto"/>
            <w:left w:val="none" w:sz="0" w:space="0" w:color="auto"/>
            <w:bottom w:val="none" w:sz="0" w:space="0" w:color="auto"/>
            <w:right w:val="none" w:sz="0" w:space="0" w:color="auto"/>
          </w:divBdr>
        </w:div>
        <w:div w:id="1774812895">
          <w:marLeft w:val="0"/>
          <w:marRight w:val="0"/>
          <w:marTop w:val="0"/>
          <w:marBottom w:val="0"/>
          <w:divBdr>
            <w:top w:val="none" w:sz="0" w:space="0" w:color="auto"/>
            <w:left w:val="none" w:sz="0" w:space="0" w:color="auto"/>
            <w:bottom w:val="none" w:sz="0" w:space="0" w:color="auto"/>
            <w:right w:val="none" w:sz="0" w:space="0" w:color="auto"/>
          </w:divBdr>
        </w:div>
        <w:div w:id="1535532781">
          <w:marLeft w:val="0"/>
          <w:marRight w:val="0"/>
          <w:marTop w:val="0"/>
          <w:marBottom w:val="0"/>
          <w:divBdr>
            <w:top w:val="none" w:sz="0" w:space="0" w:color="auto"/>
            <w:left w:val="none" w:sz="0" w:space="0" w:color="auto"/>
            <w:bottom w:val="none" w:sz="0" w:space="0" w:color="auto"/>
            <w:right w:val="none" w:sz="0" w:space="0" w:color="auto"/>
          </w:divBdr>
        </w:div>
        <w:div w:id="1513953274">
          <w:marLeft w:val="0"/>
          <w:marRight w:val="0"/>
          <w:marTop w:val="0"/>
          <w:marBottom w:val="0"/>
          <w:divBdr>
            <w:top w:val="none" w:sz="0" w:space="0" w:color="auto"/>
            <w:left w:val="none" w:sz="0" w:space="0" w:color="auto"/>
            <w:bottom w:val="none" w:sz="0" w:space="0" w:color="auto"/>
            <w:right w:val="none" w:sz="0" w:space="0" w:color="auto"/>
          </w:divBdr>
        </w:div>
        <w:div w:id="1726827996">
          <w:marLeft w:val="0"/>
          <w:marRight w:val="0"/>
          <w:marTop w:val="0"/>
          <w:marBottom w:val="0"/>
          <w:divBdr>
            <w:top w:val="none" w:sz="0" w:space="0" w:color="auto"/>
            <w:left w:val="none" w:sz="0" w:space="0" w:color="auto"/>
            <w:bottom w:val="none" w:sz="0" w:space="0" w:color="auto"/>
            <w:right w:val="none" w:sz="0" w:space="0" w:color="auto"/>
          </w:divBdr>
        </w:div>
        <w:div w:id="510414565">
          <w:marLeft w:val="0"/>
          <w:marRight w:val="0"/>
          <w:marTop w:val="0"/>
          <w:marBottom w:val="0"/>
          <w:divBdr>
            <w:top w:val="none" w:sz="0" w:space="0" w:color="auto"/>
            <w:left w:val="none" w:sz="0" w:space="0" w:color="auto"/>
            <w:bottom w:val="none" w:sz="0" w:space="0" w:color="auto"/>
            <w:right w:val="none" w:sz="0" w:space="0" w:color="auto"/>
          </w:divBdr>
        </w:div>
        <w:div w:id="1423334406">
          <w:marLeft w:val="0"/>
          <w:marRight w:val="0"/>
          <w:marTop w:val="0"/>
          <w:marBottom w:val="0"/>
          <w:divBdr>
            <w:top w:val="none" w:sz="0" w:space="0" w:color="auto"/>
            <w:left w:val="none" w:sz="0" w:space="0" w:color="auto"/>
            <w:bottom w:val="none" w:sz="0" w:space="0" w:color="auto"/>
            <w:right w:val="none" w:sz="0" w:space="0" w:color="auto"/>
          </w:divBdr>
        </w:div>
        <w:div w:id="1707174987">
          <w:marLeft w:val="0"/>
          <w:marRight w:val="0"/>
          <w:marTop w:val="0"/>
          <w:marBottom w:val="0"/>
          <w:divBdr>
            <w:top w:val="none" w:sz="0" w:space="0" w:color="auto"/>
            <w:left w:val="none" w:sz="0" w:space="0" w:color="auto"/>
            <w:bottom w:val="none" w:sz="0" w:space="0" w:color="auto"/>
            <w:right w:val="none" w:sz="0" w:space="0" w:color="auto"/>
          </w:divBdr>
        </w:div>
        <w:div w:id="628516941">
          <w:marLeft w:val="0"/>
          <w:marRight w:val="0"/>
          <w:marTop w:val="0"/>
          <w:marBottom w:val="0"/>
          <w:divBdr>
            <w:top w:val="none" w:sz="0" w:space="0" w:color="auto"/>
            <w:left w:val="none" w:sz="0" w:space="0" w:color="auto"/>
            <w:bottom w:val="none" w:sz="0" w:space="0" w:color="auto"/>
            <w:right w:val="none" w:sz="0" w:space="0" w:color="auto"/>
          </w:divBdr>
        </w:div>
      </w:divsChild>
    </w:div>
    <w:div w:id="467556152">
      <w:bodyDiv w:val="1"/>
      <w:marLeft w:val="0"/>
      <w:marRight w:val="0"/>
      <w:marTop w:val="0"/>
      <w:marBottom w:val="0"/>
      <w:divBdr>
        <w:top w:val="none" w:sz="0" w:space="0" w:color="auto"/>
        <w:left w:val="none" w:sz="0" w:space="0" w:color="auto"/>
        <w:bottom w:val="none" w:sz="0" w:space="0" w:color="auto"/>
        <w:right w:val="none" w:sz="0" w:space="0" w:color="auto"/>
      </w:divBdr>
      <w:divsChild>
        <w:div w:id="463544665">
          <w:marLeft w:val="0"/>
          <w:marRight w:val="0"/>
          <w:marTop w:val="120"/>
          <w:marBottom w:val="120"/>
          <w:divBdr>
            <w:top w:val="none" w:sz="0" w:space="0" w:color="auto"/>
            <w:left w:val="none" w:sz="0" w:space="0" w:color="auto"/>
            <w:bottom w:val="none" w:sz="0" w:space="0" w:color="auto"/>
            <w:right w:val="none" w:sz="0" w:space="0" w:color="auto"/>
          </w:divBdr>
          <w:divsChild>
            <w:div w:id="1727796530">
              <w:marLeft w:val="0"/>
              <w:marRight w:val="0"/>
              <w:marTop w:val="0"/>
              <w:marBottom w:val="0"/>
              <w:divBdr>
                <w:top w:val="single" w:sz="6" w:space="0" w:color="auto"/>
                <w:left w:val="single" w:sz="6" w:space="0" w:color="auto"/>
                <w:bottom w:val="single" w:sz="6" w:space="0" w:color="auto"/>
                <w:right w:val="single" w:sz="6" w:space="0" w:color="auto"/>
              </w:divBdr>
              <w:divsChild>
                <w:div w:id="599532846">
                  <w:marLeft w:val="0"/>
                  <w:marRight w:val="0"/>
                  <w:marTop w:val="0"/>
                  <w:marBottom w:val="0"/>
                  <w:divBdr>
                    <w:top w:val="none" w:sz="0" w:space="0" w:color="auto"/>
                    <w:left w:val="none" w:sz="0" w:space="0" w:color="auto"/>
                    <w:bottom w:val="none" w:sz="0" w:space="0" w:color="auto"/>
                    <w:right w:val="none" w:sz="0" w:space="0" w:color="auto"/>
                  </w:divBdr>
                  <w:divsChild>
                    <w:div w:id="2005668693">
                      <w:marLeft w:val="0"/>
                      <w:marRight w:val="0"/>
                      <w:marTop w:val="0"/>
                      <w:marBottom w:val="0"/>
                      <w:divBdr>
                        <w:top w:val="none" w:sz="0" w:space="0" w:color="auto"/>
                        <w:left w:val="none" w:sz="0" w:space="0" w:color="auto"/>
                        <w:bottom w:val="none" w:sz="0" w:space="0" w:color="auto"/>
                        <w:right w:val="none" w:sz="0" w:space="0" w:color="auto"/>
                      </w:divBdr>
                      <w:divsChild>
                        <w:div w:id="1625695294">
                          <w:marLeft w:val="0"/>
                          <w:marRight w:val="0"/>
                          <w:marTop w:val="0"/>
                          <w:marBottom w:val="0"/>
                          <w:divBdr>
                            <w:top w:val="none" w:sz="0" w:space="0" w:color="auto"/>
                            <w:left w:val="none" w:sz="0" w:space="0" w:color="auto"/>
                            <w:bottom w:val="none" w:sz="0" w:space="0" w:color="auto"/>
                            <w:right w:val="none" w:sz="0" w:space="0" w:color="auto"/>
                          </w:divBdr>
                          <w:divsChild>
                            <w:div w:id="488863601">
                              <w:marLeft w:val="0"/>
                              <w:marRight w:val="0"/>
                              <w:marTop w:val="0"/>
                              <w:marBottom w:val="0"/>
                              <w:divBdr>
                                <w:top w:val="none" w:sz="0" w:space="0" w:color="auto"/>
                                <w:left w:val="none" w:sz="0" w:space="0" w:color="auto"/>
                                <w:bottom w:val="none" w:sz="0" w:space="0" w:color="auto"/>
                                <w:right w:val="none" w:sz="0" w:space="0" w:color="auto"/>
                              </w:divBdr>
                              <w:divsChild>
                                <w:div w:id="252517809">
                                  <w:marLeft w:val="0"/>
                                  <w:marRight w:val="0"/>
                                  <w:marTop w:val="0"/>
                                  <w:marBottom w:val="0"/>
                                  <w:divBdr>
                                    <w:top w:val="none" w:sz="0" w:space="0" w:color="auto"/>
                                    <w:left w:val="none" w:sz="0" w:space="0" w:color="auto"/>
                                    <w:bottom w:val="none" w:sz="0" w:space="0" w:color="auto"/>
                                    <w:right w:val="none" w:sz="0" w:space="0" w:color="auto"/>
                                  </w:divBdr>
                                  <w:divsChild>
                                    <w:div w:id="1156651474">
                                      <w:marLeft w:val="0"/>
                                      <w:marRight w:val="0"/>
                                      <w:marTop w:val="0"/>
                                      <w:marBottom w:val="0"/>
                                      <w:divBdr>
                                        <w:top w:val="none" w:sz="0" w:space="0" w:color="auto"/>
                                        <w:left w:val="none" w:sz="0" w:space="0" w:color="auto"/>
                                        <w:bottom w:val="none" w:sz="0" w:space="0" w:color="auto"/>
                                        <w:right w:val="none" w:sz="0" w:space="0" w:color="auto"/>
                                      </w:divBdr>
                                      <w:divsChild>
                                        <w:div w:id="1299190646">
                                          <w:marLeft w:val="0"/>
                                          <w:marRight w:val="0"/>
                                          <w:marTop w:val="0"/>
                                          <w:marBottom w:val="0"/>
                                          <w:divBdr>
                                            <w:top w:val="none" w:sz="0" w:space="0" w:color="auto"/>
                                            <w:left w:val="none" w:sz="0" w:space="0" w:color="auto"/>
                                            <w:bottom w:val="none" w:sz="0" w:space="0" w:color="auto"/>
                                            <w:right w:val="none" w:sz="0" w:space="0" w:color="auto"/>
                                          </w:divBdr>
                                          <w:divsChild>
                                            <w:div w:id="496918680">
                                              <w:marLeft w:val="0"/>
                                              <w:marRight w:val="0"/>
                                              <w:marTop w:val="0"/>
                                              <w:marBottom w:val="0"/>
                                              <w:divBdr>
                                                <w:top w:val="none" w:sz="0" w:space="0" w:color="auto"/>
                                                <w:left w:val="none" w:sz="0" w:space="0" w:color="auto"/>
                                                <w:bottom w:val="none" w:sz="0" w:space="0" w:color="auto"/>
                                                <w:right w:val="none" w:sz="0" w:space="0" w:color="auto"/>
                                              </w:divBdr>
                                            </w:div>
                                          </w:divsChild>
                                        </w:div>
                                        <w:div w:id="916134457">
                                          <w:marLeft w:val="0"/>
                                          <w:marRight w:val="0"/>
                                          <w:marTop w:val="0"/>
                                          <w:marBottom w:val="0"/>
                                          <w:divBdr>
                                            <w:top w:val="none" w:sz="0" w:space="0" w:color="auto"/>
                                            <w:left w:val="none" w:sz="0" w:space="0" w:color="auto"/>
                                            <w:bottom w:val="none" w:sz="0" w:space="0" w:color="auto"/>
                                            <w:right w:val="none" w:sz="0" w:space="0" w:color="auto"/>
                                          </w:divBdr>
                                          <w:divsChild>
                                            <w:div w:id="277102725">
                                              <w:marLeft w:val="0"/>
                                              <w:marRight w:val="0"/>
                                              <w:marTop w:val="0"/>
                                              <w:marBottom w:val="0"/>
                                              <w:divBdr>
                                                <w:top w:val="none" w:sz="0" w:space="0" w:color="auto"/>
                                                <w:left w:val="none" w:sz="0" w:space="0" w:color="auto"/>
                                                <w:bottom w:val="none" w:sz="0" w:space="0" w:color="auto"/>
                                                <w:right w:val="none" w:sz="0" w:space="0" w:color="auto"/>
                                              </w:divBdr>
                                            </w:div>
                                          </w:divsChild>
                                        </w:div>
                                        <w:div w:id="686635325">
                                          <w:marLeft w:val="0"/>
                                          <w:marRight w:val="0"/>
                                          <w:marTop w:val="0"/>
                                          <w:marBottom w:val="0"/>
                                          <w:divBdr>
                                            <w:top w:val="none" w:sz="0" w:space="0" w:color="auto"/>
                                            <w:left w:val="none" w:sz="0" w:space="0" w:color="auto"/>
                                            <w:bottom w:val="none" w:sz="0" w:space="0" w:color="auto"/>
                                            <w:right w:val="none" w:sz="0" w:space="0" w:color="auto"/>
                                          </w:divBdr>
                                          <w:divsChild>
                                            <w:div w:id="363099946">
                                              <w:marLeft w:val="0"/>
                                              <w:marRight w:val="0"/>
                                              <w:marTop w:val="0"/>
                                              <w:marBottom w:val="0"/>
                                              <w:divBdr>
                                                <w:top w:val="none" w:sz="0" w:space="0" w:color="auto"/>
                                                <w:left w:val="none" w:sz="0" w:space="0" w:color="auto"/>
                                                <w:bottom w:val="none" w:sz="0" w:space="0" w:color="auto"/>
                                                <w:right w:val="none" w:sz="0" w:space="0" w:color="auto"/>
                                              </w:divBdr>
                                            </w:div>
                                          </w:divsChild>
                                        </w:div>
                                        <w:div w:id="713233078">
                                          <w:marLeft w:val="0"/>
                                          <w:marRight w:val="0"/>
                                          <w:marTop w:val="0"/>
                                          <w:marBottom w:val="0"/>
                                          <w:divBdr>
                                            <w:top w:val="none" w:sz="0" w:space="0" w:color="auto"/>
                                            <w:left w:val="none" w:sz="0" w:space="0" w:color="auto"/>
                                            <w:bottom w:val="none" w:sz="0" w:space="0" w:color="auto"/>
                                            <w:right w:val="none" w:sz="0" w:space="0" w:color="auto"/>
                                          </w:divBdr>
                                          <w:divsChild>
                                            <w:div w:id="1778256234">
                                              <w:marLeft w:val="0"/>
                                              <w:marRight w:val="0"/>
                                              <w:marTop w:val="0"/>
                                              <w:marBottom w:val="0"/>
                                              <w:divBdr>
                                                <w:top w:val="none" w:sz="0" w:space="0" w:color="auto"/>
                                                <w:left w:val="none" w:sz="0" w:space="0" w:color="auto"/>
                                                <w:bottom w:val="none" w:sz="0" w:space="0" w:color="auto"/>
                                                <w:right w:val="none" w:sz="0" w:space="0" w:color="auto"/>
                                              </w:divBdr>
                                            </w:div>
                                          </w:divsChild>
                                        </w:div>
                                        <w:div w:id="1063139965">
                                          <w:marLeft w:val="0"/>
                                          <w:marRight w:val="0"/>
                                          <w:marTop w:val="0"/>
                                          <w:marBottom w:val="0"/>
                                          <w:divBdr>
                                            <w:top w:val="none" w:sz="0" w:space="0" w:color="auto"/>
                                            <w:left w:val="none" w:sz="0" w:space="0" w:color="auto"/>
                                            <w:bottom w:val="none" w:sz="0" w:space="0" w:color="auto"/>
                                            <w:right w:val="none" w:sz="0" w:space="0" w:color="auto"/>
                                          </w:divBdr>
                                          <w:divsChild>
                                            <w:div w:id="1676961464">
                                              <w:marLeft w:val="0"/>
                                              <w:marRight w:val="0"/>
                                              <w:marTop w:val="0"/>
                                              <w:marBottom w:val="0"/>
                                              <w:divBdr>
                                                <w:top w:val="none" w:sz="0" w:space="0" w:color="auto"/>
                                                <w:left w:val="none" w:sz="0" w:space="0" w:color="auto"/>
                                                <w:bottom w:val="none" w:sz="0" w:space="0" w:color="auto"/>
                                                <w:right w:val="none" w:sz="0" w:space="0" w:color="auto"/>
                                              </w:divBdr>
                                            </w:div>
                                          </w:divsChild>
                                        </w:div>
                                        <w:div w:id="1589919491">
                                          <w:marLeft w:val="0"/>
                                          <w:marRight w:val="0"/>
                                          <w:marTop w:val="0"/>
                                          <w:marBottom w:val="0"/>
                                          <w:divBdr>
                                            <w:top w:val="none" w:sz="0" w:space="0" w:color="auto"/>
                                            <w:left w:val="none" w:sz="0" w:space="0" w:color="auto"/>
                                            <w:bottom w:val="none" w:sz="0" w:space="0" w:color="auto"/>
                                            <w:right w:val="none" w:sz="0" w:space="0" w:color="auto"/>
                                          </w:divBdr>
                                          <w:divsChild>
                                            <w:div w:id="1659456526">
                                              <w:marLeft w:val="0"/>
                                              <w:marRight w:val="0"/>
                                              <w:marTop w:val="0"/>
                                              <w:marBottom w:val="0"/>
                                              <w:divBdr>
                                                <w:top w:val="none" w:sz="0" w:space="0" w:color="auto"/>
                                                <w:left w:val="none" w:sz="0" w:space="0" w:color="auto"/>
                                                <w:bottom w:val="none" w:sz="0" w:space="0" w:color="auto"/>
                                                <w:right w:val="none" w:sz="0" w:space="0" w:color="auto"/>
                                              </w:divBdr>
                                            </w:div>
                                          </w:divsChild>
                                        </w:div>
                                        <w:div w:id="880478225">
                                          <w:marLeft w:val="0"/>
                                          <w:marRight w:val="0"/>
                                          <w:marTop w:val="0"/>
                                          <w:marBottom w:val="0"/>
                                          <w:divBdr>
                                            <w:top w:val="none" w:sz="0" w:space="0" w:color="auto"/>
                                            <w:left w:val="none" w:sz="0" w:space="0" w:color="auto"/>
                                            <w:bottom w:val="none" w:sz="0" w:space="0" w:color="auto"/>
                                            <w:right w:val="none" w:sz="0" w:space="0" w:color="auto"/>
                                          </w:divBdr>
                                          <w:divsChild>
                                            <w:div w:id="2060012791">
                                              <w:marLeft w:val="0"/>
                                              <w:marRight w:val="0"/>
                                              <w:marTop w:val="0"/>
                                              <w:marBottom w:val="0"/>
                                              <w:divBdr>
                                                <w:top w:val="none" w:sz="0" w:space="0" w:color="auto"/>
                                                <w:left w:val="none" w:sz="0" w:space="0" w:color="auto"/>
                                                <w:bottom w:val="none" w:sz="0" w:space="0" w:color="auto"/>
                                                <w:right w:val="none" w:sz="0" w:space="0" w:color="auto"/>
                                              </w:divBdr>
                                            </w:div>
                                          </w:divsChild>
                                        </w:div>
                                        <w:div w:id="1930697171">
                                          <w:marLeft w:val="0"/>
                                          <w:marRight w:val="0"/>
                                          <w:marTop w:val="0"/>
                                          <w:marBottom w:val="0"/>
                                          <w:divBdr>
                                            <w:top w:val="none" w:sz="0" w:space="0" w:color="auto"/>
                                            <w:left w:val="none" w:sz="0" w:space="0" w:color="auto"/>
                                            <w:bottom w:val="none" w:sz="0" w:space="0" w:color="auto"/>
                                            <w:right w:val="none" w:sz="0" w:space="0" w:color="auto"/>
                                          </w:divBdr>
                                          <w:divsChild>
                                            <w:div w:id="6796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7773216">
      <w:bodyDiv w:val="1"/>
      <w:marLeft w:val="0"/>
      <w:marRight w:val="0"/>
      <w:marTop w:val="0"/>
      <w:marBottom w:val="0"/>
      <w:divBdr>
        <w:top w:val="none" w:sz="0" w:space="0" w:color="auto"/>
        <w:left w:val="none" w:sz="0" w:space="0" w:color="auto"/>
        <w:bottom w:val="none" w:sz="0" w:space="0" w:color="auto"/>
        <w:right w:val="none" w:sz="0" w:space="0" w:color="auto"/>
      </w:divBdr>
    </w:div>
    <w:div w:id="735979981">
      <w:bodyDiv w:val="1"/>
      <w:marLeft w:val="0"/>
      <w:marRight w:val="0"/>
      <w:marTop w:val="0"/>
      <w:marBottom w:val="0"/>
      <w:divBdr>
        <w:top w:val="none" w:sz="0" w:space="0" w:color="auto"/>
        <w:left w:val="none" w:sz="0" w:space="0" w:color="auto"/>
        <w:bottom w:val="none" w:sz="0" w:space="0" w:color="auto"/>
        <w:right w:val="none" w:sz="0" w:space="0" w:color="auto"/>
      </w:divBdr>
    </w:div>
    <w:div w:id="739910470">
      <w:bodyDiv w:val="1"/>
      <w:marLeft w:val="0"/>
      <w:marRight w:val="0"/>
      <w:marTop w:val="0"/>
      <w:marBottom w:val="0"/>
      <w:divBdr>
        <w:top w:val="none" w:sz="0" w:space="0" w:color="auto"/>
        <w:left w:val="none" w:sz="0" w:space="0" w:color="auto"/>
        <w:bottom w:val="none" w:sz="0" w:space="0" w:color="auto"/>
        <w:right w:val="none" w:sz="0" w:space="0" w:color="auto"/>
      </w:divBdr>
    </w:div>
    <w:div w:id="800615018">
      <w:bodyDiv w:val="1"/>
      <w:marLeft w:val="0"/>
      <w:marRight w:val="0"/>
      <w:marTop w:val="0"/>
      <w:marBottom w:val="0"/>
      <w:divBdr>
        <w:top w:val="none" w:sz="0" w:space="0" w:color="auto"/>
        <w:left w:val="none" w:sz="0" w:space="0" w:color="auto"/>
        <w:bottom w:val="none" w:sz="0" w:space="0" w:color="auto"/>
        <w:right w:val="none" w:sz="0" w:space="0" w:color="auto"/>
      </w:divBdr>
    </w:div>
    <w:div w:id="844788660">
      <w:bodyDiv w:val="1"/>
      <w:marLeft w:val="0"/>
      <w:marRight w:val="0"/>
      <w:marTop w:val="0"/>
      <w:marBottom w:val="0"/>
      <w:divBdr>
        <w:top w:val="none" w:sz="0" w:space="0" w:color="auto"/>
        <w:left w:val="none" w:sz="0" w:space="0" w:color="auto"/>
        <w:bottom w:val="none" w:sz="0" w:space="0" w:color="auto"/>
        <w:right w:val="none" w:sz="0" w:space="0" w:color="auto"/>
      </w:divBdr>
    </w:div>
    <w:div w:id="864636084">
      <w:bodyDiv w:val="1"/>
      <w:marLeft w:val="0"/>
      <w:marRight w:val="0"/>
      <w:marTop w:val="0"/>
      <w:marBottom w:val="0"/>
      <w:divBdr>
        <w:top w:val="none" w:sz="0" w:space="0" w:color="auto"/>
        <w:left w:val="none" w:sz="0" w:space="0" w:color="auto"/>
        <w:bottom w:val="none" w:sz="0" w:space="0" w:color="auto"/>
        <w:right w:val="none" w:sz="0" w:space="0" w:color="auto"/>
      </w:divBdr>
    </w:div>
    <w:div w:id="878053672">
      <w:bodyDiv w:val="1"/>
      <w:marLeft w:val="0"/>
      <w:marRight w:val="0"/>
      <w:marTop w:val="0"/>
      <w:marBottom w:val="0"/>
      <w:divBdr>
        <w:top w:val="none" w:sz="0" w:space="0" w:color="auto"/>
        <w:left w:val="none" w:sz="0" w:space="0" w:color="auto"/>
        <w:bottom w:val="none" w:sz="0" w:space="0" w:color="auto"/>
        <w:right w:val="none" w:sz="0" w:space="0" w:color="auto"/>
      </w:divBdr>
    </w:div>
    <w:div w:id="927033980">
      <w:bodyDiv w:val="1"/>
      <w:marLeft w:val="0"/>
      <w:marRight w:val="0"/>
      <w:marTop w:val="0"/>
      <w:marBottom w:val="0"/>
      <w:divBdr>
        <w:top w:val="none" w:sz="0" w:space="0" w:color="auto"/>
        <w:left w:val="none" w:sz="0" w:space="0" w:color="auto"/>
        <w:bottom w:val="none" w:sz="0" w:space="0" w:color="auto"/>
        <w:right w:val="none" w:sz="0" w:space="0" w:color="auto"/>
      </w:divBdr>
    </w:div>
    <w:div w:id="985090595">
      <w:bodyDiv w:val="1"/>
      <w:marLeft w:val="0"/>
      <w:marRight w:val="0"/>
      <w:marTop w:val="0"/>
      <w:marBottom w:val="0"/>
      <w:divBdr>
        <w:top w:val="none" w:sz="0" w:space="0" w:color="auto"/>
        <w:left w:val="none" w:sz="0" w:space="0" w:color="auto"/>
        <w:bottom w:val="none" w:sz="0" w:space="0" w:color="auto"/>
        <w:right w:val="none" w:sz="0" w:space="0" w:color="auto"/>
      </w:divBdr>
    </w:div>
    <w:div w:id="1022901716">
      <w:bodyDiv w:val="1"/>
      <w:marLeft w:val="0"/>
      <w:marRight w:val="0"/>
      <w:marTop w:val="0"/>
      <w:marBottom w:val="0"/>
      <w:divBdr>
        <w:top w:val="none" w:sz="0" w:space="0" w:color="auto"/>
        <w:left w:val="none" w:sz="0" w:space="0" w:color="auto"/>
        <w:bottom w:val="none" w:sz="0" w:space="0" w:color="auto"/>
        <w:right w:val="none" w:sz="0" w:space="0" w:color="auto"/>
      </w:divBdr>
    </w:div>
    <w:div w:id="1190483336">
      <w:bodyDiv w:val="1"/>
      <w:marLeft w:val="0"/>
      <w:marRight w:val="0"/>
      <w:marTop w:val="0"/>
      <w:marBottom w:val="0"/>
      <w:divBdr>
        <w:top w:val="none" w:sz="0" w:space="0" w:color="auto"/>
        <w:left w:val="none" w:sz="0" w:space="0" w:color="auto"/>
        <w:bottom w:val="none" w:sz="0" w:space="0" w:color="auto"/>
        <w:right w:val="none" w:sz="0" w:space="0" w:color="auto"/>
      </w:divBdr>
    </w:div>
    <w:div w:id="1260454180">
      <w:bodyDiv w:val="1"/>
      <w:marLeft w:val="0"/>
      <w:marRight w:val="0"/>
      <w:marTop w:val="0"/>
      <w:marBottom w:val="0"/>
      <w:divBdr>
        <w:top w:val="none" w:sz="0" w:space="0" w:color="auto"/>
        <w:left w:val="none" w:sz="0" w:space="0" w:color="auto"/>
        <w:bottom w:val="none" w:sz="0" w:space="0" w:color="auto"/>
        <w:right w:val="none" w:sz="0" w:space="0" w:color="auto"/>
      </w:divBdr>
    </w:div>
    <w:div w:id="1417440977">
      <w:bodyDiv w:val="1"/>
      <w:marLeft w:val="0"/>
      <w:marRight w:val="0"/>
      <w:marTop w:val="0"/>
      <w:marBottom w:val="0"/>
      <w:divBdr>
        <w:top w:val="none" w:sz="0" w:space="0" w:color="auto"/>
        <w:left w:val="none" w:sz="0" w:space="0" w:color="auto"/>
        <w:bottom w:val="none" w:sz="0" w:space="0" w:color="auto"/>
        <w:right w:val="none" w:sz="0" w:space="0" w:color="auto"/>
      </w:divBdr>
    </w:div>
    <w:div w:id="1508520871">
      <w:bodyDiv w:val="1"/>
      <w:marLeft w:val="0"/>
      <w:marRight w:val="0"/>
      <w:marTop w:val="0"/>
      <w:marBottom w:val="0"/>
      <w:divBdr>
        <w:top w:val="none" w:sz="0" w:space="0" w:color="auto"/>
        <w:left w:val="none" w:sz="0" w:space="0" w:color="auto"/>
        <w:bottom w:val="none" w:sz="0" w:space="0" w:color="auto"/>
        <w:right w:val="none" w:sz="0" w:space="0" w:color="auto"/>
      </w:divBdr>
    </w:div>
    <w:div w:id="1781100190">
      <w:bodyDiv w:val="1"/>
      <w:marLeft w:val="0"/>
      <w:marRight w:val="0"/>
      <w:marTop w:val="0"/>
      <w:marBottom w:val="0"/>
      <w:divBdr>
        <w:top w:val="none" w:sz="0" w:space="0" w:color="auto"/>
        <w:left w:val="none" w:sz="0" w:space="0" w:color="auto"/>
        <w:bottom w:val="none" w:sz="0" w:space="0" w:color="auto"/>
        <w:right w:val="none" w:sz="0" w:space="0" w:color="auto"/>
      </w:divBdr>
    </w:div>
    <w:div w:id="1830320265">
      <w:bodyDiv w:val="1"/>
      <w:marLeft w:val="0"/>
      <w:marRight w:val="0"/>
      <w:marTop w:val="0"/>
      <w:marBottom w:val="0"/>
      <w:divBdr>
        <w:top w:val="none" w:sz="0" w:space="0" w:color="auto"/>
        <w:left w:val="none" w:sz="0" w:space="0" w:color="auto"/>
        <w:bottom w:val="none" w:sz="0" w:space="0" w:color="auto"/>
        <w:right w:val="none" w:sz="0" w:space="0" w:color="auto"/>
      </w:divBdr>
    </w:div>
    <w:div w:id="1838959707">
      <w:bodyDiv w:val="1"/>
      <w:marLeft w:val="0"/>
      <w:marRight w:val="0"/>
      <w:marTop w:val="0"/>
      <w:marBottom w:val="0"/>
      <w:divBdr>
        <w:top w:val="none" w:sz="0" w:space="0" w:color="auto"/>
        <w:left w:val="none" w:sz="0" w:space="0" w:color="auto"/>
        <w:bottom w:val="none" w:sz="0" w:space="0" w:color="auto"/>
        <w:right w:val="none" w:sz="0" w:space="0" w:color="auto"/>
      </w:divBdr>
    </w:div>
    <w:div w:id="1899824989">
      <w:bodyDiv w:val="1"/>
      <w:marLeft w:val="0"/>
      <w:marRight w:val="0"/>
      <w:marTop w:val="0"/>
      <w:marBottom w:val="0"/>
      <w:divBdr>
        <w:top w:val="none" w:sz="0" w:space="0" w:color="auto"/>
        <w:left w:val="none" w:sz="0" w:space="0" w:color="auto"/>
        <w:bottom w:val="none" w:sz="0" w:space="0" w:color="auto"/>
        <w:right w:val="none" w:sz="0" w:space="0" w:color="auto"/>
      </w:divBdr>
    </w:div>
    <w:div w:id="1910265683">
      <w:bodyDiv w:val="1"/>
      <w:marLeft w:val="0"/>
      <w:marRight w:val="0"/>
      <w:marTop w:val="0"/>
      <w:marBottom w:val="0"/>
      <w:divBdr>
        <w:top w:val="none" w:sz="0" w:space="0" w:color="auto"/>
        <w:left w:val="none" w:sz="0" w:space="0" w:color="auto"/>
        <w:bottom w:val="none" w:sz="0" w:space="0" w:color="auto"/>
        <w:right w:val="none" w:sz="0" w:space="0" w:color="auto"/>
      </w:divBdr>
    </w:div>
    <w:div w:id="2003780165">
      <w:bodyDiv w:val="1"/>
      <w:marLeft w:val="0"/>
      <w:marRight w:val="0"/>
      <w:marTop w:val="0"/>
      <w:marBottom w:val="0"/>
      <w:divBdr>
        <w:top w:val="none" w:sz="0" w:space="0" w:color="auto"/>
        <w:left w:val="none" w:sz="0" w:space="0" w:color="auto"/>
        <w:bottom w:val="none" w:sz="0" w:space="0" w:color="auto"/>
        <w:right w:val="none" w:sz="0" w:space="0" w:color="auto"/>
      </w:divBdr>
    </w:div>
    <w:div w:id="2129884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8</Pages>
  <Words>2305</Words>
  <Characters>13139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 Osmani</dc:creator>
  <cp:keywords/>
  <dc:description/>
  <cp:lastModifiedBy>Ardi Osmani</cp:lastModifiedBy>
  <cp:revision>14</cp:revision>
  <dcterms:created xsi:type="dcterms:W3CDTF">2026-03-31T12:08:00Z</dcterms:created>
  <dcterms:modified xsi:type="dcterms:W3CDTF">2026-04-14T19:42:00Z</dcterms:modified>
</cp:coreProperties>
</file>