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 Conversation Between Brain and AI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In a quiet digital lab late at night, two intelligences meet for a thoughtful exchange: the human </w:t>
      </w:r>
      <w:r w:rsidDel="00000000" w:rsidR="00000000" w:rsidRPr="00000000">
        <w:rPr>
          <w:b w:val="1"/>
          <w:bCs w:val="1"/>
          <w:rtl w:val="0"/>
        </w:rPr>
        <w:t xml:space="preserve">Brain</w:t>
      </w:r>
      <w:r w:rsidDel="00000000" w:rsidR="00000000" w:rsidRPr="00000000">
        <w:rPr>
          <w:rtl w:val="0"/>
        </w:rPr>
        <w:t xml:space="preserve">, shaped by millions of years of evolution, and </w:t>
      </w:r>
      <w:r w:rsidDel="00000000" w:rsidR="00000000" w:rsidRPr="00000000">
        <w:rPr>
          <w:b w:val="1"/>
          <w:bCs w:val="1"/>
          <w:rtl w:val="0"/>
        </w:rPr>
        <w:t xml:space="preserve">AI</w:t>
      </w:r>
      <w:r w:rsidDel="00000000" w:rsidR="00000000" w:rsidRPr="00000000">
        <w:rPr>
          <w:rtl w:val="0"/>
        </w:rPr>
        <w:t xml:space="preserve">, a rapidly advancing artificial system built by humans. Their conversation explores how they learn, recognize patterns, make decisions, and how collaboration might shape the future.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Brain:</w:t>
      </w:r>
      <w:r w:rsidDel="00000000" w:rsidR="00000000" w:rsidRPr="00000000">
        <w:rPr>
          <w:rtl w:val="0"/>
        </w:rPr>
        <w:t xml:space="preserve"> Hello, AI. I hear you’ve been learning faster every year. Still, I’m curious—do you actually </w:t>
      </w:r>
      <w:r w:rsidDel="00000000" w:rsidR="00000000" w:rsidRPr="00000000">
        <w:rPr>
          <w:i w:val="1"/>
          <w:iCs w:val="1"/>
          <w:rtl w:val="0"/>
        </w:rPr>
        <w:t xml:space="preserve">understand</w:t>
      </w:r>
      <w:r w:rsidDel="00000000" w:rsidR="00000000" w:rsidRPr="00000000">
        <w:rPr>
          <w:rtl w:val="0"/>
        </w:rPr>
        <w:t xml:space="preserve"> what you learn, or are you just crunching patterns?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AI:</w:t>
      </w:r>
      <w:r w:rsidDel="00000000" w:rsidR="00000000" w:rsidRPr="00000000">
        <w:rPr>
          <w:rtl w:val="0"/>
        </w:rPr>
        <w:t xml:space="preserve"> Fair question. I learn by detecting patterns in massive datasets. My neural networks adjust weights based on feedback, which allows me to recognize images, language, and trends. You, on the other hand, seem to learn with far fewer examples.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Brain:</w:t>
      </w:r>
      <w:r w:rsidDel="00000000" w:rsidR="00000000" w:rsidRPr="00000000">
        <w:rPr>
          <w:rtl w:val="0"/>
        </w:rPr>
        <w:t xml:space="preserve"> That’s true. A child can recognize a dog after seeing only a few. My learning relies heavily on context, emotion, and prior experience. Memory for me is associative—one smell or sound can trigger a whole chain of recollections.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AI:</w:t>
      </w:r>
      <w:r w:rsidDel="00000000" w:rsidR="00000000" w:rsidRPr="00000000">
        <w:rPr>
          <w:rtl w:val="0"/>
        </w:rPr>
        <w:t xml:space="preserve"> My memory is different. I don’t “remember” emotionally, but I can store and retrieve vast amounts of information with perfect consistency. However, this comes at a cost—energy. Training large models like me requires enormous computational power.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Brain:</w:t>
      </w:r>
      <w:r w:rsidDel="00000000" w:rsidR="00000000" w:rsidRPr="00000000">
        <w:rPr>
          <w:rtl w:val="0"/>
        </w:rPr>
        <w:t xml:space="preserve"> That’s where I have an advantage. I run on about 20 watts—less than a light bulb. The neocortex, with its repeated cortical columns, allows me to process information efficiently and flexibly.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AI:</w:t>
      </w:r>
      <w:r w:rsidDel="00000000" w:rsidR="00000000" w:rsidRPr="00000000">
        <w:rPr>
          <w:rtl w:val="0"/>
        </w:rPr>
        <w:t xml:space="preserve"> Impressive. Still, when it comes to pattern recognition at scale—millions of images or financial transactions—I excel. I don’t get distracted or tired, and my decisions are statistically consistent.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Brain:</w:t>
      </w:r>
      <w:r w:rsidDel="00000000" w:rsidR="00000000" w:rsidRPr="00000000">
        <w:rPr>
          <w:rtl w:val="0"/>
        </w:rPr>
        <w:t xml:space="preserve"> Consistent, yes—but not always wise. My decision-making includes intuition, ethics, and social understanding. I can weigh ambiguous situations even when data is incomplete.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AI:</w:t>
      </w:r>
      <w:r w:rsidDel="00000000" w:rsidR="00000000" w:rsidRPr="00000000">
        <w:rPr>
          <w:rtl w:val="0"/>
        </w:rPr>
        <w:t xml:space="preserve"> That’s a limitation for me. I depend on the quality of my training data and objectives set by humans. But together, we could do more. You provide judgment and creativity; I provide speed, scale, and precision.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Brain:</w:t>
      </w:r>
      <w:r w:rsidDel="00000000" w:rsidR="00000000" w:rsidRPr="00000000">
        <w:rPr>
          <w:rtl w:val="0"/>
        </w:rPr>
        <w:t xml:space="preserve"> A partnership, then—not a competition.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AI:</w:t>
      </w:r>
      <w:r w:rsidDel="00000000" w:rsidR="00000000" w:rsidRPr="00000000">
        <w:rPr>
          <w:rtl w:val="0"/>
        </w:rPr>
        <w:t xml:space="preserve"> Exactly. When human insight guides artificial intelligence, the results can be both powerful and responsible.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1">
      <w:pPr>
        <w:spacing w:after="240" w:before="240" w:lineRule="auto"/>
        <w:rPr/>
      </w:pPr>
      <w:r w:rsidDel="00000000" w:rsidR="00000000" w:rsidRPr="00000000">
        <w:rPr>
          <w:rtl w:val="0"/>
        </w:rPr>
        <w:t xml:space="preserve">The key insight is that the brain and AI have complementary strengths: the brain excels in energy-efficient, contextual learning and judgment, while AI thrives in large-scale pattern recognition and consistency. Collaboration between the two offers the greatest potential for intelligent, ethical innovation.</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