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42B3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TAMV ONLINE</w:t>
      </w:r>
    </w:p>
    <w:p w14:paraId="5E57C36A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Documento Fundacional Público – Versión Empresarial y Regulatoria 2026+</w:t>
      </w:r>
    </w:p>
    <w:p w14:paraId="67F0930C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Infraestructura civilizatoria digital antifrágil y jurídicamente defendible a nivel internacional</w:t>
      </w:r>
    </w:p>
    <w:p w14:paraId="13460F86" w14:textId="77777777" w:rsidR="00466F79" w:rsidRPr="00466F79" w:rsidRDefault="00466F79" w:rsidP="00466F79">
      <w:r w:rsidRPr="00466F79">
        <w:pict w14:anchorId="6C38D7F3">
          <v:rect id="_x0000_i1109" style="width:0;height:1.5pt" o:hralign="center" o:hrstd="t" o:hr="t" fillcolor="#a0a0a0" stroked="f"/>
        </w:pict>
      </w:r>
    </w:p>
    <w:p w14:paraId="01CE4B32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0. Declaración de autoría, naturaleza y alcance</w:t>
      </w:r>
    </w:p>
    <w:p w14:paraId="62276387" w14:textId="77777777" w:rsidR="00466F79" w:rsidRPr="00466F79" w:rsidRDefault="00466F79" w:rsidP="00466F79">
      <w:r w:rsidRPr="00466F79">
        <w:t xml:space="preserve">TAMV Online es concebido, diseñado y desarrollado por </w:t>
      </w:r>
      <w:r w:rsidRPr="00466F79">
        <w:rPr>
          <w:b/>
          <w:bCs/>
        </w:rPr>
        <w:t>Edwin Oswaldo Castillo Trejo</w:t>
      </w:r>
      <w:r w:rsidRPr="00466F79">
        <w:t>, fundador y arquitecto principal del sistema.</w:t>
      </w:r>
    </w:p>
    <w:p w14:paraId="1C220BE3" w14:textId="77777777" w:rsidR="00466F79" w:rsidRPr="00466F79" w:rsidRDefault="00466F79" w:rsidP="00466F79">
      <w:r w:rsidRPr="00466F79">
        <w:t xml:space="preserve">Este documento define la naturaleza </w:t>
      </w:r>
      <w:r w:rsidRPr="00466F79">
        <w:rPr>
          <w:b/>
          <w:bCs/>
        </w:rPr>
        <w:t>técnica, económica, jurídica y estratégica</w:t>
      </w:r>
      <w:r w:rsidRPr="00466F79">
        <w:t xml:space="preserve"> de TAMV Online como </w:t>
      </w:r>
      <w:r w:rsidRPr="00466F79">
        <w:rPr>
          <w:b/>
          <w:bCs/>
        </w:rPr>
        <w:t>infraestructura civilizatoria digital</w:t>
      </w:r>
      <w:r w:rsidRPr="00466F79">
        <w:t>, y se redacta con un propósito explícito:</w:t>
      </w:r>
    </w:p>
    <w:p w14:paraId="612EC5C6" w14:textId="77777777" w:rsidR="00466F79" w:rsidRPr="00466F79" w:rsidRDefault="00466F79" w:rsidP="00466F79">
      <w:pPr>
        <w:numPr>
          <w:ilvl w:val="0"/>
          <w:numId w:val="1"/>
        </w:numPr>
      </w:pPr>
      <w:r w:rsidRPr="00466F79">
        <w:t xml:space="preserve">Ser comprensible para </w:t>
      </w:r>
      <w:r w:rsidRPr="00466F79">
        <w:rPr>
          <w:b/>
          <w:bCs/>
        </w:rPr>
        <w:t>reguladores, inversionistas, empresas tecnológicas, instituciones y comunidades técnicas</w:t>
      </w:r>
      <w:r w:rsidRPr="00466F79">
        <w:t>.</w:t>
      </w:r>
    </w:p>
    <w:p w14:paraId="5A66339D" w14:textId="77777777" w:rsidR="00466F79" w:rsidRPr="00466F79" w:rsidRDefault="00466F79" w:rsidP="00466F79">
      <w:pPr>
        <w:numPr>
          <w:ilvl w:val="0"/>
          <w:numId w:val="1"/>
        </w:numPr>
      </w:pPr>
      <w:r w:rsidRPr="00466F79">
        <w:t xml:space="preserve">Ser </w:t>
      </w:r>
      <w:r w:rsidRPr="00466F79">
        <w:rPr>
          <w:b/>
          <w:bCs/>
        </w:rPr>
        <w:t>defendible en múltiples jurisdicciones</w:t>
      </w:r>
      <w:r w:rsidRPr="00466F79">
        <w:t xml:space="preserve"> bajo marcos como EU AI </w:t>
      </w:r>
      <w:proofErr w:type="spellStart"/>
      <w:r w:rsidRPr="00466F79">
        <w:t>Act</w:t>
      </w:r>
      <w:proofErr w:type="spellEnd"/>
      <w:r w:rsidRPr="00466F79">
        <w:t>, GDPR</w:t>
      </w:r>
      <w:r w:rsidRPr="00466F79">
        <w:noBreakHyphen/>
      </w:r>
      <w:proofErr w:type="spellStart"/>
      <w:r w:rsidRPr="00466F79">
        <w:t>like</w:t>
      </w:r>
      <w:proofErr w:type="spellEnd"/>
      <w:r w:rsidRPr="00466F79">
        <w:t>, DSA/DMA, NIST AI RMF, ISO 27001/23894 y principios éticos de IA (UNESCO, OCDE).</w:t>
      </w:r>
    </w:p>
    <w:p w14:paraId="1DD70373" w14:textId="77777777" w:rsidR="00466F79" w:rsidRPr="00466F79" w:rsidRDefault="00466F79" w:rsidP="00466F79">
      <w:pPr>
        <w:numPr>
          <w:ilvl w:val="0"/>
          <w:numId w:val="1"/>
        </w:numPr>
      </w:pPr>
      <w:r w:rsidRPr="00466F79">
        <w:t xml:space="preserve">Servir como </w:t>
      </w:r>
      <w:r w:rsidRPr="00466F79">
        <w:rPr>
          <w:b/>
          <w:bCs/>
        </w:rPr>
        <w:t xml:space="preserve">ancla formal de </w:t>
      </w:r>
      <w:proofErr w:type="spellStart"/>
      <w:r w:rsidRPr="00466F79">
        <w:rPr>
          <w:b/>
          <w:bCs/>
        </w:rPr>
        <w:t>due</w:t>
      </w:r>
      <w:proofErr w:type="spellEnd"/>
      <w:r w:rsidRPr="00466F79">
        <w:rPr>
          <w:b/>
          <w:bCs/>
        </w:rPr>
        <w:t xml:space="preserve"> </w:t>
      </w:r>
      <w:proofErr w:type="spellStart"/>
      <w:r w:rsidRPr="00466F79">
        <w:rPr>
          <w:b/>
          <w:bCs/>
        </w:rPr>
        <w:t>diligence</w:t>
      </w:r>
      <w:proofErr w:type="spellEnd"/>
      <w:r w:rsidRPr="00466F79">
        <w:t xml:space="preserve">, evaluaciones de </w:t>
      </w:r>
      <w:proofErr w:type="spellStart"/>
      <w:r w:rsidRPr="00466F79">
        <w:t>compliance</w:t>
      </w:r>
      <w:proofErr w:type="spellEnd"/>
      <w:r w:rsidRPr="00466F79">
        <w:t>, auditorías técnicas y acuerdos estratégicos.</w:t>
      </w:r>
    </w:p>
    <w:p w14:paraId="5CAC1E74" w14:textId="77777777" w:rsidR="00466F79" w:rsidRPr="00466F79" w:rsidRDefault="00466F79" w:rsidP="00466F79">
      <w:r w:rsidRPr="00466F79">
        <w:t xml:space="preserve">TAMV Online </w:t>
      </w:r>
      <w:r w:rsidRPr="00466F79">
        <w:rPr>
          <w:b/>
          <w:bCs/>
        </w:rPr>
        <w:t xml:space="preserve">no es </w:t>
      </w:r>
      <w:proofErr w:type="gramStart"/>
      <w:r w:rsidRPr="00466F79">
        <w:rPr>
          <w:b/>
          <w:bCs/>
        </w:rPr>
        <w:t>una startup</w:t>
      </w:r>
      <w:proofErr w:type="gramEnd"/>
      <w:r w:rsidRPr="00466F79">
        <w:rPr>
          <w:b/>
          <w:bCs/>
        </w:rPr>
        <w:t xml:space="preserve"> de producto aislado</w:t>
      </w:r>
      <w:r w:rsidRPr="00466F79">
        <w:t xml:space="preserve">. Es una </w:t>
      </w:r>
      <w:r w:rsidRPr="00466F79">
        <w:rPr>
          <w:b/>
          <w:bCs/>
        </w:rPr>
        <w:t>infraestructura de propósito civilizatorio</w:t>
      </w:r>
      <w:r w:rsidRPr="00466F79">
        <w:t>, diseñada para sostener sistemas humanos y digitales a largo plazo, no para ser vendida como un activo especulativo.</w:t>
      </w:r>
    </w:p>
    <w:p w14:paraId="52193383" w14:textId="77777777" w:rsidR="00466F79" w:rsidRPr="00466F79" w:rsidRDefault="00466F79" w:rsidP="00466F79">
      <w:r w:rsidRPr="00466F79">
        <w:pict w14:anchorId="5BC186D4">
          <v:rect id="_x0000_i1110" style="width:0;height:1.5pt" o:hralign="center" o:hrstd="t" o:hr="t" fillcolor="#a0a0a0" stroked="f"/>
        </w:pict>
      </w:r>
    </w:p>
    <w:p w14:paraId="2BDA0D98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1. Introducción y contexto fundacional</w:t>
      </w:r>
    </w:p>
    <w:p w14:paraId="6748545C" w14:textId="77777777" w:rsidR="00466F79" w:rsidRPr="00466F79" w:rsidRDefault="00466F79" w:rsidP="00466F79">
      <w:r w:rsidRPr="00466F79">
        <w:t>Durante años, el fundador de TAMV tocó más de dos mil puertas dentro del ecosistema tecnológico, empresarial e institucional. Ninguna se abrió de forma suficiente.</w:t>
      </w:r>
    </w:p>
    <w:p w14:paraId="5CD94CF3" w14:textId="77777777" w:rsidR="00466F79" w:rsidRPr="00466F79" w:rsidRDefault="00466F79" w:rsidP="00466F79">
      <w:r w:rsidRPr="00466F79">
        <w:t xml:space="preserve">Ese hecho no detuvo el proyecto: </w:t>
      </w:r>
      <w:r w:rsidRPr="00466F79">
        <w:rPr>
          <w:b/>
          <w:bCs/>
        </w:rPr>
        <w:t>lo endureció</w:t>
      </w:r>
      <w:r w:rsidRPr="00466F79">
        <w:t>.</w:t>
      </w:r>
    </w:p>
    <w:p w14:paraId="1769E5F7" w14:textId="77777777" w:rsidR="00466F79" w:rsidRPr="00466F79" w:rsidRDefault="00466F79" w:rsidP="00466F79">
      <w:r w:rsidRPr="00466F79">
        <w:t>La conclusión fue clara y estructural: TAMV no debía convertirse en otra puerta más dentro de un sistema de accesos restringidos, permisos implícitos y validaciones externas. TAMV debía ser lo contrario.</w:t>
      </w:r>
    </w:p>
    <w:p w14:paraId="54A7E67B" w14:textId="77777777" w:rsidR="00466F79" w:rsidRPr="00466F79" w:rsidRDefault="00466F79" w:rsidP="00466F79">
      <w:r w:rsidRPr="00466F79">
        <w:rPr>
          <w:b/>
          <w:bCs/>
        </w:rPr>
        <w:lastRenderedPageBreak/>
        <w:t>TAMV Online no es una puerta.</w:t>
      </w:r>
    </w:p>
    <w:p w14:paraId="4841EDE6" w14:textId="77777777" w:rsidR="00466F79" w:rsidRPr="00466F79" w:rsidRDefault="00466F79" w:rsidP="00466F79">
      <w:r w:rsidRPr="00466F79">
        <w:t xml:space="preserve">Es un espacio concebido deliberadamente para </w:t>
      </w:r>
      <w:r w:rsidRPr="00466F79">
        <w:rPr>
          <w:b/>
          <w:bCs/>
        </w:rPr>
        <w:t>romperlas</w:t>
      </w:r>
      <w:r w:rsidRPr="00466F79">
        <w:t>.</w:t>
      </w:r>
    </w:p>
    <w:p w14:paraId="24507C01" w14:textId="77777777" w:rsidR="00466F79" w:rsidRPr="00466F79" w:rsidRDefault="00466F79" w:rsidP="00466F79">
      <w:r w:rsidRPr="00466F79">
        <w:t>Un entorno creado para eliminar dependencias artificiales, reducir jerarquías heredadas y ofrecer un espacio abierto, gobernado y jurídicamente defendible, donde el acceso no dependa de intermediarios arbitrarios.</w:t>
      </w:r>
    </w:p>
    <w:p w14:paraId="3EB1F7F9" w14:textId="77777777" w:rsidR="00466F79" w:rsidRPr="00466F79" w:rsidRDefault="00466F79" w:rsidP="00466F79">
      <w:r w:rsidRPr="00466F79">
        <w:t>TAMV nace como respuesta consciente a tres fallas sistémicas:</w:t>
      </w:r>
    </w:p>
    <w:p w14:paraId="4C82DB7B" w14:textId="77777777" w:rsidR="00466F79" w:rsidRPr="00466F79" w:rsidRDefault="00466F79" w:rsidP="00466F79">
      <w:pPr>
        <w:numPr>
          <w:ilvl w:val="0"/>
          <w:numId w:val="2"/>
        </w:numPr>
      </w:pPr>
      <w:r w:rsidRPr="00466F79">
        <w:t>Sistemas digitales diseñados para capturar atención, no para resistir el tiempo ni el conflicto.</w:t>
      </w:r>
    </w:p>
    <w:p w14:paraId="532AD739" w14:textId="77777777" w:rsidR="00466F79" w:rsidRPr="00466F79" w:rsidRDefault="00466F79" w:rsidP="00466F79">
      <w:pPr>
        <w:numPr>
          <w:ilvl w:val="0"/>
          <w:numId w:val="2"/>
        </w:numPr>
      </w:pPr>
      <w:r w:rsidRPr="00466F79">
        <w:t>Plataformas que convierten a personas y comunidades en productos.</w:t>
      </w:r>
    </w:p>
    <w:p w14:paraId="2D8F81DF" w14:textId="77777777" w:rsidR="00466F79" w:rsidRPr="00466F79" w:rsidRDefault="00466F79" w:rsidP="00466F79">
      <w:pPr>
        <w:numPr>
          <w:ilvl w:val="0"/>
          <w:numId w:val="2"/>
        </w:numPr>
      </w:pPr>
      <w:r w:rsidRPr="00466F79">
        <w:t>Infraestructuras tecnológicas sin responsabilidad civilizatoria.</w:t>
      </w:r>
    </w:p>
    <w:p w14:paraId="75760B85" w14:textId="77777777" w:rsidR="00466F79" w:rsidRPr="00466F79" w:rsidRDefault="00466F79" w:rsidP="00466F79">
      <w:r w:rsidRPr="00466F79">
        <w:t xml:space="preserve">Hoy, TAMV no se explica desde lo que otros dijeron que “no era posible”, sino desde lo que </w:t>
      </w:r>
      <w:r w:rsidRPr="00466F79">
        <w:rPr>
          <w:b/>
          <w:bCs/>
        </w:rPr>
        <w:t>ya existe</w:t>
      </w:r>
      <w:r w:rsidRPr="00466F79">
        <w:t>: un ecosistema funcional, documentado y operativamente coherente, que ha alcanzado un nivel de madurez que exige formalización pública y alianzas responsables.</w:t>
      </w:r>
    </w:p>
    <w:p w14:paraId="4CA4E068" w14:textId="77777777" w:rsidR="00466F79" w:rsidRPr="00466F79" w:rsidRDefault="00466F79" w:rsidP="00466F79">
      <w:r w:rsidRPr="00466F79">
        <w:pict w14:anchorId="2A5E4F1B">
          <v:rect id="_x0000_i1111" style="width:0;height:1.5pt" o:hralign="center" o:hrstd="t" o:hr="t" fillcolor="#a0a0a0" stroked="f"/>
        </w:pict>
      </w:r>
    </w:p>
    <w:p w14:paraId="6C41CF9E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2. Definición estructural de TAMV Online</w:t>
      </w:r>
    </w:p>
    <w:p w14:paraId="33C6D86F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2.1 Qué es TAMV Online</w:t>
      </w:r>
    </w:p>
    <w:p w14:paraId="6E69F3DC" w14:textId="77777777" w:rsidR="00466F79" w:rsidRPr="00466F79" w:rsidRDefault="00466F79" w:rsidP="00466F79">
      <w:r w:rsidRPr="00466F79">
        <w:t xml:space="preserve">TAMV Online es un </w:t>
      </w:r>
      <w:r w:rsidRPr="00466F79">
        <w:rPr>
          <w:b/>
          <w:bCs/>
        </w:rPr>
        <w:t>ecosistema digital civilizatorio</w:t>
      </w:r>
      <w:r w:rsidRPr="00466F79">
        <w:t>: una infraestructura tecnológica integrada que alberga interacción social, inteligencia artificial soberana, economía digital, identidad, gobernanza y experiencias XR/4D bajo un marco común de ética, documentación y sostenibilidad.</w:t>
      </w:r>
    </w:p>
    <w:p w14:paraId="71BD4172" w14:textId="77777777" w:rsidR="00466F79" w:rsidRPr="00466F79" w:rsidRDefault="00466F79" w:rsidP="00466F79">
      <w:r w:rsidRPr="00466F79">
        <w:t>Se articula en capas:</w:t>
      </w:r>
    </w:p>
    <w:p w14:paraId="04849C71" w14:textId="77777777" w:rsidR="00466F79" w:rsidRPr="00466F79" w:rsidRDefault="00466F79" w:rsidP="00466F79">
      <w:pPr>
        <w:numPr>
          <w:ilvl w:val="0"/>
          <w:numId w:val="3"/>
        </w:numPr>
      </w:pPr>
      <w:r w:rsidRPr="00466F79">
        <w:t>Plataforma social y creativa de nueva generación (</w:t>
      </w:r>
      <w:r w:rsidRPr="00466F79">
        <w:rPr>
          <w:b/>
          <w:bCs/>
        </w:rPr>
        <w:t>MD</w:t>
      </w:r>
      <w:r w:rsidRPr="00466F79">
        <w:rPr>
          <w:b/>
          <w:bCs/>
        </w:rPr>
        <w:noBreakHyphen/>
        <w:t>X4</w:t>
      </w:r>
      <w:r w:rsidRPr="00466F79">
        <w:t>).</w:t>
      </w:r>
    </w:p>
    <w:p w14:paraId="6E724F6C" w14:textId="77777777" w:rsidR="00466F79" w:rsidRPr="00466F79" w:rsidRDefault="00466F79" w:rsidP="00466F79">
      <w:pPr>
        <w:numPr>
          <w:ilvl w:val="0"/>
          <w:numId w:val="3"/>
        </w:numPr>
      </w:pPr>
      <w:r w:rsidRPr="00466F79">
        <w:t>Sistema de inteligencia artificial matriz (</w:t>
      </w:r>
      <w:r w:rsidRPr="00466F79">
        <w:rPr>
          <w:b/>
          <w:bCs/>
        </w:rPr>
        <w:t>Isabella / TAMVAI</w:t>
      </w:r>
      <w:r w:rsidRPr="00466F79">
        <w:t>).</w:t>
      </w:r>
    </w:p>
    <w:p w14:paraId="325DE12A" w14:textId="77777777" w:rsidR="00466F79" w:rsidRPr="00466F79" w:rsidRDefault="00466F79" w:rsidP="00466F79">
      <w:pPr>
        <w:numPr>
          <w:ilvl w:val="0"/>
          <w:numId w:val="3"/>
        </w:numPr>
      </w:pPr>
      <w:r w:rsidRPr="00466F79">
        <w:t>Modelo económico propio (</w:t>
      </w:r>
      <w:r w:rsidRPr="00466F79">
        <w:rPr>
          <w:b/>
          <w:bCs/>
        </w:rPr>
        <w:t xml:space="preserve">MSR / TAM </w:t>
      </w:r>
      <w:proofErr w:type="spellStart"/>
      <w:r w:rsidRPr="00466F79">
        <w:rPr>
          <w:b/>
          <w:bCs/>
        </w:rPr>
        <w:t>coins</w:t>
      </w:r>
      <w:proofErr w:type="spellEnd"/>
      <w:r w:rsidRPr="00466F79">
        <w:t>).</w:t>
      </w:r>
    </w:p>
    <w:p w14:paraId="5693D6B5" w14:textId="77777777" w:rsidR="00466F79" w:rsidRPr="00466F79" w:rsidRDefault="00466F79" w:rsidP="00466F79">
      <w:pPr>
        <w:numPr>
          <w:ilvl w:val="0"/>
          <w:numId w:val="3"/>
        </w:numPr>
      </w:pPr>
      <w:r w:rsidRPr="00466F79">
        <w:t>Capas de seguridad, guardianías y gobernanza.</w:t>
      </w:r>
    </w:p>
    <w:p w14:paraId="00A0BE6A" w14:textId="77777777" w:rsidR="00466F79" w:rsidRPr="00466F79" w:rsidRDefault="00466F79" w:rsidP="00466F79">
      <w:pPr>
        <w:numPr>
          <w:ilvl w:val="0"/>
          <w:numId w:val="3"/>
        </w:numPr>
      </w:pPr>
      <w:r w:rsidRPr="00466F79">
        <w:t xml:space="preserve">Infraestructura preparada para XR, </w:t>
      </w:r>
      <w:proofErr w:type="spellStart"/>
      <w:r w:rsidRPr="00466F79">
        <w:t>blockchain</w:t>
      </w:r>
      <w:proofErr w:type="spellEnd"/>
      <w:r w:rsidRPr="00466F79">
        <w:t xml:space="preserve"> civilizatoria, despliegues federados y </w:t>
      </w:r>
      <w:proofErr w:type="spellStart"/>
      <w:r w:rsidRPr="00466F79">
        <w:t>observabilidad</w:t>
      </w:r>
      <w:proofErr w:type="spellEnd"/>
      <w:r w:rsidRPr="00466F79">
        <w:t xml:space="preserve"> integral.</w:t>
      </w:r>
    </w:p>
    <w:p w14:paraId="31B5A820" w14:textId="77777777" w:rsidR="00466F79" w:rsidRPr="00466F79" w:rsidRDefault="00466F79" w:rsidP="00466F79">
      <w:r w:rsidRPr="00466F79">
        <w:t>No es:</w:t>
      </w:r>
    </w:p>
    <w:p w14:paraId="20FF8F45" w14:textId="77777777" w:rsidR="00466F79" w:rsidRPr="00466F79" w:rsidRDefault="00466F79" w:rsidP="00466F79">
      <w:pPr>
        <w:numPr>
          <w:ilvl w:val="0"/>
          <w:numId w:val="4"/>
        </w:numPr>
      </w:pPr>
      <w:r w:rsidRPr="00466F79">
        <w:lastRenderedPageBreak/>
        <w:t>Una aplicación aislada.</w:t>
      </w:r>
    </w:p>
    <w:p w14:paraId="07281F87" w14:textId="77777777" w:rsidR="00466F79" w:rsidRPr="00466F79" w:rsidRDefault="00466F79" w:rsidP="00466F79">
      <w:pPr>
        <w:numPr>
          <w:ilvl w:val="0"/>
          <w:numId w:val="4"/>
        </w:numPr>
      </w:pPr>
      <w:r w:rsidRPr="00466F79">
        <w:t>Una red social de vigilancia.</w:t>
      </w:r>
    </w:p>
    <w:p w14:paraId="294E2485" w14:textId="77777777" w:rsidR="00466F79" w:rsidRPr="00466F79" w:rsidRDefault="00466F79" w:rsidP="00466F79">
      <w:pPr>
        <w:numPr>
          <w:ilvl w:val="0"/>
          <w:numId w:val="4"/>
        </w:numPr>
      </w:pPr>
      <w:r w:rsidRPr="00466F79">
        <w:t>Un metaverso puramente comercial.</w:t>
      </w:r>
    </w:p>
    <w:p w14:paraId="35DBD36D" w14:textId="77777777" w:rsidR="00466F79" w:rsidRPr="00466F79" w:rsidRDefault="00466F79" w:rsidP="00466F79">
      <w:r w:rsidRPr="00466F79">
        <w:t xml:space="preserve">Es una </w:t>
      </w:r>
      <w:r w:rsidRPr="00466F79">
        <w:rPr>
          <w:b/>
          <w:bCs/>
        </w:rPr>
        <w:t>arquitectura viva</w:t>
      </w:r>
      <w:r w:rsidRPr="00466F79">
        <w:t>, diseñada para evolucionar, resistir presión real y documentar su propia historia.</w:t>
      </w:r>
    </w:p>
    <w:p w14:paraId="4D4ADB45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2.2 Principios de diseño estructural</w:t>
      </w:r>
    </w:p>
    <w:p w14:paraId="4BCABFFB" w14:textId="77777777" w:rsidR="00466F79" w:rsidRPr="00466F79" w:rsidRDefault="00466F79" w:rsidP="00466F79">
      <w:r w:rsidRPr="00466F79">
        <w:t>TAMV se rige por cinco principios rectores:</w:t>
      </w:r>
    </w:p>
    <w:p w14:paraId="3C33D8D3" w14:textId="77777777" w:rsidR="00466F79" w:rsidRPr="00466F79" w:rsidRDefault="00466F79" w:rsidP="00466F79">
      <w:pPr>
        <w:numPr>
          <w:ilvl w:val="0"/>
          <w:numId w:val="5"/>
        </w:numPr>
      </w:pPr>
      <w:r w:rsidRPr="00466F79">
        <w:rPr>
          <w:b/>
          <w:bCs/>
        </w:rPr>
        <w:t>Antifragilidad</w:t>
      </w:r>
      <w:r w:rsidRPr="00466F79">
        <w:t>: el sistema aprende y se fortalece frente a crisis.</w:t>
      </w:r>
    </w:p>
    <w:p w14:paraId="2C11EBEC" w14:textId="77777777" w:rsidR="00466F79" w:rsidRPr="00466F79" w:rsidRDefault="00466F79" w:rsidP="00466F79">
      <w:pPr>
        <w:numPr>
          <w:ilvl w:val="0"/>
          <w:numId w:val="5"/>
        </w:numPr>
      </w:pPr>
      <w:proofErr w:type="gramStart"/>
      <w:r w:rsidRPr="00466F79">
        <w:rPr>
          <w:b/>
          <w:bCs/>
        </w:rPr>
        <w:t>Modularidad federada</w:t>
      </w:r>
      <w:proofErr w:type="gramEnd"/>
      <w:r w:rsidRPr="00466F79">
        <w:t>: subsistemas desacoplados, auditables e interoperables.</w:t>
      </w:r>
    </w:p>
    <w:p w14:paraId="46948B56" w14:textId="77777777" w:rsidR="00466F79" w:rsidRPr="00466F79" w:rsidRDefault="00466F79" w:rsidP="00466F79">
      <w:pPr>
        <w:numPr>
          <w:ilvl w:val="0"/>
          <w:numId w:val="5"/>
        </w:numPr>
      </w:pPr>
      <w:r w:rsidRPr="00466F79">
        <w:rPr>
          <w:b/>
          <w:bCs/>
        </w:rPr>
        <w:t>Transparencia documental</w:t>
      </w:r>
      <w:r w:rsidRPr="00466F79">
        <w:t>: trazabilidad técnica, ética, económica y legal (</w:t>
      </w:r>
      <w:proofErr w:type="spellStart"/>
      <w:r w:rsidRPr="00466F79">
        <w:t>BookPI</w:t>
      </w:r>
      <w:proofErr w:type="spellEnd"/>
      <w:r w:rsidRPr="00466F79">
        <w:t>).</w:t>
      </w:r>
    </w:p>
    <w:p w14:paraId="4BB22A79" w14:textId="77777777" w:rsidR="00466F79" w:rsidRPr="00466F79" w:rsidRDefault="00466F79" w:rsidP="00466F79">
      <w:pPr>
        <w:numPr>
          <w:ilvl w:val="0"/>
          <w:numId w:val="5"/>
        </w:numPr>
      </w:pPr>
      <w:r w:rsidRPr="00466F79">
        <w:rPr>
          <w:b/>
          <w:bCs/>
        </w:rPr>
        <w:t>Ética operacional</w:t>
      </w:r>
      <w:r w:rsidRPr="00466F79">
        <w:t>: impacto humano evaluado como criterio técnico obligatorio.</w:t>
      </w:r>
    </w:p>
    <w:p w14:paraId="0D1441B2" w14:textId="77777777" w:rsidR="00466F79" w:rsidRPr="00466F79" w:rsidRDefault="00466F79" w:rsidP="00466F79">
      <w:pPr>
        <w:numPr>
          <w:ilvl w:val="0"/>
          <w:numId w:val="5"/>
        </w:numPr>
      </w:pPr>
      <w:r w:rsidRPr="00466F79">
        <w:rPr>
          <w:b/>
          <w:bCs/>
        </w:rPr>
        <w:t>Evolución progresiva</w:t>
      </w:r>
      <w:r w:rsidRPr="00466F79">
        <w:t>: estabilidad y claridad priorizadas sobre crecimiento explosivo.</w:t>
      </w:r>
    </w:p>
    <w:p w14:paraId="5D29060E" w14:textId="77777777" w:rsidR="00466F79" w:rsidRPr="00466F79" w:rsidRDefault="00466F79" w:rsidP="00466F79">
      <w:r w:rsidRPr="00466F79">
        <w:pict w14:anchorId="7F0D7B59">
          <v:rect id="_x0000_i1112" style="width:0;height:1.5pt" o:hralign="center" o:hrstd="t" o:hr="t" fillcolor="#a0a0a0" stroked="f"/>
        </w:pict>
      </w:r>
    </w:p>
    <w:p w14:paraId="09DA305D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3. Qué TAMV busca ser (y qué no)</w:t>
      </w:r>
    </w:p>
    <w:p w14:paraId="127E1B22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3.1 Propósito</w:t>
      </w:r>
    </w:p>
    <w:p w14:paraId="0AE39570" w14:textId="77777777" w:rsidR="00466F79" w:rsidRPr="00466F79" w:rsidRDefault="00466F79" w:rsidP="00466F79">
      <w:r w:rsidRPr="00466F79">
        <w:t>TAMV busca consolidarse como:</w:t>
      </w:r>
    </w:p>
    <w:p w14:paraId="57E891FF" w14:textId="77777777" w:rsidR="00466F79" w:rsidRPr="00466F79" w:rsidRDefault="00466F79" w:rsidP="00466F79">
      <w:pPr>
        <w:numPr>
          <w:ilvl w:val="0"/>
          <w:numId w:val="6"/>
        </w:numPr>
      </w:pPr>
      <w:r w:rsidRPr="00466F79">
        <w:t xml:space="preserve">Un entorno digital </w:t>
      </w:r>
      <w:r w:rsidRPr="00466F79">
        <w:rPr>
          <w:b/>
          <w:bCs/>
        </w:rPr>
        <w:t>soberano</w:t>
      </w:r>
      <w:r w:rsidRPr="00466F79">
        <w:t>, donde usuarios y creadores son sujetos de derechos.</w:t>
      </w:r>
    </w:p>
    <w:p w14:paraId="1035D934" w14:textId="77777777" w:rsidR="00466F79" w:rsidRPr="00466F79" w:rsidRDefault="00466F79" w:rsidP="00466F79">
      <w:pPr>
        <w:numPr>
          <w:ilvl w:val="0"/>
          <w:numId w:val="6"/>
        </w:numPr>
      </w:pPr>
      <w:r w:rsidRPr="00466F79">
        <w:t xml:space="preserve">Una infraestructura </w:t>
      </w:r>
      <w:r w:rsidRPr="00466F79">
        <w:rPr>
          <w:b/>
          <w:bCs/>
        </w:rPr>
        <w:t>justa</w:t>
      </w:r>
      <w:r w:rsidRPr="00466F79">
        <w:t>, con reglas económicas explícitas y auditables.</w:t>
      </w:r>
    </w:p>
    <w:p w14:paraId="7CDA5323" w14:textId="77777777" w:rsidR="00466F79" w:rsidRPr="00466F79" w:rsidRDefault="00466F79" w:rsidP="00466F79">
      <w:pPr>
        <w:numPr>
          <w:ilvl w:val="0"/>
          <w:numId w:val="6"/>
        </w:numPr>
      </w:pPr>
      <w:r w:rsidRPr="00466F79">
        <w:t xml:space="preserve">Un sistema </w:t>
      </w:r>
      <w:r w:rsidRPr="00466F79">
        <w:rPr>
          <w:b/>
          <w:bCs/>
        </w:rPr>
        <w:t>resiliente</w:t>
      </w:r>
      <w:r w:rsidRPr="00466F79">
        <w:t>, capaz de operar bajo estrés técnico, social o regulatorio.</w:t>
      </w:r>
    </w:p>
    <w:p w14:paraId="5EB46F35" w14:textId="77777777" w:rsidR="00466F79" w:rsidRPr="00466F79" w:rsidRDefault="00466F79" w:rsidP="00466F79">
      <w:pPr>
        <w:numPr>
          <w:ilvl w:val="0"/>
          <w:numId w:val="6"/>
        </w:numPr>
      </w:pPr>
      <w:r w:rsidRPr="00466F79">
        <w:t xml:space="preserve">Un espacio de </w:t>
      </w:r>
      <w:r w:rsidRPr="00466F79">
        <w:rPr>
          <w:b/>
          <w:bCs/>
        </w:rPr>
        <w:t>colaboración</w:t>
      </w:r>
      <w:r w:rsidRPr="00466F79">
        <w:t>, no de extracción.</w:t>
      </w:r>
    </w:p>
    <w:p w14:paraId="4B1B2A15" w14:textId="77777777" w:rsidR="00466F79" w:rsidRPr="00466F79" w:rsidRDefault="00466F79" w:rsidP="00466F79">
      <w:pPr>
        <w:numPr>
          <w:ilvl w:val="0"/>
          <w:numId w:val="6"/>
        </w:numPr>
      </w:pPr>
      <w:r w:rsidRPr="00466F79">
        <w:t xml:space="preserve">Un </w:t>
      </w:r>
      <w:r w:rsidRPr="00466F79">
        <w:rPr>
          <w:b/>
          <w:bCs/>
        </w:rPr>
        <w:t>experimento civilizatorio consciente</w:t>
      </w:r>
      <w:r w:rsidRPr="00466F79">
        <w:t>, diseñado desde el núcleo.</w:t>
      </w:r>
    </w:p>
    <w:p w14:paraId="6C2A3BB2" w14:textId="77777777" w:rsidR="00466F79" w:rsidRPr="00466F79" w:rsidRDefault="00466F79" w:rsidP="00466F79">
      <w:r w:rsidRPr="00466F79">
        <w:t xml:space="preserve">TAMV no compite por atención; compite por </w:t>
      </w:r>
      <w:r w:rsidRPr="00466F79">
        <w:rPr>
          <w:b/>
          <w:bCs/>
        </w:rPr>
        <w:t>sentido, estabilidad y permanencia</w:t>
      </w:r>
      <w:r w:rsidRPr="00466F79">
        <w:t>.</w:t>
      </w:r>
    </w:p>
    <w:p w14:paraId="2B41143A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lastRenderedPageBreak/>
        <w:t>3.2 Lo que TAMV no es</w:t>
      </w:r>
    </w:p>
    <w:p w14:paraId="7AB1B295" w14:textId="77777777" w:rsidR="00466F79" w:rsidRPr="00466F79" w:rsidRDefault="00466F79" w:rsidP="00466F79">
      <w:r w:rsidRPr="00466F79">
        <w:t>TAMV no es ni será:</w:t>
      </w:r>
    </w:p>
    <w:p w14:paraId="0E1D0334" w14:textId="77777777" w:rsidR="00466F79" w:rsidRPr="00466F79" w:rsidRDefault="00466F79" w:rsidP="00466F79">
      <w:pPr>
        <w:numPr>
          <w:ilvl w:val="0"/>
          <w:numId w:val="7"/>
        </w:numPr>
      </w:pPr>
      <w:r w:rsidRPr="00466F79">
        <w:t>Una plataforma de vigilancia o manipulación.</w:t>
      </w:r>
    </w:p>
    <w:p w14:paraId="0A10AC26" w14:textId="77777777" w:rsidR="00466F79" w:rsidRPr="00466F79" w:rsidRDefault="00466F79" w:rsidP="00466F79">
      <w:pPr>
        <w:numPr>
          <w:ilvl w:val="0"/>
          <w:numId w:val="7"/>
        </w:numPr>
      </w:pPr>
      <w:r w:rsidRPr="00466F79">
        <w:t>Un instrumento especulativo sin sustento.</w:t>
      </w:r>
    </w:p>
    <w:p w14:paraId="3CA8E181" w14:textId="77777777" w:rsidR="00466F79" w:rsidRPr="00466F79" w:rsidRDefault="00466F79" w:rsidP="00466F79">
      <w:pPr>
        <w:numPr>
          <w:ilvl w:val="0"/>
          <w:numId w:val="7"/>
        </w:numPr>
      </w:pPr>
      <w:r w:rsidRPr="00466F79">
        <w:t>Una promesa de enriquecimiento inmediato.</w:t>
      </w:r>
    </w:p>
    <w:p w14:paraId="35DFF871" w14:textId="77777777" w:rsidR="00466F79" w:rsidRPr="00466F79" w:rsidRDefault="00466F79" w:rsidP="00466F79">
      <w:pPr>
        <w:numPr>
          <w:ilvl w:val="0"/>
          <w:numId w:val="7"/>
        </w:numPr>
      </w:pPr>
      <w:r w:rsidRPr="00466F79">
        <w:t>Un sistema cerrado bajo control corporativo absoluto.</w:t>
      </w:r>
    </w:p>
    <w:p w14:paraId="6C4AD413" w14:textId="77777777" w:rsidR="00466F79" w:rsidRPr="00466F79" w:rsidRDefault="00466F79" w:rsidP="00466F79">
      <w:pPr>
        <w:numPr>
          <w:ilvl w:val="0"/>
          <w:numId w:val="7"/>
        </w:numPr>
      </w:pPr>
      <w:r w:rsidRPr="00466F79">
        <w:t>Un experimento improvisado.</w:t>
      </w:r>
    </w:p>
    <w:p w14:paraId="0DB6D29E" w14:textId="77777777" w:rsidR="00466F79" w:rsidRPr="00466F79" w:rsidRDefault="00466F79" w:rsidP="00466F79">
      <w:r w:rsidRPr="00466F79">
        <w:pict w14:anchorId="4341FC8B">
          <v:rect id="_x0000_i1113" style="width:0;height:1.5pt" o:hralign="center" o:hrstd="t" o:hr="t" fillcolor="#a0a0a0" stroked="f"/>
        </w:pict>
      </w:r>
    </w:p>
    <w:p w14:paraId="39BAB8A9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4. Estado actual del proyecto</w:t>
      </w:r>
    </w:p>
    <w:p w14:paraId="4B4B0D40" w14:textId="77777777" w:rsidR="00466F79" w:rsidRPr="00466F79" w:rsidRDefault="00466F79" w:rsidP="00466F79">
      <w:r w:rsidRPr="00466F79">
        <w:t>Al momento de esta versión:</w:t>
      </w:r>
    </w:p>
    <w:p w14:paraId="194832A2" w14:textId="77777777" w:rsidR="00466F79" w:rsidRPr="00466F79" w:rsidRDefault="00466F79" w:rsidP="00466F79">
      <w:pPr>
        <w:numPr>
          <w:ilvl w:val="0"/>
          <w:numId w:val="8"/>
        </w:numPr>
      </w:pPr>
      <w:r w:rsidRPr="00466F79">
        <w:t xml:space="preserve">TAMV se encuentra en una fase avanzada de </w:t>
      </w:r>
      <w:r w:rsidRPr="00466F79">
        <w:rPr>
          <w:b/>
          <w:bCs/>
        </w:rPr>
        <w:t>MVP civilizatorio funcional</w:t>
      </w:r>
      <w:r w:rsidRPr="00466F79">
        <w:t>.</w:t>
      </w:r>
    </w:p>
    <w:p w14:paraId="01CB374A" w14:textId="77777777" w:rsidR="00466F79" w:rsidRPr="00466F79" w:rsidRDefault="00466F79" w:rsidP="00466F79">
      <w:pPr>
        <w:numPr>
          <w:ilvl w:val="0"/>
          <w:numId w:val="8"/>
        </w:numPr>
      </w:pPr>
      <w:r w:rsidRPr="00466F79">
        <w:t xml:space="preserve">Progreso estimado: </w:t>
      </w:r>
      <w:r w:rsidRPr="00466F79">
        <w:rPr>
          <w:b/>
          <w:bCs/>
        </w:rPr>
        <w:t>70–75%</w:t>
      </w:r>
      <w:r w:rsidRPr="00466F79">
        <w:t xml:space="preserve"> hacia un despliegue público defendible.</w:t>
      </w:r>
    </w:p>
    <w:p w14:paraId="6C14BB77" w14:textId="77777777" w:rsidR="00466F79" w:rsidRPr="00466F79" w:rsidRDefault="00466F79" w:rsidP="00466F79">
      <w:pPr>
        <w:numPr>
          <w:ilvl w:val="0"/>
          <w:numId w:val="8"/>
        </w:numPr>
      </w:pPr>
      <w:r w:rsidRPr="00466F79">
        <w:t>Sustentado por código funcional, arquitectura documentada y diseño ético</w:t>
      </w:r>
      <w:r w:rsidRPr="00466F79">
        <w:noBreakHyphen/>
        <w:t>legal integrado desde la base.</w:t>
      </w:r>
    </w:p>
    <w:p w14:paraId="7268BD2A" w14:textId="77777777" w:rsidR="00466F79" w:rsidRPr="00466F79" w:rsidRDefault="00466F79" w:rsidP="00466F79">
      <w:r w:rsidRPr="00466F79">
        <w:t xml:space="preserve">No se trata de ideas en un pitch </w:t>
      </w:r>
      <w:proofErr w:type="spellStart"/>
      <w:r w:rsidRPr="00466F79">
        <w:t>deck</w:t>
      </w:r>
      <w:proofErr w:type="spellEnd"/>
      <w:r w:rsidRPr="00466F79">
        <w:t xml:space="preserve">, sino de una </w:t>
      </w:r>
      <w:r w:rsidRPr="00466F79">
        <w:rPr>
          <w:b/>
          <w:bCs/>
        </w:rPr>
        <w:t>infraestructura en construcción activa</w:t>
      </w:r>
      <w:r w:rsidRPr="00466F79">
        <w:t>.</w:t>
      </w:r>
    </w:p>
    <w:p w14:paraId="372DEB9F" w14:textId="77777777" w:rsidR="00466F79" w:rsidRPr="00466F79" w:rsidRDefault="00466F79" w:rsidP="00466F79">
      <w:r w:rsidRPr="00466F79">
        <w:pict w14:anchorId="55823A09">
          <v:rect id="_x0000_i1114" style="width:0;height:1.5pt" o:hralign="center" o:hrstd="t" o:hr="t" fillcolor="#a0a0a0" stroked="f"/>
        </w:pict>
      </w:r>
    </w:p>
    <w:p w14:paraId="77B4F3DF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5. Blindaje jurídico</w:t>
      </w:r>
      <w:r w:rsidRPr="00466F79">
        <w:rPr>
          <w:b/>
          <w:bCs/>
        </w:rPr>
        <w:noBreakHyphen/>
        <w:t>legal y principios vinculantes</w:t>
      </w:r>
    </w:p>
    <w:p w14:paraId="73FCAC4B" w14:textId="77777777" w:rsidR="00466F79" w:rsidRPr="00466F79" w:rsidRDefault="00466F79" w:rsidP="00466F79">
      <w:r w:rsidRPr="00466F79">
        <w:t xml:space="preserve">TAMV está diseñado para ser </w:t>
      </w:r>
      <w:r w:rsidRPr="00466F79">
        <w:rPr>
          <w:b/>
          <w:bCs/>
        </w:rPr>
        <w:t>jurídicamente defendible antes de ser masivo</w:t>
      </w:r>
      <w:r w:rsidRPr="00466F79">
        <w:t>, alineándose con marcos regulatorios y éticos internacionales.</w:t>
      </w:r>
    </w:p>
    <w:p w14:paraId="3F6AA3DF" w14:textId="77777777" w:rsidR="00466F79" w:rsidRPr="00466F79" w:rsidRDefault="00466F79" w:rsidP="00466F79">
      <w:r w:rsidRPr="00466F79">
        <w:t>Principios vinculantes:</w:t>
      </w:r>
    </w:p>
    <w:p w14:paraId="791D67C4" w14:textId="77777777" w:rsidR="00466F79" w:rsidRPr="00466F79" w:rsidRDefault="00466F79" w:rsidP="00466F79">
      <w:pPr>
        <w:numPr>
          <w:ilvl w:val="0"/>
          <w:numId w:val="9"/>
        </w:numPr>
      </w:pPr>
      <w:r w:rsidRPr="00466F79">
        <w:t>Ética operativa: no explotación, no manipulación, no dependencia patológica.</w:t>
      </w:r>
    </w:p>
    <w:p w14:paraId="7822CE86" w14:textId="77777777" w:rsidR="00466F79" w:rsidRPr="00466F79" w:rsidRDefault="00466F79" w:rsidP="00466F79">
      <w:pPr>
        <w:numPr>
          <w:ilvl w:val="0"/>
          <w:numId w:val="9"/>
        </w:numPr>
      </w:pPr>
      <w:r w:rsidRPr="00466F79">
        <w:t>Profesionalismo técnico: estándares de ingeniería, documentación verificable.</w:t>
      </w:r>
    </w:p>
    <w:p w14:paraId="6A59E27D" w14:textId="77777777" w:rsidR="00466F79" w:rsidRPr="00466F79" w:rsidRDefault="00466F79" w:rsidP="00466F79">
      <w:pPr>
        <w:numPr>
          <w:ilvl w:val="0"/>
          <w:numId w:val="9"/>
        </w:numPr>
      </w:pPr>
      <w:r w:rsidRPr="00466F79">
        <w:t>Transparencia estructural: economía auditable, registros civiles y trazabilidad.</w:t>
      </w:r>
    </w:p>
    <w:p w14:paraId="1552C056" w14:textId="77777777" w:rsidR="00466F79" w:rsidRPr="00466F79" w:rsidRDefault="00466F79" w:rsidP="00466F79">
      <w:pPr>
        <w:numPr>
          <w:ilvl w:val="0"/>
          <w:numId w:val="9"/>
        </w:numPr>
      </w:pPr>
      <w:r w:rsidRPr="00466F79">
        <w:t xml:space="preserve">Prevención: mecanismos de revisión humana, </w:t>
      </w:r>
      <w:proofErr w:type="spellStart"/>
      <w:r w:rsidRPr="00466F79">
        <w:t>freeze</w:t>
      </w:r>
      <w:proofErr w:type="spellEnd"/>
      <w:r w:rsidRPr="00466F79">
        <w:t xml:space="preserve"> y respuesta a incidentes.</w:t>
      </w:r>
    </w:p>
    <w:p w14:paraId="22A95E70" w14:textId="77777777" w:rsidR="00466F79" w:rsidRPr="00466F79" w:rsidRDefault="00466F79" w:rsidP="00466F79">
      <w:r w:rsidRPr="00466F79">
        <w:pict w14:anchorId="7FF9476E">
          <v:rect id="_x0000_i1115" style="width:0;height:1.5pt" o:hralign="center" o:hrstd="t" o:hr="t" fillcolor="#a0a0a0" stroked="f"/>
        </w:pict>
      </w:r>
    </w:p>
    <w:p w14:paraId="5698B532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6. Detección del problema sistémico</w:t>
      </w:r>
    </w:p>
    <w:p w14:paraId="3B6C1615" w14:textId="77777777" w:rsidR="00466F79" w:rsidRPr="00466F79" w:rsidRDefault="00466F79" w:rsidP="00466F79">
      <w:r w:rsidRPr="00466F79">
        <w:lastRenderedPageBreak/>
        <w:t>El diagnóstico de TAMV identifica:</w:t>
      </w:r>
    </w:p>
    <w:p w14:paraId="3C97F214" w14:textId="77777777" w:rsidR="00466F79" w:rsidRPr="00466F79" w:rsidRDefault="00466F79" w:rsidP="00466F79">
      <w:pPr>
        <w:numPr>
          <w:ilvl w:val="0"/>
          <w:numId w:val="10"/>
        </w:numPr>
      </w:pPr>
      <w:r w:rsidRPr="00466F79">
        <w:t>Concentración extrema de valor y poder.</w:t>
      </w:r>
    </w:p>
    <w:p w14:paraId="2C2EC9ED" w14:textId="77777777" w:rsidR="00466F79" w:rsidRPr="00466F79" w:rsidRDefault="00466F79" w:rsidP="00466F79">
      <w:pPr>
        <w:numPr>
          <w:ilvl w:val="0"/>
          <w:numId w:val="10"/>
        </w:numPr>
      </w:pPr>
      <w:r w:rsidRPr="00466F79">
        <w:t>Economías opacas para creadores.</w:t>
      </w:r>
    </w:p>
    <w:p w14:paraId="1A0548B7" w14:textId="77777777" w:rsidR="00466F79" w:rsidRPr="00466F79" w:rsidRDefault="00466F79" w:rsidP="00466F79">
      <w:pPr>
        <w:numPr>
          <w:ilvl w:val="0"/>
          <w:numId w:val="10"/>
        </w:numPr>
      </w:pPr>
      <w:r w:rsidRPr="00466F79">
        <w:t>Dependencia estructural de intermediarios.</w:t>
      </w:r>
    </w:p>
    <w:p w14:paraId="57C3501F" w14:textId="77777777" w:rsidR="00466F79" w:rsidRPr="00466F79" w:rsidRDefault="00466F79" w:rsidP="00466F79">
      <w:pPr>
        <w:numPr>
          <w:ilvl w:val="0"/>
          <w:numId w:val="10"/>
        </w:numPr>
      </w:pPr>
      <w:r w:rsidRPr="00466F79">
        <w:t>Fragilidad frente a crisis técnicas y regulatorias.</w:t>
      </w:r>
    </w:p>
    <w:p w14:paraId="7AE5A593" w14:textId="77777777" w:rsidR="00466F79" w:rsidRPr="00466F79" w:rsidRDefault="00466F79" w:rsidP="00466F79">
      <w:pPr>
        <w:numPr>
          <w:ilvl w:val="0"/>
          <w:numId w:val="10"/>
        </w:numPr>
      </w:pPr>
      <w:r w:rsidRPr="00466F79">
        <w:t>Falta de responsabilidad civilizatoria en IA y plataformas sociales.</w:t>
      </w:r>
    </w:p>
    <w:p w14:paraId="570E0351" w14:textId="77777777" w:rsidR="00466F79" w:rsidRPr="00466F79" w:rsidRDefault="00466F79" w:rsidP="00466F79">
      <w:r w:rsidRPr="00466F79">
        <w:pict w14:anchorId="193630D6">
          <v:rect id="_x0000_i1116" style="width:0;height:1.5pt" o:hralign="center" o:hrstd="t" o:hr="t" fillcolor="#a0a0a0" stroked="f"/>
        </w:pict>
      </w:r>
    </w:p>
    <w:p w14:paraId="4FA231A3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7. Solución estructural propuesta</w:t>
      </w:r>
    </w:p>
    <w:p w14:paraId="1C5713AF" w14:textId="77777777" w:rsidR="00466F79" w:rsidRPr="00466F79" w:rsidRDefault="00466F79" w:rsidP="00466F79">
      <w:r w:rsidRPr="00466F79">
        <w:t>TAMV responde con:</w:t>
      </w:r>
    </w:p>
    <w:p w14:paraId="539ACF67" w14:textId="77777777" w:rsidR="00466F79" w:rsidRPr="00466F79" w:rsidRDefault="00466F79" w:rsidP="00466F79">
      <w:pPr>
        <w:numPr>
          <w:ilvl w:val="0"/>
          <w:numId w:val="11"/>
        </w:numPr>
      </w:pPr>
      <w:r w:rsidRPr="00466F79">
        <w:t>Ecosistema abierto pero gobernado.</w:t>
      </w:r>
    </w:p>
    <w:p w14:paraId="75139069" w14:textId="77777777" w:rsidR="00466F79" w:rsidRPr="00466F79" w:rsidRDefault="00466F79" w:rsidP="00466F79">
      <w:pPr>
        <w:numPr>
          <w:ilvl w:val="0"/>
          <w:numId w:val="11"/>
        </w:numPr>
      </w:pPr>
      <w:r w:rsidRPr="00466F79">
        <w:t>Economía transparente MSR.</w:t>
      </w:r>
    </w:p>
    <w:p w14:paraId="0A97FEDD" w14:textId="77777777" w:rsidR="00466F79" w:rsidRPr="00466F79" w:rsidRDefault="00466F79" w:rsidP="00466F79">
      <w:pPr>
        <w:numPr>
          <w:ilvl w:val="0"/>
          <w:numId w:val="11"/>
        </w:numPr>
      </w:pPr>
      <w:r w:rsidRPr="00466F79">
        <w:t>IA matriz con límites estructurales y auditoría.</w:t>
      </w:r>
    </w:p>
    <w:p w14:paraId="04191B5D" w14:textId="77777777" w:rsidR="00466F79" w:rsidRPr="00466F79" w:rsidRDefault="00466F79" w:rsidP="00466F79">
      <w:pPr>
        <w:numPr>
          <w:ilvl w:val="0"/>
          <w:numId w:val="11"/>
        </w:numPr>
      </w:pPr>
      <w:r w:rsidRPr="00466F79">
        <w:t>Infraestructura federada.</w:t>
      </w:r>
    </w:p>
    <w:p w14:paraId="523B5F4E" w14:textId="77777777" w:rsidR="00466F79" w:rsidRPr="00466F79" w:rsidRDefault="00466F79" w:rsidP="00466F79">
      <w:pPr>
        <w:numPr>
          <w:ilvl w:val="0"/>
          <w:numId w:val="11"/>
        </w:numPr>
      </w:pPr>
      <w:r w:rsidRPr="00466F79">
        <w:t>Gobernanza progresiva documentada.</w:t>
      </w:r>
    </w:p>
    <w:p w14:paraId="4AC406BB" w14:textId="77777777" w:rsidR="00466F79" w:rsidRPr="00466F79" w:rsidRDefault="00466F79" w:rsidP="00466F79">
      <w:r w:rsidRPr="00466F79">
        <w:t xml:space="preserve">TAMV no elimina el conflicto humano; </w:t>
      </w:r>
      <w:r w:rsidRPr="00466F79">
        <w:rPr>
          <w:b/>
          <w:bCs/>
        </w:rPr>
        <w:t>evita amplificarlo por diseño</w:t>
      </w:r>
      <w:r w:rsidRPr="00466F79">
        <w:t>.</w:t>
      </w:r>
    </w:p>
    <w:p w14:paraId="5D431424" w14:textId="77777777" w:rsidR="00466F79" w:rsidRPr="00466F79" w:rsidRDefault="00466F79" w:rsidP="00466F79">
      <w:r w:rsidRPr="00466F79">
        <w:pict w14:anchorId="4EFC4E8B">
          <v:rect id="_x0000_i1117" style="width:0;height:1.5pt" o:hralign="center" o:hrstd="t" o:hr="t" fillcolor="#a0a0a0" stroked="f"/>
        </w:pict>
      </w:r>
    </w:p>
    <w:p w14:paraId="71688B9B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8. Anclajes económicos, financieros y monetarios</w:t>
      </w:r>
    </w:p>
    <w:p w14:paraId="52C0B40A" w14:textId="77777777" w:rsidR="00466F79" w:rsidRPr="00466F79" w:rsidRDefault="00466F79" w:rsidP="00466F79">
      <w:pPr>
        <w:numPr>
          <w:ilvl w:val="0"/>
          <w:numId w:val="12"/>
        </w:numPr>
      </w:pPr>
      <w:r w:rsidRPr="00466F79">
        <w:t xml:space="preserve">ARPU estimado: </w:t>
      </w:r>
      <w:r w:rsidRPr="00466F79">
        <w:rPr>
          <w:b/>
          <w:bCs/>
        </w:rPr>
        <w:t>12–35 USD</w:t>
      </w:r>
      <w:r w:rsidRPr="00466F79">
        <w:t>.</w:t>
      </w:r>
    </w:p>
    <w:p w14:paraId="45C7D1DA" w14:textId="77777777" w:rsidR="00466F79" w:rsidRPr="00466F79" w:rsidRDefault="00466F79" w:rsidP="00466F79">
      <w:pPr>
        <w:numPr>
          <w:ilvl w:val="0"/>
          <w:numId w:val="12"/>
        </w:numPr>
      </w:pPr>
      <w:r w:rsidRPr="00466F79">
        <w:t>Break</w:t>
      </w:r>
      <w:r w:rsidRPr="00466F79">
        <w:noBreakHyphen/>
      </w:r>
      <w:proofErr w:type="spellStart"/>
      <w:r w:rsidRPr="00466F79">
        <w:t>even</w:t>
      </w:r>
      <w:proofErr w:type="spellEnd"/>
      <w:r w:rsidRPr="00466F79">
        <w:t xml:space="preserve"> operativo: </w:t>
      </w:r>
      <w:r w:rsidRPr="00466F79">
        <w:rPr>
          <w:b/>
          <w:bCs/>
        </w:rPr>
        <w:t>8,500–12,000 MAU</w:t>
      </w:r>
      <w:r w:rsidRPr="00466F79">
        <w:t>.</w:t>
      </w:r>
    </w:p>
    <w:p w14:paraId="1DCA7974" w14:textId="77777777" w:rsidR="00466F79" w:rsidRPr="00466F79" w:rsidRDefault="00466F79" w:rsidP="00466F79">
      <w:pPr>
        <w:numPr>
          <w:ilvl w:val="0"/>
          <w:numId w:val="12"/>
        </w:numPr>
      </w:pPr>
      <w:r w:rsidRPr="00466F79">
        <w:t xml:space="preserve">Adopción objetivo: </w:t>
      </w:r>
      <w:r w:rsidRPr="00466F79">
        <w:rPr>
          <w:b/>
          <w:bCs/>
        </w:rPr>
        <w:t>1–3%</w:t>
      </w:r>
      <w:r w:rsidRPr="00466F79">
        <w:t xml:space="preserve"> del mercado direccionable.</w:t>
      </w:r>
    </w:p>
    <w:p w14:paraId="7BA22823" w14:textId="77777777" w:rsidR="00466F79" w:rsidRPr="00466F79" w:rsidRDefault="00466F79" w:rsidP="00466F79">
      <w:pPr>
        <w:numPr>
          <w:ilvl w:val="0"/>
          <w:numId w:val="12"/>
        </w:numPr>
      </w:pPr>
      <w:r w:rsidRPr="00466F79">
        <w:t xml:space="preserve">Modelo </w:t>
      </w:r>
      <w:proofErr w:type="spellStart"/>
      <w:r w:rsidRPr="00466F79">
        <w:t>FairSplit</w:t>
      </w:r>
      <w:proofErr w:type="spellEnd"/>
      <w:r w:rsidRPr="00466F79">
        <w:t xml:space="preserve"> </w:t>
      </w:r>
      <w:r w:rsidRPr="00466F79">
        <w:rPr>
          <w:b/>
          <w:bCs/>
        </w:rPr>
        <w:t>75/25</w:t>
      </w:r>
      <w:r w:rsidRPr="00466F79">
        <w:t xml:space="preserve"> a favor de creadores.</w:t>
      </w:r>
    </w:p>
    <w:p w14:paraId="16EAAE1E" w14:textId="77777777" w:rsidR="00466F79" w:rsidRPr="00466F79" w:rsidRDefault="00466F79" w:rsidP="00466F79">
      <w:r w:rsidRPr="00466F79">
        <w:t>Modelo conservador, sostenible y alineado.</w:t>
      </w:r>
    </w:p>
    <w:p w14:paraId="442681DA" w14:textId="77777777" w:rsidR="00466F79" w:rsidRPr="00466F79" w:rsidRDefault="00466F79" w:rsidP="00466F79">
      <w:r w:rsidRPr="00466F79">
        <w:pict w14:anchorId="405E0B4E">
          <v:rect id="_x0000_i1118" style="width:0;height:1.5pt" o:hralign="center" o:hrstd="t" o:hr="t" fillcolor="#a0a0a0" stroked="f"/>
        </w:pict>
      </w:r>
    </w:p>
    <w:p w14:paraId="14505094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9. Mercado objetivo</w:t>
      </w:r>
    </w:p>
    <w:p w14:paraId="68300312" w14:textId="77777777" w:rsidR="00466F79" w:rsidRPr="00466F79" w:rsidRDefault="00466F79" w:rsidP="00466F79">
      <w:pPr>
        <w:numPr>
          <w:ilvl w:val="0"/>
          <w:numId w:val="13"/>
        </w:numPr>
      </w:pPr>
      <w:r w:rsidRPr="00466F79">
        <w:t>Creadores digitales.</w:t>
      </w:r>
    </w:p>
    <w:p w14:paraId="14F2CA6B" w14:textId="77777777" w:rsidR="00466F79" w:rsidRPr="00466F79" w:rsidRDefault="00466F79" w:rsidP="00466F79">
      <w:pPr>
        <w:numPr>
          <w:ilvl w:val="0"/>
          <w:numId w:val="13"/>
        </w:numPr>
      </w:pPr>
      <w:r w:rsidRPr="00466F79">
        <w:t>Comunidades XR.</w:t>
      </w:r>
    </w:p>
    <w:p w14:paraId="414C2E88" w14:textId="77777777" w:rsidR="00466F79" w:rsidRPr="00466F79" w:rsidRDefault="00466F79" w:rsidP="00466F79">
      <w:pPr>
        <w:numPr>
          <w:ilvl w:val="0"/>
          <w:numId w:val="13"/>
        </w:numPr>
      </w:pPr>
      <w:r w:rsidRPr="00466F79">
        <w:lastRenderedPageBreak/>
        <w:t xml:space="preserve">Economías </w:t>
      </w:r>
      <w:proofErr w:type="spellStart"/>
      <w:r w:rsidRPr="00466F79">
        <w:t>maker</w:t>
      </w:r>
      <w:proofErr w:type="spellEnd"/>
      <w:r w:rsidRPr="00466F79">
        <w:t>.</w:t>
      </w:r>
    </w:p>
    <w:p w14:paraId="22A1F212" w14:textId="77777777" w:rsidR="00466F79" w:rsidRPr="00466F79" w:rsidRDefault="00466F79" w:rsidP="00466F79">
      <w:pPr>
        <w:numPr>
          <w:ilvl w:val="0"/>
          <w:numId w:val="13"/>
        </w:numPr>
      </w:pPr>
      <w:r w:rsidRPr="00466F79">
        <w:t xml:space="preserve">Early </w:t>
      </w:r>
      <w:proofErr w:type="spellStart"/>
      <w:r w:rsidRPr="00466F79">
        <w:t>adopters</w:t>
      </w:r>
      <w:proofErr w:type="spellEnd"/>
      <w:r w:rsidRPr="00466F79">
        <w:t xml:space="preserve"> de IA ética y gobernanza distribuida.</w:t>
      </w:r>
    </w:p>
    <w:p w14:paraId="39D06E23" w14:textId="77777777" w:rsidR="00466F79" w:rsidRPr="00466F79" w:rsidRDefault="00466F79" w:rsidP="00466F79">
      <w:r w:rsidRPr="00466F79">
        <w:pict w14:anchorId="72E47CE2">
          <v:rect id="_x0000_i1119" style="width:0;height:1.5pt" o:hralign="center" o:hrstd="t" o:hr="t" fillcolor="#a0a0a0" stroked="f"/>
        </w:pict>
      </w:r>
    </w:p>
    <w:p w14:paraId="0C1E0724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10. Categoría del proyecto</w:t>
      </w:r>
    </w:p>
    <w:p w14:paraId="77049C0F" w14:textId="77777777" w:rsidR="00466F79" w:rsidRPr="00466F79" w:rsidRDefault="00466F79" w:rsidP="00466F79">
      <w:pPr>
        <w:numPr>
          <w:ilvl w:val="0"/>
          <w:numId w:val="14"/>
        </w:numPr>
      </w:pPr>
      <w:r w:rsidRPr="00466F79">
        <w:t>Infraestructura digital de nueva generación.</w:t>
      </w:r>
    </w:p>
    <w:p w14:paraId="06E3DD32" w14:textId="77777777" w:rsidR="00466F79" w:rsidRPr="00466F79" w:rsidRDefault="00466F79" w:rsidP="00466F79">
      <w:pPr>
        <w:numPr>
          <w:ilvl w:val="0"/>
          <w:numId w:val="14"/>
        </w:numPr>
      </w:pPr>
      <w:r w:rsidRPr="00466F79">
        <w:t>Ecosistema socio</w:t>
      </w:r>
      <w:r w:rsidRPr="00466F79">
        <w:noBreakHyphen/>
        <w:t>tecnológico experimental.</w:t>
      </w:r>
    </w:p>
    <w:p w14:paraId="6EA97072" w14:textId="77777777" w:rsidR="00466F79" w:rsidRPr="00466F79" w:rsidRDefault="00466F79" w:rsidP="00466F79">
      <w:pPr>
        <w:numPr>
          <w:ilvl w:val="0"/>
          <w:numId w:val="14"/>
        </w:numPr>
      </w:pPr>
      <w:r w:rsidRPr="00466F79">
        <w:t>Plataforma económica y cultural.</w:t>
      </w:r>
    </w:p>
    <w:p w14:paraId="754BC8D6" w14:textId="77777777" w:rsidR="00466F79" w:rsidRPr="00466F79" w:rsidRDefault="00466F79" w:rsidP="00466F79">
      <w:pPr>
        <w:numPr>
          <w:ilvl w:val="0"/>
          <w:numId w:val="14"/>
        </w:numPr>
      </w:pPr>
      <w:r w:rsidRPr="00466F79">
        <w:t>Sistema civilizatorio digital en construcción.</w:t>
      </w:r>
    </w:p>
    <w:p w14:paraId="7764AAA8" w14:textId="77777777" w:rsidR="00466F79" w:rsidRPr="00466F79" w:rsidRDefault="00466F79" w:rsidP="00466F79">
      <w:r w:rsidRPr="00466F79">
        <w:pict w14:anchorId="4297EA3B">
          <v:rect id="_x0000_i1120" style="width:0;height:1.5pt" o:hralign="center" o:hrstd="t" o:hr="t" fillcolor="#a0a0a0" stroked="f"/>
        </w:pict>
      </w:r>
    </w:p>
    <w:p w14:paraId="6BF3E50A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11. Razón de publicación</w:t>
      </w:r>
    </w:p>
    <w:p w14:paraId="06A6B423" w14:textId="77777777" w:rsidR="00466F79" w:rsidRPr="00466F79" w:rsidRDefault="00466F79" w:rsidP="00466F79">
      <w:r w:rsidRPr="00466F79">
        <w:t>Publicar este documento es un acto de:</w:t>
      </w:r>
    </w:p>
    <w:p w14:paraId="44594DCC" w14:textId="77777777" w:rsidR="00466F79" w:rsidRPr="00466F79" w:rsidRDefault="00466F79" w:rsidP="00466F79">
      <w:pPr>
        <w:numPr>
          <w:ilvl w:val="0"/>
          <w:numId w:val="15"/>
        </w:numPr>
      </w:pPr>
      <w:r w:rsidRPr="00466F79">
        <w:t>Transparencia.</w:t>
      </w:r>
    </w:p>
    <w:p w14:paraId="310A75F5" w14:textId="77777777" w:rsidR="00466F79" w:rsidRPr="00466F79" w:rsidRDefault="00466F79" w:rsidP="00466F79">
      <w:pPr>
        <w:numPr>
          <w:ilvl w:val="0"/>
          <w:numId w:val="15"/>
        </w:numPr>
      </w:pPr>
      <w:r w:rsidRPr="00466F79">
        <w:t>Madurez.</w:t>
      </w:r>
    </w:p>
    <w:p w14:paraId="795C1297" w14:textId="77777777" w:rsidR="00466F79" w:rsidRPr="00466F79" w:rsidRDefault="00466F79" w:rsidP="00466F79">
      <w:pPr>
        <w:numPr>
          <w:ilvl w:val="0"/>
          <w:numId w:val="15"/>
        </w:numPr>
      </w:pPr>
      <w:r w:rsidRPr="00466F79">
        <w:t>Prevención.</w:t>
      </w:r>
    </w:p>
    <w:p w14:paraId="5C421BD9" w14:textId="77777777" w:rsidR="00466F79" w:rsidRPr="00466F79" w:rsidRDefault="00466F79" w:rsidP="00466F79">
      <w:pPr>
        <w:numPr>
          <w:ilvl w:val="0"/>
          <w:numId w:val="15"/>
        </w:numPr>
      </w:pPr>
      <w:r w:rsidRPr="00466F79">
        <w:t>Apertura estratégica.</w:t>
      </w:r>
    </w:p>
    <w:p w14:paraId="6F332A5F" w14:textId="77777777" w:rsidR="00466F79" w:rsidRPr="00466F79" w:rsidRDefault="00466F79" w:rsidP="00466F79">
      <w:r w:rsidRPr="00466F79">
        <w:pict w14:anchorId="5901A449">
          <v:rect id="_x0000_i1121" style="width:0;height:1.5pt" o:hralign="center" o:hrstd="t" o:hr="t" fillcolor="#a0a0a0" stroked="f"/>
        </w:pict>
      </w:r>
    </w:p>
    <w:p w14:paraId="18ED76D9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12. Invitación a aliados estratégicos</w:t>
      </w:r>
    </w:p>
    <w:p w14:paraId="68F531E1" w14:textId="77777777" w:rsidR="00466F79" w:rsidRPr="00466F79" w:rsidRDefault="00466F79" w:rsidP="00466F79">
      <w:r w:rsidRPr="00466F79">
        <w:t>TAMV abre diálogo con actores que comprendan el valor de infraestructuras de largo plazo.</w:t>
      </w:r>
    </w:p>
    <w:p w14:paraId="218776C8" w14:textId="77777777" w:rsidR="00466F79" w:rsidRPr="00466F79" w:rsidRDefault="00466F79" w:rsidP="00466F79">
      <w:r w:rsidRPr="00466F79">
        <w:t>No se busca absorción ni control.</w:t>
      </w:r>
    </w:p>
    <w:p w14:paraId="64E49BAA" w14:textId="77777777" w:rsidR="00466F79" w:rsidRPr="00466F79" w:rsidRDefault="00466F79" w:rsidP="00466F79">
      <w:r w:rsidRPr="00466F79">
        <w:t xml:space="preserve">Se busca </w:t>
      </w:r>
      <w:r w:rsidRPr="00466F79">
        <w:rPr>
          <w:b/>
          <w:bCs/>
        </w:rPr>
        <w:t xml:space="preserve">alianza, respaldo, </w:t>
      </w:r>
      <w:proofErr w:type="spellStart"/>
      <w:r w:rsidRPr="00466F79">
        <w:rPr>
          <w:b/>
          <w:bCs/>
        </w:rPr>
        <w:t>co</w:t>
      </w:r>
      <w:r w:rsidRPr="00466F79">
        <w:rPr>
          <w:b/>
          <w:bCs/>
        </w:rPr>
        <w:noBreakHyphen/>
        <w:t>construcción</w:t>
      </w:r>
      <w:proofErr w:type="spellEnd"/>
      <w:r w:rsidRPr="00466F79">
        <w:rPr>
          <w:b/>
          <w:bCs/>
        </w:rPr>
        <w:t xml:space="preserve"> y criterio compartido</w:t>
      </w:r>
      <w:r w:rsidRPr="00466F79">
        <w:t>.</w:t>
      </w:r>
    </w:p>
    <w:p w14:paraId="3134ADC3" w14:textId="77777777" w:rsidR="00466F79" w:rsidRPr="00466F79" w:rsidRDefault="00466F79" w:rsidP="00466F79">
      <w:r w:rsidRPr="00466F79">
        <w:pict w14:anchorId="2F086FF8">
          <v:rect id="_x0000_i1122" style="width:0;height:1.5pt" o:hralign="center" o:hrstd="t" o:hr="t" fillcolor="#a0a0a0" stroked="f"/>
        </w:pict>
      </w:r>
    </w:p>
    <w:p w14:paraId="4CFAE5FC" w14:textId="77777777" w:rsidR="00466F79" w:rsidRPr="00466F79" w:rsidRDefault="00466F79" w:rsidP="00466F79">
      <w:pPr>
        <w:rPr>
          <w:b/>
          <w:bCs/>
        </w:rPr>
      </w:pPr>
      <w:r w:rsidRPr="00466F79">
        <w:rPr>
          <w:b/>
          <w:bCs/>
        </w:rPr>
        <w:t>13. Cierre</w:t>
      </w:r>
    </w:p>
    <w:p w14:paraId="5055CDB6" w14:textId="77777777" w:rsidR="00466F79" w:rsidRPr="00466F79" w:rsidRDefault="00466F79" w:rsidP="00466F79">
      <w:r w:rsidRPr="00466F79">
        <w:t>Este documento es:</w:t>
      </w:r>
    </w:p>
    <w:p w14:paraId="06C19ECE" w14:textId="77777777" w:rsidR="00466F79" w:rsidRPr="00466F79" w:rsidRDefault="00466F79" w:rsidP="00466F79">
      <w:pPr>
        <w:numPr>
          <w:ilvl w:val="0"/>
          <w:numId w:val="16"/>
        </w:numPr>
      </w:pPr>
      <w:r w:rsidRPr="00466F79">
        <w:t>Declaración fundacional.</w:t>
      </w:r>
    </w:p>
    <w:p w14:paraId="4CF5F696" w14:textId="77777777" w:rsidR="00466F79" w:rsidRPr="00466F79" w:rsidRDefault="00466F79" w:rsidP="00466F79">
      <w:pPr>
        <w:numPr>
          <w:ilvl w:val="0"/>
          <w:numId w:val="16"/>
        </w:numPr>
      </w:pPr>
      <w:r w:rsidRPr="00466F79">
        <w:t>Blindaje jurídico</w:t>
      </w:r>
      <w:r w:rsidRPr="00466F79">
        <w:noBreakHyphen/>
        <w:t>estratégico.</w:t>
      </w:r>
    </w:p>
    <w:p w14:paraId="1301C9B6" w14:textId="77777777" w:rsidR="00466F79" w:rsidRPr="00466F79" w:rsidRDefault="00466F79" w:rsidP="00466F79">
      <w:pPr>
        <w:numPr>
          <w:ilvl w:val="0"/>
          <w:numId w:val="16"/>
        </w:numPr>
      </w:pPr>
      <w:r w:rsidRPr="00466F79">
        <w:lastRenderedPageBreak/>
        <w:t>Punto de partida para auditorías y acuerdos.</w:t>
      </w:r>
    </w:p>
    <w:p w14:paraId="46A41033" w14:textId="77777777" w:rsidR="00466F79" w:rsidRPr="00466F79" w:rsidRDefault="00466F79" w:rsidP="00466F79">
      <w:r w:rsidRPr="00466F79">
        <w:t>TAMV Online no pide fe. Ofrece estructura.</w:t>
      </w:r>
    </w:p>
    <w:p w14:paraId="1F0E6080" w14:textId="77777777" w:rsidR="00466F79" w:rsidRPr="00466F79" w:rsidRDefault="00466F79" w:rsidP="00466F79">
      <w:r w:rsidRPr="00466F79">
        <w:t>No promete velocidad.</w:t>
      </w:r>
    </w:p>
    <w:p w14:paraId="0598DE87" w14:textId="77777777" w:rsidR="00466F79" w:rsidRPr="00466F79" w:rsidRDefault="00466F79" w:rsidP="00466F79">
      <w:r w:rsidRPr="00466F79">
        <w:t xml:space="preserve">Promete </w:t>
      </w:r>
      <w:r w:rsidRPr="00466F79">
        <w:rPr>
          <w:b/>
          <w:bCs/>
        </w:rPr>
        <w:t>permanencia</w:t>
      </w:r>
      <w:r w:rsidRPr="00466F79">
        <w:t>.</w:t>
      </w:r>
    </w:p>
    <w:p w14:paraId="52DB64ED" w14:textId="77777777" w:rsidR="00466F79" w:rsidRDefault="00466F79"/>
    <w:sectPr w:rsidR="00466F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59C"/>
    <w:multiLevelType w:val="multilevel"/>
    <w:tmpl w:val="A0B6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151EF"/>
    <w:multiLevelType w:val="multilevel"/>
    <w:tmpl w:val="228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675"/>
    <w:multiLevelType w:val="multilevel"/>
    <w:tmpl w:val="1646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D6C"/>
    <w:multiLevelType w:val="multilevel"/>
    <w:tmpl w:val="B53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3604"/>
    <w:multiLevelType w:val="multilevel"/>
    <w:tmpl w:val="FED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B3A37"/>
    <w:multiLevelType w:val="multilevel"/>
    <w:tmpl w:val="30F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F5467"/>
    <w:multiLevelType w:val="multilevel"/>
    <w:tmpl w:val="98E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301C0"/>
    <w:multiLevelType w:val="multilevel"/>
    <w:tmpl w:val="885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D5D7B"/>
    <w:multiLevelType w:val="multilevel"/>
    <w:tmpl w:val="FEE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F69D2"/>
    <w:multiLevelType w:val="multilevel"/>
    <w:tmpl w:val="F30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B6B83"/>
    <w:multiLevelType w:val="multilevel"/>
    <w:tmpl w:val="780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566A9"/>
    <w:multiLevelType w:val="multilevel"/>
    <w:tmpl w:val="622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353F2"/>
    <w:multiLevelType w:val="multilevel"/>
    <w:tmpl w:val="7DC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C7F3D"/>
    <w:multiLevelType w:val="multilevel"/>
    <w:tmpl w:val="4A0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7DB1"/>
    <w:multiLevelType w:val="multilevel"/>
    <w:tmpl w:val="A72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95EB6"/>
    <w:multiLevelType w:val="multilevel"/>
    <w:tmpl w:val="748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59">
    <w:abstractNumId w:val="10"/>
  </w:num>
  <w:num w:numId="2" w16cid:durableId="817765524">
    <w:abstractNumId w:val="0"/>
  </w:num>
  <w:num w:numId="3" w16cid:durableId="511535606">
    <w:abstractNumId w:val="3"/>
  </w:num>
  <w:num w:numId="4" w16cid:durableId="1191990437">
    <w:abstractNumId w:val="11"/>
  </w:num>
  <w:num w:numId="5" w16cid:durableId="458576221">
    <w:abstractNumId w:val="2"/>
  </w:num>
  <w:num w:numId="6" w16cid:durableId="1873881863">
    <w:abstractNumId w:val="7"/>
  </w:num>
  <w:num w:numId="7" w16cid:durableId="175657243">
    <w:abstractNumId w:val="15"/>
  </w:num>
  <w:num w:numId="8" w16cid:durableId="1601376308">
    <w:abstractNumId w:val="8"/>
  </w:num>
  <w:num w:numId="9" w16cid:durableId="33770583">
    <w:abstractNumId w:val="12"/>
  </w:num>
  <w:num w:numId="10" w16cid:durableId="1845046831">
    <w:abstractNumId w:val="14"/>
  </w:num>
  <w:num w:numId="11" w16cid:durableId="1034159642">
    <w:abstractNumId w:val="1"/>
  </w:num>
  <w:num w:numId="12" w16cid:durableId="1064060532">
    <w:abstractNumId w:val="9"/>
  </w:num>
  <w:num w:numId="13" w16cid:durableId="685179362">
    <w:abstractNumId w:val="4"/>
  </w:num>
  <w:num w:numId="14" w16cid:durableId="1942254536">
    <w:abstractNumId w:val="13"/>
  </w:num>
  <w:num w:numId="15" w16cid:durableId="1700474506">
    <w:abstractNumId w:val="5"/>
  </w:num>
  <w:num w:numId="16" w16cid:durableId="1231841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79"/>
    <w:rsid w:val="00466F79"/>
    <w:rsid w:val="008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29F9"/>
  <w15:chartTrackingRefBased/>
  <w15:docId w15:val="{DEC45B15-EE62-4119-953D-937E00E2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2026-02-15T02:18:00Z</dcterms:created>
  <dcterms:modified xsi:type="dcterms:W3CDTF">2026-02-15T02:18:00Z</dcterms:modified>
</cp:coreProperties>
</file>