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7C75" w14:textId="77777777" w:rsidR="00064DBC" w:rsidRPr="00064DBC" w:rsidRDefault="00064DBC" w:rsidP="00064DBC">
      <w:r w:rsidRPr="00064DBC">
        <w:t xml:space="preserve">Claro, a </w:t>
      </w:r>
      <w:proofErr w:type="gramStart"/>
      <w:r w:rsidRPr="00064DBC">
        <w:t>continuación</w:t>
      </w:r>
      <w:proofErr w:type="gramEnd"/>
      <w:r w:rsidRPr="00064DBC">
        <w:t xml:space="preserve"> se presenta el artículo enriquecido con metadatos técnicos, descriptores, palabras clave y etiquetas semánticas para maximizar su visibilidad y posicionamiento en plataformas como </w:t>
      </w:r>
      <w:proofErr w:type="spellStart"/>
      <w:r w:rsidRPr="00064DBC">
        <w:t>Issuu</w:t>
      </w:r>
      <w:proofErr w:type="spellEnd"/>
      <w:r w:rsidRPr="00064DBC">
        <w:t>, facilitando que cada reporte se visualice de forma exponencial:</w:t>
      </w:r>
    </w:p>
    <w:p w14:paraId="15AF437D" w14:textId="77777777" w:rsidR="00064DBC" w:rsidRPr="00064DBC" w:rsidRDefault="00064DBC" w:rsidP="00064DBC">
      <w:r w:rsidRPr="00064DBC">
        <w:pict w14:anchorId="257847C6">
          <v:rect id="_x0000_i1043" style="width:0;height:1.5pt" o:hralign="center" o:hrstd="t" o:hr="t" fillcolor="#a0a0a0" stroked="f"/>
        </w:pict>
      </w:r>
    </w:p>
    <w:p w14:paraId="7FBCC19D" w14:textId="77777777" w:rsidR="00064DBC" w:rsidRPr="00064DBC" w:rsidRDefault="00064DBC" w:rsidP="00064DBC">
      <w:pPr>
        <w:rPr>
          <w:b/>
          <w:bCs/>
        </w:rPr>
      </w:pPr>
      <w:r w:rsidRPr="00064DBC">
        <w:rPr>
          <w:b/>
          <w:bCs/>
        </w:rPr>
        <w:t>Arquitectura Tecnológica Innovadora del TAMV MD-X4™</w:t>
      </w:r>
    </w:p>
    <w:p w14:paraId="075C8E83" w14:textId="77777777" w:rsidR="00064DBC" w:rsidRPr="00064DBC" w:rsidRDefault="00064DBC" w:rsidP="00064DBC">
      <w:r w:rsidRPr="00064DBC">
        <w:t xml:space="preserve">&lt;meta </w:t>
      </w:r>
      <w:proofErr w:type="spellStart"/>
      <w:r w:rsidRPr="00064DBC">
        <w:t>name</w:t>
      </w:r>
      <w:proofErr w:type="spellEnd"/>
      <w:r w:rsidRPr="00064DBC">
        <w:t>="</w:t>
      </w:r>
      <w:proofErr w:type="spellStart"/>
      <w:r w:rsidRPr="00064DBC">
        <w:t>title</w:t>
      </w:r>
      <w:proofErr w:type="spellEnd"/>
      <w:r w:rsidRPr="00064DBC">
        <w:t xml:space="preserve">" </w:t>
      </w:r>
      <w:proofErr w:type="spellStart"/>
      <w:r w:rsidRPr="00064DBC">
        <w:t>content</w:t>
      </w:r>
      <w:proofErr w:type="spellEnd"/>
      <w:r w:rsidRPr="00064DBC">
        <w:t xml:space="preserve">="TAMV MD-X4 Arquitectura Tecnológica Innovadora - </w:t>
      </w:r>
      <w:proofErr w:type="spellStart"/>
      <w:r w:rsidRPr="00064DBC">
        <w:t>Megamicroservicios</w:t>
      </w:r>
      <w:proofErr w:type="spellEnd"/>
      <w:r w:rsidRPr="00064DBC">
        <w:t xml:space="preserve"> y </w:t>
      </w:r>
      <w:proofErr w:type="spellStart"/>
      <w:r w:rsidRPr="00064DBC">
        <w:t>WebAssembly</w:t>
      </w:r>
      <w:proofErr w:type="spellEnd"/>
      <w:r w:rsidRPr="00064DBC">
        <w:t xml:space="preserve">" /&gt; &lt;meta </w:t>
      </w:r>
      <w:proofErr w:type="spellStart"/>
      <w:r w:rsidRPr="00064DBC">
        <w:t>name</w:t>
      </w:r>
      <w:proofErr w:type="spellEnd"/>
      <w:r w:rsidRPr="00064DBC">
        <w:t>="</w:t>
      </w:r>
      <w:proofErr w:type="spellStart"/>
      <w:r w:rsidRPr="00064DBC">
        <w:t>description</w:t>
      </w:r>
      <w:proofErr w:type="spellEnd"/>
      <w:r w:rsidRPr="00064DBC">
        <w:t xml:space="preserve">" </w:t>
      </w:r>
      <w:proofErr w:type="spellStart"/>
      <w:r w:rsidRPr="00064DBC">
        <w:t>content</w:t>
      </w:r>
      <w:proofErr w:type="spellEnd"/>
      <w:r w:rsidRPr="00064DBC">
        <w:t xml:space="preserve">="Explora la arquitectura avanzada del TAMV MD-X4 basada en </w:t>
      </w:r>
      <w:proofErr w:type="spellStart"/>
      <w:r w:rsidRPr="00064DBC">
        <w:t>megamicroservicios</w:t>
      </w:r>
      <w:proofErr w:type="spellEnd"/>
      <w:r w:rsidRPr="00064DBC">
        <w:t xml:space="preserve"> con tecnología </w:t>
      </w:r>
      <w:proofErr w:type="spellStart"/>
      <w:r w:rsidRPr="00064DBC">
        <w:t>WebAssembly</w:t>
      </w:r>
      <w:proofErr w:type="spellEnd"/>
      <w:r w:rsidRPr="00064DBC">
        <w:t xml:space="preserve"> y núcleo híbrido cuántico para ofrecer escalabilidad, seguridad y soberanía digital." /&gt; &lt;meta </w:t>
      </w:r>
      <w:proofErr w:type="spellStart"/>
      <w:r w:rsidRPr="00064DBC">
        <w:t>name</w:t>
      </w:r>
      <w:proofErr w:type="spellEnd"/>
      <w:r w:rsidRPr="00064DBC">
        <w:t>="</w:t>
      </w:r>
      <w:proofErr w:type="spellStart"/>
      <w:r w:rsidRPr="00064DBC">
        <w:t>keywords</w:t>
      </w:r>
      <w:proofErr w:type="spellEnd"/>
      <w:r w:rsidRPr="00064DBC">
        <w:t xml:space="preserve">" </w:t>
      </w:r>
      <w:proofErr w:type="spellStart"/>
      <w:r w:rsidRPr="00064DBC">
        <w:t>content</w:t>
      </w:r>
      <w:proofErr w:type="spellEnd"/>
      <w:r w:rsidRPr="00064DBC">
        <w:t xml:space="preserve">="TAMV MD-X4, arquitectura tecnológica, </w:t>
      </w:r>
      <w:proofErr w:type="spellStart"/>
      <w:r w:rsidRPr="00064DBC">
        <w:t>megamicroservicios</w:t>
      </w:r>
      <w:proofErr w:type="spellEnd"/>
      <w:r w:rsidRPr="00064DBC">
        <w:t xml:space="preserve">, </w:t>
      </w:r>
      <w:proofErr w:type="spellStart"/>
      <w:r w:rsidRPr="00064DBC">
        <w:t>WebAssembly</w:t>
      </w:r>
      <w:proofErr w:type="spellEnd"/>
      <w:r w:rsidRPr="00064DBC">
        <w:t xml:space="preserve">, WASM, núcleo híbrido cuántico, soberanía digital, metaverso mexicano, seguridad cuántica, </w:t>
      </w:r>
      <w:proofErr w:type="spellStart"/>
      <w:r w:rsidRPr="00064DBC">
        <w:t>backend</w:t>
      </w:r>
      <w:proofErr w:type="spellEnd"/>
      <w:r w:rsidRPr="00064DBC">
        <w:t xml:space="preserve"> modular, nube, computación cuántica, privacidad digital" /&gt; &lt;meta </w:t>
      </w:r>
      <w:proofErr w:type="spellStart"/>
      <w:r w:rsidRPr="00064DBC">
        <w:t>name</w:t>
      </w:r>
      <w:proofErr w:type="spellEnd"/>
      <w:r w:rsidRPr="00064DBC">
        <w:t>="</w:t>
      </w:r>
      <w:proofErr w:type="spellStart"/>
      <w:r w:rsidRPr="00064DBC">
        <w:t>author</w:t>
      </w:r>
      <w:proofErr w:type="spellEnd"/>
      <w:r w:rsidRPr="00064DBC">
        <w:t xml:space="preserve">" </w:t>
      </w:r>
      <w:proofErr w:type="spellStart"/>
      <w:r w:rsidRPr="00064DBC">
        <w:t>content</w:t>
      </w:r>
      <w:proofErr w:type="spellEnd"/>
      <w:r w:rsidRPr="00064DBC">
        <w:t xml:space="preserve">="Equipo TAMV - Proyecto Mexicano de Innovación Tecnológica" /&gt; &lt;meta </w:t>
      </w:r>
      <w:proofErr w:type="spellStart"/>
      <w:r w:rsidRPr="00064DBC">
        <w:t>name</w:t>
      </w:r>
      <w:proofErr w:type="spellEnd"/>
      <w:r w:rsidRPr="00064DBC">
        <w:t>="</w:t>
      </w:r>
      <w:proofErr w:type="spellStart"/>
      <w:r w:rsidRPr="00064DBC">
        <w:t>viewport</w:t>
      </w:r>
      <w:proofErr w:type="spellEnd"/>
      <w:r w:rsidRPr="00064DBC">
        <w:t xml:space="preserve">" </w:t>
      </w:r>
      <w:proofErr w:type="spellStart"/>
      <w:r w:rsidRPr="00064DBC">
        <w:t>content</w:t>
      </w:r>
      <w:proofErr w:type="spellEnd"/>
      <w:r w:rsidRPr="00064DBC">
        <w:t>="</w:t>
      </w:r>
      <w:proofErr w:type="spellStart"/>
      <w:r w:rsidRPr="00064DBC">
        <w:t>width</w:t>
      </w:r>
      <w:proofErr w:type="spellEnd"/>
      <w:r w:rsidRPr="00064DBC">
        <w:t>=</w:t>
      </w:r>
      <w:proofErr w:type="spellStart"/>
      <w:r w:rsidRPr="00064DBC">
        <w:t>device-width</w:t>
      </w:r>
      <w:proofErr w:type="spellEnd"/>
      <w:r w:rsidRPr="00064DBC">
        <w:t xml:space="preserve">, </w:t>
      </w:r>
      <w:proofErr w:type="spellStart"/>
      <w:r w:rsidRPr="00064DBC">
        <w:t>initial-scale</w:t>
      </w:r>
      <w:proofErr w:type="spellEnd"/>
      <w:r w:rsidRPr="00064DBC">
        <w:t xml:space="preserve">=1" /&gt; </w:t>
      </w:r>
    </w:p>
    <w:p w14:paraId="04D3EF6A" w14:textId="77777777" w:rsidR="00064DBC" w:rsidRPr="00064DBC" w:rsidRDefault="00064DBC" w:rsidP="00064DBC">
      <w:r w:rsidRPr="00064DBC">
        <w:rPr>
          <w:b/>
          <w:bCs/>
        </w:rPr>
        <w:t>Introducción</w:t>
      </w:r>
    </w:p>
    <w:p w14:paraId="51947559" w14:textId="77777777" w:rsidR="00064DBC" w:rsidRPr="00064DBC" w:rsidRDefault="00064DBC" w:rsidP="00064DBC">
      <w:r w:rsidRPr="00064DBC">
        <w:t xml:space="preserve">TAMV MD-X4™ se sustenta en una arquitectura tecnológica de vanguardia basada en </w:t>
      </w:r>
      <w:proofErr w:type="spellStart"/>
      <w:r w:rsidRPr="00064DBC">
        <w:t>megamicroservicios</w:t>
      </w:r>
      <w:proofErr w:type="spellEnd"/>
      <w:r w:rsidRPr="00064DBC">
        <w:t xml:space="preserve"> compilados en </w:t>
      </w:r>
      <w:proofErr w:type="spellStart"/>
      <w:r w:rsidRPr="00064DBC">
        <w:t>WebAssembly</w:t>
      </w:r>
      <w:proofErr w:type="spellEnd"/>
      <w:r w:rsidRPr="00064DBC">
        <w:t xml:space="preserve"> (WASM). Esta arquitectura modular, distribuida y eficiente está diseñada para maximizar la escalabilidad, interoperabilidad y resiliencia en entornos digitales de alta complejidad.</w:t>
      </w:r>
    </w:p>
    <w:p w14:paraId="4766A7E1" w14:textId="77777777" w:rsidR="00064DBC" w:rsidRPr="00064DBC" w:rsidRDefault="00064DBC" w:rsidP="00064DBC">
      <w:proofErr w:type="spellStart"/>
      <w:r w:rsidRPr="00064DBC">
        <w:rPr>
          <w:b/>
          <w:bCs/>
        </w:rPr>
        <w:t>WebAssembly</w:t>
      </w:r>
      <w:proofErr w:type="spellEnd"/>
      <w:r w:rsidRPr="00064DBC">
        <w:rPr>
          <w:b/>
          <w:bCs/>
        </w:rPr>
        <w:t>: Tecnología de Futuro</w:t>
      </w:r>
    </w:p>
    <w:p w14:paraId="484346B1" w14:textId="77777777" w:rsidR="00064DBC" w:rsidRPr="00064DBC" w:rsidRDefault="00064DBC" w:rsidP="00064DBC">
      <w:proofErr w:type="spellStart"/>
      <w:r w:rsidRPr="00064DBC">
        <w:t>WebAssembly</w:t>
      </w:r>
      <w:proofErr w:type="spellEnd"/>
      <w:r w:rsidRPr="00064DBC">
        <w:t xml:space="preserve"> es un estándar web aprobado y respaldado por el W3C, caracterizado por su formato binario portátil capaz de ejecutar código compilado de diversos lenguajes de programación (</w:t>
      </w:r>
      <w:proofErr w:type="spellStart"/>
      <w:r w:rsidRPr="00064DBC">
        <w:t>Rust</w:t>
      </w:r>
      <w:proofErr w:type="spellEnd"/>
      <w:r w:rsidRPr="00064DBC">
        <w:t>, C++, C#, entre otros) en cualquier entorno compatible, desde navegadores hasta la nube. Esto brinda ventajas clave como:</w:t>
      </w:r>
    </w:p>
    <w:p w14:paraId="57FBD9FA" w14:textId="77777777" w:rsidR="00064DBC" w:rsidRPr="00064DBC" w:rsidRDefault="00064DBC" w:rsidP="00064DBC">
      <w:pPr>
        <w:numPr>
          <w:ilvl w:val="0"/>
          <w:numId w:val="1"/>
        </w:numPr>
      </w:pPr>
      <w:r w:rsidRPr="00064DBC">
        <w:t>Inicio rápido y ejecución eficiente en comparación con contenedores tradicionales.</w:t>
      </w:r>
    </w:p>
    <w:p w14:paraId="73E63850" w14:textId="77777777" w:rsidR="00064DBC" w:rsidRPr="00064DBC" w:rsidRDefault="00064DBC" w:rsidP="00064DBC">
      <w:pPr>
        <w:numPr>
          <w:ilvl w:val="0"/>
          <w:numId w:val="1"/>
        </w:numPr>
      </w:pPr>
      <w:r w:rsidRPr="00064DBC">
        <w:t>Excelente portabilidad, independiente de la arquitectura del hardware.</w:t>
      </w:r>
    </w:p>
    <w:p w14:paraId="620B55DD" w14:textId="77777777" w:rsidR="00064DBC" w:rsidRPr="00064DBC" w:rsidRDefault="00064DBC" w:rsidP="00064DBC">
      <w:pPr>
        <w:numPr>
          <w:ilvl w:val="0"/>
          <w:numId w:val="1"/>
        </w:numPr>
      </w:pPr>
      <w:r w:rsidRPr="00064DBC">
        <w:t>Compatibilidad y seguridad reforzadas para sistemas distribuidos.</w:t>
      </w:r>
    </w:p>
    <w:p w14:paraId="67E9E26A" w14:textId="77777777" w:rsidR="00064DBC" w:rsidRPr="00064DBC" w:rsidRDefault="00064DBC" w:rsidP="00064DBC">
      <w:r w:rsidRPr="00064DBC">
        <w:rPr>
          <w:b/>
          <w:bCs/>
        </w:rPr>
        <w:t>Modularidad y Composición Dinámica</w:t>
      </w:r>
    </w:p>
    <w:p w14:paraId="129FE243" w14:textId="77777777" w:rsidR="00064DBC" w:rsidRPr="00064DBC" w:rsidRDefault="00064DBC" w:rsidP="00064DBC">
      <w:r w:rsidRPr="00064DBC">
        <w:lastRenderedPageBreak/>
        <w:t xml:space="preserve">Los </w:t>
      </w:r>
      <w:proofErr w:type="spellStart"/>
      <w:r w:rsidRPr="00064DBC">
        <w:t>megamicroservicios</w:t>
      </w:r>
      <w:proofErr w:type="spellEnd"/>
      <w:r w:rsidRPr="00064DBC">
        <w:t xml:space="preserve"> WASM en TAMV funcionan como módulos independientes y componibles, integrándose dinámicamente para formar el ecosistema digital. Este enfoque permite:</w:t>
      </w:r>
    </w:p>
    <w:p w14:paraId="1AB7F172" w14:textId="77777777" w:rsidR="00064DBC" w:rsidRPr="00064DBC" w:rsidRDefault="00064DBC" w:rsidP="00064DBC">
      <w:pPr>
        <w:numPr>
          <w:ilvl w:val="0"/>
          <w:numId w:val="2"/>
        </w:numPr>
      </w:pPr>
      <w:r w:rsidRPr="00064DBC">
        <w:t>Adaptabilidad acelerada a nuevas funcionalidades y correcciones.</w:t>
      </w:r>
    </w:p>
    <w:p w14:paraId="1DB6525F" w14:textId="77777777" w:rsidR="00064DBC" w:rsidRPr="00064DBC" w:rsidRDefault="00064DBC" w:rsidP="00064DBC">
      <w:pPr>
        <w:numPr>
          <w:ilvl w:val="0"/>
          <w:numId w:val="2"/>
        </w:numPr>
      </w:pPr>
      <w:r w:rsidRPr="00064DBC">
        <w:t>Estabilidad operativa ante fallos parciales o ciberataques.</w:t>
      </w:r>
    </w:p>
    <w:p w14:paraId="7682C393" w14:textId="77777777" w:rsidR="00064DBC" w:rsidRPr="00064DBC" w:rsidRDefault="00064DBC" w:rsidP="00064DBC">
      <w:pPr>
        <w:numPr>
          <w:ilvl w:val="0"/>
          <w:numId w:val="2"/>
        </w:numPr>
      </w:pPr>
      <w:r w:rsidRPr="00064DBC">
        <w:t>Reducción de latencia y optimización del consumo de recursos.</w:t>
      </w:r>
    </w:p>
    <w:p w14:paraId="1195E008" w14:textId="77777777" w:rsidR="00064DBC" w:rsidRPr="00064DBC" w:rsidRDefault="00064DBC" w:rsidP="00064DBC">
      <w:r w:rsidRPr="00064DBC">
        <w:rPr>
          <w:b/>
          <w:bCs/>
        </w:rPr>
        <w:t>Núcleo Híbrido Cuántico de Última Generación</w:t>
      </w:r>
    </w:p>
    <w:p w14:paraId="3DC04FAC" w14:textId="77777777" w:rsidR="00064DBC" w:rsidRPr="00064DBC" w:rsidRDefault="00064DBC" w:rsidP="00064DBC">
      <w:r w:rsidRPr="00064DBC">
        <w:t>Complementando esta avanzada infraestructura, TAMV incorpora un núcleo híbrido cuántico con capas múltiples de encriptación, anticipando la era de la computación cuántica. Con este mecanismo se logra:</w:t>
      </w:r>
    </w:p>
    <w:p w14:paraId="15BD5F3D" w14:textId="77777777" w:rsidR="00064DBC" w:rsidRPr="00064DBC" w:rsidRDefault="00064DBC" w:rsidP="00064DBC">
      <w:pPr>
        <w:numPr>
          <w:ilvl w:val="0"/>
          <w:numId w:val="3"/>
        </w:numPr>
      </w:pPr>
      <w:r w:rsidRPr="00064DBC">
        <w:t>Protección inquebrantable de datos y comunicaciones.</w:t>
      </w:r>
    </w:p>
    <w:p w14:paraId="1CFB7444" w14:textId="77777777" w:rsidR="00064DBC" w:rsidRPr="00064DBC" w:rsidRDefault="00064DBC" w:rsidP="00064DBC">
      <w:pPr>
        <w:numPr>
          <w:ilvl w:val="0"/>
          <w:numId w:val="3"/>
        </w:numPr>
      </w:pPr>
      <w:r w:rsidRPr="00064DBC">
        <w:t>Soberanía digital y control total para los habitantes del metaverso.</w:t>
      </w:r>
    </w:p>
    <w:p w14:paraId="75A804A7" w14:textId="77777777" w:rsidR="00064DBC" w:rsidRPr="00064DBC" w:rsidRDefault="00064DBC" w:rsidP="00064DBC">
      <w:pPr>
        <w:numPr>
          <w:ilvl w:val="0"/>
          <w:numId w:val="3"/>
        </w:numPr>
      </w:pPr>
      <w:r w:rsidRPr="00064DBC">
        <w:t>Resiliencia ante ataques sofisticados cuánticos y clásicos.</w:t>
      </w:r>
    </w:p>
    <w:p w14:paraId="49C78476" w14:textId="77777777" w:rsidR="00064DBC" w:rsidRPr="00064DBC" w:rsidRDefault="00064DBC" w:rsidP="00064DBC">
      <w:r w:rsidRPr="00064DBC">
        <w:rPr>
          <w:b/>
          <w:bCs/>
        </w:rPr>
        <w:t>Impacto y Diferenciadores Estratégicos</w:t>
      </w:r>
    </w:p>
    <w:p w14:paraId="06317E35" w14:textId="77777777" w:rsidR="00064DBC" w:rsidRPr="00064DBC" w:rsidRDefault="00064DBC" w:rsidP="00064DBC">
      <w:r w:rsidRPr="00064DBC">
        <w:t>Esta arquitectura posiciona a TAMV MD-X4™ por encima de las redes sociales tradicionales al ofrecer:</w:t>
      </w:r>
    </w:p>
    <w:p w14:paraId="33C37AD7" w14:textId="77777777" w:rsidR="00064DBC" w:rsidRPr="00064DBC" w:rsidRDefault="00064DBC" w:rsidP="00064DBC">
      <w:pPr>
        <w:numPr>
          <w:ilvl w:val="0"/>
          <w:numId w:val="4"/>
        </w:numPr>
      </w:pPr>
      <w:r w:rsidRPr="00064DBC">
        <w:t>Un ecosistema digital multisensorial verdaderamente soberano.</w:t>
      </w:r>
    </w:p>
    <w:p w14:paraId="6D4C5DCC" w14:textId="77777777" w:rsidR="00064DBC" w:rsidRPr="00064DBC" w:rsidRDefault="00064DBC" w:rsidP="00064DBC">
      <w:pPr>
        <w:numPr>
          <w:ilvl w:val="0"/>
          <w:numId w:val="4"/>
        </w:numPr>
      </w:pPr>
      <w:r w:rsidRPr="00064DBC">
        <w:t>Control absoluto del usuario sobre su identidad, datos y reputación.</w:t>
      </w:r>
    </w:p>
    <w:p w14:paraId="25B75731" w14:textId="77777777" w:rsidR="00064DBC" w:rsidRPr="00064DBC" w:rsidRDefault="00064DBC" w:rsidP="00064DBC">
      <w:pPr>
        <w:numPr>
          <w:ilvl w:val="0"/>
          <w:numId w:val="4"/>
        </w:numPr>
      </w:pPr>
      <w:r w:rsidRPr="00064DBC">
        <w:t>Innovación tecnológica consciente y ética, sin dependencia de algoritmos manipuladores o publicidad invasiva.</w:t>
      </w:r>
    </w:p>
    <w:p w14:paraId="0598C4DA" w14:textId="77777777" w:rsidR="00064DBC" w:rsidRPr="00064DBC" w:rsidRDefault="00064DBC" w:rsidP="00064DBC">
      <w:r w:rsidRPr="00064DBC">
        <w:pict w14:anchorId="12662BD5">
          <v:rect id="_x0000_i1044" style="width:0;height:1.5pt" o:hralign="center" o:hrstd="t" o:hr="t" fillcolor="#a0a0a0" stroked="f"/>
        </w:pict>
      </w:r>
    </w:p>
    <w:p w14:paraId="50C48EB3" w14:textId="77777777" w:rsidR="00064DBC" w:rsidRPr="00064DBC" w:rsidRDefault="00064DBC" w:rsidP="00064DBC">
      <w:r w:rsidRPr="00064DBC">
        <w:rPr>
          <w:b/>
          <w:bCs/>
        </w:rPr>
        <w:t>Etiquetas SEO:</w:t>
      </w:r>
      <w:r w:rsidRPr="00064DBC">
        <w:br/>
        <w:t>#TAMVMDX4 #ArquitecturaTecnológica #Megamicroservicios #WebAssembly #ComputaciónCuántica #SoberaníaDigital #MetaversoMexicano #SeguridadDigital #BackendEscalable #TecnologíaInnovadora</w:t>
      </w:r>
    </w:p>
    <w:p w14:paraId="5634C5B7" w14:textId="15AEC918" w:rsidR="00064DBC" w:rsidRPr="00064DBC" w:rsidRDefault="00064DBC" w:rsidP="00064DBC">
      <w:r w:rsidRPr="00064DBC">
        <w:pict w14:anchorId="74AC46FE">
          <v:rect id="_x0000_i1045" style="width:0;height:1.5pt" o:hralign="center" o:hrstd="t" o:hr="t" fillcolor="#a0a0a0" stroked="f"/>
        </w:pict>
      </w:r>
    </w:p>
    <w:p w14:paraId="653D9576" w14:textId="77777777" w:rsidR="00064DBC" w:rsidRDefault="00064DBC"/>
    <w:sectPr w:rsidR="00064D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3DE"/>
    <w:multiLevelType w:val="multilevel"/>
    <w:tmpl w:val="4D5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F64E5"/>
    <w:multiLevelType w:val="multilevel"/>
    <w:tmpl w:val="041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4536C"/>
    <w:multiLevelType w:val="multilevel"/>
    <w:tmpl w:val="1B4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374E8"/>
    <w:multiLevelType w:val="multilevel"/>
    <w:tmpl w:val="541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30319">
    <w:abstractNumId w:val="1"/>
  </w:num>
  <w:num w:numId="2" w16cid:durableId="433670444">
    <w:abstractNumId w:val="3"/>
  </w:num>
  <w:num w:numId="3" w16cid:durableId="300307081">
    <w:abstractNumId w:val="2"/>
  </w:num>
  <w:num w:numId="4" w16cid:durableId="22819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BC"/>
    <w:rsid w:val="00064DBC"/>
    <w:rsid w:val="0054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3905"/>
  <w15:chartTrackingRefBased/>
  <w15:docId w15:val="{D468F9FC-43FE-4948-B286-0CB01010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2025-10-13T18:29:00Z</dcterms:created>
  <dcterms:modified xsi:type="dcterms:W3CDTF">2025-10-13T18:30:00Z</dcterms:modified>
</cp:coreProperties>
</file>