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90E8" w14:textId="0405FB1A" w:rsidR="00642C97" w:rsidRPr="00324960" w:rsidRDefault="00642C97" w:rsidP="00642C97">
      <w:pPr>
        <w:rPr>
          <w:lang w:val="en-US"/>
        </w:rPr>
      </w:pPr>
      <w:r>
        <w:rPr>
          <w:lang w:val="en-US"/>
        </w:rPr>
        <w:t xml:space="preserve">TAMV ONLINE, A NEW ERA DIGITAL </w:t>
      </w:r>
      <w:r w:rsidR="00000000">
        <w:pict w14:anchorId="4E93A5F1">
          <v:rect id="_x0000_i1025" style="width:0;height:1.5pt" o:hralign="center" o:hrstd="t" o:hr="t" fillcolor="#a0a0a0" stroked="f"/>
        </w:pict>
      </w:r>
    </w:p>
    <w:p w14:paraId="4F44A283" w14:textId="77777777" w:rsidR="00547115" w:rsidRPr="00547115" w:rsidRDefault="00547115" w:rsidP="00547115">
      <w:pPr>
        <w:rPr>
          <w:b/>
          <w:bCs/>
        </w:rPr>
      </w:pPr>
      <w:r w:rsidRPr="00547115">
        <w:rPr>
          <w:b/>
          <w:bCs/>
        </w:rPr>
        <w:t>TAMV Blockchain MSR puede posicionarse como “la sexta red” en ese contexto, pero no compitiendo en TPS o market cap, sino en un eje que ninguna de esas cubre: seguridad civilizatoria, auditabilidad operacional y capacidad de reparación ética en cadenas de suministro y economías locales.</w:t>
      </w:r>
      <w:hyperlink r:id="rId5" w:tgtFrame="_blank" w:history="1">
        <w:r w:rsidRPr="00547115">
          <w:rPr>
            <w:rStyle w:val="Hipervnculo"/>
            <w:b/>
            <w:bCs/>
          </w:rPr>
          <w:t>frontiersin+1</w:t>
        </w:r>
      </w:hyperlink>
      <w:r w:rsidRPr="00547115">
        <w:rPr>
          <w:rFonts w:ascii="Arial" w:hAnsi="Arial" w:cs="Arial"/>
          <w:b/>
          <w:bCs/>
        </w:rPr>
        <w:t>​</w:t>
      </w:r>
    </w:p>
    <w:p w14:paraId="171B5B33" w14:textId="77777777" w:rsidR="00547115" w:rsidRPr="00547115" w:rsidRDefault="00547115" w:rsidP="00547115">
      <w:pPr>
        <w:rPr>
          <w:b/>
          <w:bCs/>
        </w:rPr>
      </w:pPr>
      <w:r w:rsidRPr="00547115">
        <w:rPr>
          <w:b/>
          <w:bCs/>
        </w:rPr>
        <w:t>Enfoque y diferencia central de MSR</w:t>
      </w:r>
    </w:p>
    <w:p w14:paraId="0F8684AE" w14:textId="77777777" w:rsidR="00547115" w:rsidRPr="00547115" w:rsidRDefault="00547115" w:rsidP="00547115">
      <w:pPr>
        <w:rPr>
          <w:b/>
          <w:bCs/>
        </w:rPr>
      </w:pPr>
      <w:r w:rsidRPr="00547115">
        <w:rPr>
          <w:b/>
          <w:bCs/>
        </w:rPr>
        <w:t>Las cinco redes que describes maximizan seguridad desde la cripto</w:t>
      </w:r>
      <w:r w:rsidRPr="00547115">
        <w:rPr>
          <w:b/>
          <w:bCs/>
        </w:rPr>
        <w:noBreakHyphen/>
        <w:t>lógica clásica: consenso, descentralización, tamaño de red y auditorías de código. TAMV MSR parte de otra pregunta:</w:t>
      </w:r>
      <w:hyperlink r:id="rId6" w:tgtFrame="_blank" w:history="1">
        <w:r w:rsidRPr="00547115">
          <w:rPr>
            <w:rStyle w:val="Hipervnculo"/>
            <w:b/>
            <w:bCs/>
          </w:rPr>
          <w:t>rejolut+2</w:t>
        </w:r>
      </w:hyperlink>
      <w:r w:rsidRPr="00547115">
        <w:rPr>
          <w:rFonts w:ascii="Arial" w:hAnsi="Arial" w:cs="Arial"/>
          <w:b/>
          <w:bCs/>
        </w:rPr>
        <w:t>​</w:t>
      </w:r>
    </w:p>
    <w:p w14:paraId="369CAFD3" w14:textId="77777777" w:rsidR="00547115" w:rsidRPr="00547115" w:rsidRDefault="00547115" w:rsidP="00547115">
      <w:pPr>
        <w:numPr>
          <w:ilvl w:val="0"/>
          <w:numId w:val="57"/>
        </w:numPr>
        <w:rPr>
          <w:b/>
          <w:bCs/>
        </w:rPr>
      </w:pPr>
      <w:r w:rsidRPr="00547115">
        <w:rPr>
          <w:b/>
          <w:bCs/>
        </w:rPr>
        <w:t>¿Cómo se asegura que lo registrado en la cadena sea verificable, auditable y reparable cuando hay fraude, robo o abuso, sin romper la inmutabilidad ni la confianza del ecosistema?</w:t>
      </w:r>
    </w:p>
    <w:p w14:paraId="3411F65D" w14:textId="77777777" w:rsidR="00547115" w:rsidRPr="00547115" w:rsidRDefault="00547115" w:rsidP="00547115">
      <w:pPr>
        <w:rPr>
          <w:b/>
          <w:bCs/>
        </w:rPr>
      </w:pPr>
      <w:r w:rsidRPr="00547115">
        <w:rPr>
          <w:b/>
          <w:bCs/>
        </w:rPr>
        <w:t>Ahí entran los elementos que definiste:</w:t>
      </w:r>
    </w:p>
    <w:p w14:paraId="302516EB" w14:textId="77777777" w:rsidR="00547115" w:rsidRPr="00547115" w:rsidRDefault="00547115" w:rsidP="00547115">
      <w:pPr>
        <w:numPr>
          <w:ilvl w:val="0"/>
          <w:numId w:val="58"/>
        </w:numPr>
        <w:rPr>
          <w:b/>
          <w:bCs/>
        </w:rPr>
      </w:pPr>
      <w:r w:rsidRPr="00547115">
        <w:rPr>
          <w:b/>
          <w:bCs/>
        </w:rPr>
        <w:t>Red permissioned civilizatoria: orientada a supply chain, ALAMEXA y dominios TAMV, con reglas claras de quién valida, quién escribe y quién audita.</w:t>
      </w:r>
    </w:p>
    <w:p w14:paraId="19ECF3A4" w14:textId="77777777" w:rsidR="00547115" w:rsidRPr="00547115" w:rsidRDefault="00547115" w:rsidP="00547115">
      <w:pPr>
        <w:numPr>
          <w:ilvl w:val="0"/>
          <w:numId w:val="58"/>
        </w:numPr>
        <w:rPr>
          <w:b/>
          <w:bCs/>
        </w:rPr>
      </w:pPr>
      <w:r w:rsidRPr="00547115">
        <w:rPr>
          <w:b/>
          <w:bCs/>
        </w:rPr>
        <w:t>Tamvcrumbs: historial comportamental cifrado por usuario/entidad para distinguir uso legítimo de patrones de phishing, robo o estafa.</w:t>
      </w:r>
    </w:p>
    <w:p w14:paraId="324B8BE2" w14:textId="77777777" w:rsidR="00547115" w:rsidRPr="00547115" w:rsidRDefault="00547115" w:rsidP="00547115">
      <w:pPr>
        <w:numPr>
          <w:ilvl w:val="0"/>
          <w:numId w:val="58"/>
        </w:numPr>
        <w:rPr>
          <w:b/>
          <w:bCs/>
        </w:rPr>
      </w:pPr>
      <w:r w:rsidRPr="00547115">
        <w:rPr>
          <w:b/>
          <w:bCs/>
        </w:rPr>
        <w:t>Firma Digital / Huella Enterprise TAMV: sello criptográfico visible para el usuario que certifica que la transacción pasó controles de integridad, contexto y políticas.</w:t>
      </w:r>
    </w:p>
    <w:p w14:paraId="17422483" w14:textId="77777777" w:rsidR="00547115" w:rsidRPr="00547115" w:rsidRDefault="00547115" w:rsidP="00547115">
      <w:pPr>
        <w:numPr>
          <w:ilvl w:val="0"/>
          <w:numId w:val="58"/>
        </w:numPr>
        <w:rPr>
          <w:b/>
          <w:bCs/>
        </w:rPr>
      </w:pPr>
      <w:r w:rsidRPr="00547115">
        <w:rPr>
          <w:b/>
          <w:bCs/>
        </w:rPr>
        <w:t>Guardianía multi</w:t>
      </w:r>
      <w:r w:rsidRPr="00547115">
        <w:rPr>
          <w:b/>
          <w:bCs/>
        </w:rPr>
        <w:noBreakHyphen/>
        <w:t>agente: IA especializada analizando patrones, marcando anomalías y proponiendo congelar o compensar transacciones ilícitas.</w:t>
      </w:r>
    </w:p>
    <w:p w14:paraId="5F7F6D09" w14:textId="77777777" w:rsidR="00547115" w:rsidRPr="00547115" w:rsidRDefault="00547115" w:rsidP="00547115">
      <w:pPr>
        <w:rPr>
          <w:b/>
          <w:bCs/>
        </w:rPr>
      </w:pPr>
      <w:r w:rsidRPr="00547115">
        <w:rPr>
          <w:b/>
          <w:bCs/>
        </w:rPr>
        <w:t>Esto no existe en Bitcoin, Ethereum, Solana, Tezos o Polkadot tal como se usan hoy: esas redes protegen muy bien el ledger, pero no ofrecen de forma nativa una capa ética y de respuesta operativa sobre fraude y mal uso.</w:t>
      </w:r>
      <w:hyperlink r:id="rId7" w:tgtFrame="_blank" w:history="1">
        <w:r w:rsidRPr="00547115">
          <w:rPr>
            <w:rStyle w:val="Hipervnculo"/>
            <w:b/>
            <w:bCs/>
          </w:rPr>
          <w:t>rapidinnovation+1</w:t>
        </w:r>
      </w:hyperlink>
      <w:r w:rsidRPr="00547115">
        <w:rPr>
          <w:rFonts w:ascii="Arial" w:hAnsi="Arial" w:cs="Arial"/>
          <w:b/>
          <w:bCs/>
        </w:rPr>
        <w:t>​</w:t>
      </w:r>
    </w:p>
    <w:p w14:paraId="3686DBFF" w14:textId="77777777" w:rsidR="00547115" w:rsidRPr="00547115" w:rsidRDefault="00547115" w:rsidP="00547115">
      <w:pPr>
        <w:rPr>
          <w:b/>
          <w:bCs/>
        </w:rPr>
      </w:pPr>
      <w:r w:rsidRPr="00547115">
        <w:rPr>
          <w:b/>
          <w:bCs/>
        </w:rPr>
        <w:t>Cómo se ve TAMV MSR dentro de un análisis comparativo</w:t>
      </w:r>
    </w:p>
    <w:p w14:paraId="6EB2846D" w14:textId="77777777" w:rsidR="00547115" w:rsidRPr="00547115" w:rsidRDefault="00547115" w:rsidP="00547115">
      <w:pPr>
        <w:rPr>
          <w:b/>
          <w:bCs/>
        </w:rPr>
      </w:pPr>
      <w:r w:rsidRPr="00547115">
        <w:rPr>
          <w:b/>
          <w:bCs/>
        </w:rPr>
        <w:t>Tomando la estructura de tu texto, MSR podría definirse así:</w:t>
      </w:r>
    </w:p>
    <w:p w14:paraId="518F2BAE" w14:textId="77777777" w:rsidR="00547115" w:rsidRPr="00547115" w:rsidRDefault="00547115" w:rsidP="00547115">
      <w:pPr>
        <w:numPr>
          <w:ilvl w:val="0"/>
          <w:numId w:val="59"/>
        </w:numPr>
        <w:rPr>
          <w:b/>
          <w:bCs/>
        </w:rPr>
      </w:pPr>
      <w:r w:rsidRPr="00547115">
        <w:rPr>
          <w:b/>
          <w:bCs/>
        </w:rPr>
        <w:t xml:space="preserve">Mecanismo de consenso: red permissioned con consenso tolerante a fallos bizantinos y validadores asignados según roles del ecosistema </w:t>
      </w:r>
      <w:r w:rsidRPr="00547115">
        <w:rPr>
          <w:b/>
          <w:bCs/>
        </w:rPr>
        <w:lastRenderedPageBreak/>
        <w:t>(operadores, instituciones, nodos TAMV), optimizada para trazabilidad y calidad de datos, no para especulación financiera.</w:t>
      </w:r>
    </w:p>
    <w:p w14:paraId="7C8B8334" w14:textId="77777777" w:rsidR="00547115" w:rsidRPr="00547115" w:rsidRDefault="00547115" w:rsidP="00547115">
      <w:pPr>
        <w:numPr>
          <w:ilvl w:val="0"/>
          <w:numId w:val="59"/>
        </w:numPr>
        <w:rPr>
          <w:b/>
          <w:bCs/>
        </w:rPr>
      </w:pPr>
      <w:r w:rsidRPr="00547115">
        <w:rPr>
          <w:b/>
          <w:bCs/>
        </w:rPr>
        <w:t>Fortalezas en seguridad:</w:t>
      </w:r>
    </w:p>
    <w:p w14:paraId="0F356FA9" w14:textId="77777777" w:rsidR="00547115" w:rsidRPr="00547115" w:rsidRDefault="00547115" w:rsidP="00547115">
      <w:pPr>
        <w:numPr>
          <w:ilvl w:val="1"/>
          <w:numId w:val="59"/>
        </w:numPr>
        <w:rPr>
          <w:b/>
          <w:bCs/>
        </w:rPr>
      </w:pPr>
      <w:r w:rsidRPr="00547115">
        <w:rPr>
          <w:b/>
          <w:bCs/>
        </w:rPr>
        <w:t>Seguridad criptográfica clásica + seguridad operacional (tamvcrumbs, guardianía, sellos TAMV).</w:t>
      </w:r>
    </w:p>
    <w:p w14:paraId="10094CFC" w14:textId="77777777" w:rsidR="00547115" w:rsidRPr="00547115" w:rsidRDefault="00547115" w:rsidP="00547115">
      <w:pPr>
        <w:numPr>
          <w:ilvl w:val="1"/>
          <w:numId w:val="59"/>
        </w:numPr>
        <w:rPr>
          <w:b/>
          <w:bCs/>
        </w:rPr>
      </w:pPr>
      <w:r w:rsidRPr="00547115">
        <w:rPr>
          <w:b/>
          <w:bCs/>
        </w:rPr>
        <w:t>Capacidad de marcar transacciones como fraude/robo/estafa y ejecutar transacciones compensatorias sin borrar la historia, algo clave para auditoría y cumplimiento.</w:t>
      </w:r>
    </w:p>
    <w:p w14:paraId="4FDB27ED" w14:textId="77777777" w:rsidR="00547115" w:rsidRPr="00547115" w:rsidRDefault="00547115" w:rsidP="00547115">
      <w:pPr>
        <w:numPr>
          <w:ilvl w:val="1"/>
          <w:numId w:val="59"/>
        </w:numPr>
        <w:rPr>
          <w:b/>
          <w:bCs/>
        </w:rPr>
      </w:pPr>
      <w:r w:rsidRPr="00547115">
        <w:rPr>
          <w:b/>
          <w:bCs/>
        </w:rPr>
        <w:t>Enfoque explícito en educación del usuario y diseño anti</w:t>
      </w:r>
      <w:r w:rsidRPr="00547115">
        <w:rPr>
          <w:b/>
          <w:bCs/>
        </w:rPr>
        <w:noBreakHyphen/>
        <w:t>phishing dentro del propio ecosistema (UX + sellos + guardianía).</w:t>
      </w:r>
    </w:p>
    <w:p w14:paraId="25979AC6" w14:textId="77777777" w:rsidR="00547115" w:rsidRPr="00547115" w:rsidRDefault="00547115" w:rsidP="00547115">
      <w:pPr>
        <w:numPr>
          <w:ilvl w:val="0"/>
          <w:numId w:val="59"/>
        </w:numPr>
        <w:rPr>
          <w:b/>
          <w:bCs/>
        </w:rPr>
      </w:pPr>
      <w:r w:rsidRPr="00547115">
        <w:rPr>
          <w:b/>
          <w:bCs/>
        </w:rPr>
        <w:t>Debilidades/puntos a vigilar:</w:t>
      </w:r>
    </w:p>
    <w:p w14:paraId="44195214" w14:textId="77777777" w:rsidR="00547115" w:rsidRPr="00547115" w:rsidRDefault="00547115" w:rsidP="00547115">
      <w:pPr>
        <w:numPr>
          <w:ilvl w:val="1"/>
          <w:numId w:val="59"/>
        </w:numPr>
        <w:rPr>
          <w:b/>
          <w:bCs/>
        </w:rPr>
      </w:pPr>
      <w:r w:rsidRPr="00547115">
        <w:rPr>
          <w:b/>
          <w:bCs/>
        </w:rPr>
        <w:t>Menor descentralización bruta que Bitcoin/Ethereum (es permissioned, orientada a casos de uso concretos).</w:t>
      </w:r>
    </w:p>
    <w:p w14:paraId="1A6EB34B" w14:textId="77777777" w:rsidR="00547115" w:rsidRPr="00547115" w:rsidRDefault="00547115" w:rsidP="00547115">
      <w:pPr>
        <w:numPr>
          <w:ilvl w:val="1"/>
          <w:numId w:val="59"/>
        </w:numPr>
        <w:rPr>
          <w:b/>
          <w:bCs/>
        </w:rPr>
      </w:pPr>
      <w:r w:rsidRPr="00547115">
        <w:rPr>
          <w:b/>
          <w:bCs/>
        </w:rPr>
        <w:t>Complejidad de gobernanza: hay que mantener equilibrio entre poder de validadores, guardianía y derechos de usuarios.</w:t>
      </w:r>
    </w:p>
    <w:p w14:paraId="23E0F88C" w14:textId="77777777" w:rsidR="00547115" w:rsidRPr="00547115" w:rsidRDefault="00547115" w:rsidP="00547115">
      <w:pPr>
        <w:rPr>
          <w:b/>
          <w:bCs/>
        </w:rPr>
      </w:pPr>
      <w:r w:rsidRPr="00547115">
        <w:rPr>
          <w:b/>
          <w:bCs/>
        </w:rPr>
        <w:t>En tu tabla conceptual, podrías añadir: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806"/>
        <w:gridCol w:w="2707"/>
        <w:gridCol w:w="3032"/>
      </w:tblGrid>
      <w:tr w:rsidR="00547115" w:rsidRPr="00547115" w14:paraId="3FB0073F" w14:textId="77777777">
        <w:trPr>
          <w:tblHeader/>
          <w:tblCellSpacing w:w="15" w:type="dxa"/>
        </w:trPr>
        <w:tc>
          <w:tcPr>
            <w:tcW w:w="0" w:type="auto"/>
            <w:vAlign w:val="center"/>
            <w:hideMark/>
          </w:tcPr>
          <w:p w14:paraId="08ABE476" w14:textId="77777777" w:rsidR="00547115" w:rsidRPr="00547115" w:rsidRDefault="00547115" w:rsidP="00547115">
            <w:pPr>
              <w:rPr>
                <w:b/>
                <w:bCs/>
              </w:rPr>
            </w:pPr>
            <w:r w:rsidRPr="00547115">
              <w:rPr>
                <w:b/>
                <w:bCs/>
              </w:rPr>
              <w:t>Blockchain</w:t>
            </w:r>
          </w:p>
        </w:tc>
        <w:tc>
          <w:tcPr>
            <w:tcW w:w="0" w:type="auto"/>
            <w:vAlign w:val="center"/>
            <w:hideMark/>
          </w:tcPr>
          <w:p w14:paraId="45682EED" w14:textId="77777777" w:rsidR="00547115" w:rsidRPr="00547115" w:rsidRDefault="00547115" w:rsidP="00547115">
            <w:pPr>
              <w:rPr>
                <w:b/>
                <w:bCs/>
              </w:rPr>
            </w:pPr>
            <w:r w:rsidRPr="00547115">
              <w:rPr>
                <w:b/>
                <w:bCs/>
              </w:rPr>
              <w:t>Consenso</w:t>
            </w:r>
          </w:p>
        </w:tc>
        <w:tc>
          <w:tcPr>
            <w:tcW w:w="0" w:type="auto"/>
            <w:vAlign w:val="center"/>
            <w:hideMark/>
          </w:tcPr>
          <w:p w14:paraId="48DD0C72" w14:textId="77777777" w:rsidR="00547115" w:rsidRPr="00547115" w:rsidRDefault="00547115" w:rsidP="00547115">
            <w:pPr>
              <w:rPr>
                <w:b/>
                <w:bCs/>
              </w:rPr>
            </w:pPr>
            <w:r w:rsidRPr="00547115">
              <w:rPr>
                <w:b/>
                <w:bCs/>
              </w:rPr>
              <w:t>Fortalezas de seguridad</w:t>
            </w:r>
          </w:p>
        </w:tc>
        <w:tc>
          <w:tcPr>
            <w:tcW w:w="0" w:type="auto"/>
            <w:vAlign w:val="center"/>
            <w:hideMark/>
          </w:tcPr>
          <w:p w14:paraId="63333CCA" w14:textId="77777777" w:rsidR="00547115" w:rsidRPr="00547115" w:rsidRDefault="00547115" w:rsidP="00547115">
            <w:pPr>
              <w:rPr>
                <w:b/>
                <w:bCs/>
              </w:rPr>
            </w:pPr>
            <w:r w:rsidRPr="00547115">
              <w:rPr>
                <w:b/>
                <w:bCs/>
              </w:rPr>
              <w:t>Debilidades/puntos a vigilar</w:t>
            </w:r>
          </w:p>
        </w:tc>
      </w:tr>
      <w:tr w:rsidR="00547115" w:rsidRPr="00547115" w14:paraId="23201387" w14:textId="77777777">
        <w:trPr>
          <w:tblCellSpacing w:w="15" w:type="dxa"/>
        </w:trPr>
        <w:tc>
          <w:tcPr>
            <w:tcW w:w="0" w:type="auto"/>
            <w:vAlign w:val="center"/>
            <w:hideMark/>
          </w:tcPr>
          <w:p w14:paraId="5F12CB02" w14:textId="77777777" w:rsidR="00547115" w:rsidRPr="00547115" w:rsidRDefault="00547115" w:rsidP="00547115">
            <w:pPr>
              <w:rPr>
                <w:b/>
                <w:bCs/>
              </w:rPr>
            </w:pPr>
            <w:r w:rsidRPr="00547115">
              <w:rPr>
                <w:b/>
                <w:bCs/>
              </w:rPr>
              <w:t>TAMV MSR</w:t>
            </w:r>
          </w:p>
        </w:tc>
        <w:tc>
          <w:tcPr>
            <w:tcW w:w="0" w:type="auto"/>
            <w:vAlign w:val="center"/>
            <w:hideMark/>
          </w:tcPr>
          <w:p w14:paraId="6F0304BC" w14:textId="77777777" w:rsidR="00547115" w:rsidRPr="00547115" w:rsidRDefault="00547115" w:rsidP="00547115">
            <w:pPr>
              <w:rPr>
                <w:b/>
                <w:bCs/>
              </w:rPr>
            </w:pPr>
            <w:r w:rsidRPr="00547115">
              <w:rPr>
                <w:b/>
                <w:bCs/>
              </w:rPr>
              <w:t>Permissioned BFT + IA</w:t>
            </w:r>
          </w:p>
        </w:tc>
        <w:tc>
          <w:tcPr>
            <w:tcW w:w="0" w:type="auto"/>
            <w:vAlign w:val="center"/>
            <w:hideMark/>
          </w:tcPr>
          <w:p w14:paraId="61D9878C" w14:textId="77777777" w:rsidR="00547115" w:rsidRPr="00547115" w:rsidRDefault="00547115" w:rsidP="00547115">
            <w:pPr>
              <w:rPr>
                <w:b/>
                <w:bCs/>
              </w:rPr>
            </w:pPr>
            <w:r w:rsidRPr="00547115">
              <w:rPr>
                <w:b/>
                <w:bCs/>
              </w:rPr>
              <w:t>Auditoría nativa, antifraude operativo, reparación sin borrar</w:t>
            </w:r>
          </w:p>
        </w:tc>
        <w:tc>
          <w:tcPr>
            <w:tcW w:w="0" w:type="auto"/>
            <w:vAlign w:val="center"/>
            <w:hideMark/>
          </w:tcPr>
          <w:p w14:paraId="7131EB62" w14:textId="77777777" w:rsidR="00547115" w:rsidRPr="00547115" w:rsidRDefault="00547115" w:rsidP="00547115">
            <w:pPr>
              <w:rPr>
                <w:b/>
                <w:bCs/>
              </w:rPr>
            </w:pPr>
            <w:r w:rsidRPr="00547115">
              <w:rPr>
                <w:b/>
                <w:bCs/>
              </w:rPr>
              <w:t>Menos descentralizada, gobernanza compleja</w:t>
            </w:r>
          </w:p>
        </w:tc>
      </w:tr>
    </w:tbl>
    <w:p w14:paraId="2099DE83" w14:textId="77777777" w:rsidR="00547115" w:rsidRPr="00547115" w:rsidRDefault="00547115" w:rsidP="00547115">
      <w:pPr>
        <w:rPr>
          <w:b/>
          <w:bCs/>
        </w:rPr>
      </w:pPr>
      <w:r w:rsidRPr="00547115">
        <w:rPr>
          <w:b/>
          <w:bCs/>
        </w:rPr>
        <w:t>[citations: inspiración en comparativas y mejores prácticas de seguridad blockchain]</w:t>
      </w:r>
      <w:hyperlink r:id="rId8" w:tgtFrame="_blank" w:history="1">
        <w:r w:rsidRPr="00547115">
          <w:rPr>
            <w:rStyle w:val="Hipervnculo"/>
            <w:b/>
            <w:bCs/>
          </w:rPr>
          <w:t>4irelabs+3</w:t>
        </w:r>
      </w:hyperlink>
      <w:r w:rsidRPr="00547115">
        <w:rPr>
          <w:rFonts w:ascii="Arial" w:hAnsi="Arial" w:cs="Arial"/>
          <w:b/>
          <w:bCs/>
        </w:rPr>
        <w:t>​</w:t>
      </w:r>
    </w:p>
    <w:p w14:paraId="49FA1178" w14:textId="77777777" w:rsidR="00547115" w:rsidRPr="00547115" w:rsidRDefault="00547115" w:rsidP="00547115">
      <w:pPr>
        <w:rPr>
          <w:b/>
          <w:bCs/>
        </w:rPr>
      </w:pPr>
      <w:r w:rsidRPr="00547115">
        <w:rPr>
          <w:b/>
          <w:bCs/>
        </w:rPr>
        <w:t>Cómo encajar esto en “Las 5 Redes Más Seguras”</w:t>
      </w:r>
    </w:p>
    <w:p w14:paraId="197D062F" w14:textId="77777777" w:rsidR="00547115" w:rsidRPr="00547115" w:rsidRDefault="00547115" w:rsidP="00547115">
      <w:pPr>
        <w:rPr>
          <w:b/>
          <w:bCs/>
        </w:rPr>
      </w:pPr>
      <w:r w:rsidRPr="00547115">
        <w:rPr>
          <w:b/>
          <w:bCs/>
        </w:rPr>
        <w:t>En vez de intentar decir que MSR “desplaza” a Bitcoin o Ethereum, tu narrativa puede ser:</w:t>
      </w:r>
    </w:p>
    <w:p w14:paraId="6C62E787" w14:textId="77777777" w:rsidR="00547115" w:rsidRPr="00547115" w:rsidRDefault="00547115" w:rsidP="00547115">
      <w:pPr>
        <w:numPr>
          <w:ilvl w:val="0"/>
          <w:numId w:val="60"/>
        </w:numPr>
        <w:rPr>
          <w:b/>
          <w:bCs/>
        </w:rPr>
      </w:pPr>
      <w:r w:rsidRPr="00547115">
        <w:rPr>
          <w:b/>
          <w:bCs/>
        </w:rPr>
        <w:t>“Estas son las 5 redes más seguras del mundo en sentido cripto</w:t>
      </w:r>
      <w:r w:rsidRPr="00547115">
        <w:rPr>
          <w:b/>
          <w:bCs/>
        </w:rPr>
        <w:noBreakHyphen/>
        <w:t>económico clásico.”</w:t>
      </w:r>
    </w:p>
    <w:p w14:paraId="29591790" w14:textId="77777777" w:rsidR="00547115" w:rsidRPr="00547115" w:rsidRDefault="00547115" w:rsidP="00547115">
      <w:pPr>
        <w:numPr>
          <w:ilvl w:val="0"/>
          <w:numId w:val="60"/>
        </w:numPr>
        <w:rPr>
          <w:b/>
          <w:bCs/>
        </w:rPr>
      </w:pPr>
      <w:r w:rsidRPr="00547115">
        <w:rPr>
          <w:b/>
          <w:bCs/>
        </w:rPr>
        <w:t xml:space="preserve">“Sobre esas lecciones, desde Pachuca, Hidalgo, se diseña TAMV Blockchain MSR, una red permissioned civilizatoria orientada a supply </w:t>
      </w:r>
      <w:r w:rsidRPr="00547115">
        <w:rPr>
          <w:b/>
          <w:bCs/>
        </w:rPr>
        <w:lastRenderedPageBreak/>
        <w:t>chain y economía real, que añade algo que ninguna de las anteriores prioriza: seguridad operacional, trazabilidad auditable extremo a extremo y capacidad de actuar éticamente cuando hay fraude, sin destruir la inmutabilidad del registro.”</w:t>
      </w:r>
    </w:p>
    <w:p w14:paraId="59E9A9FB" w14:textId="77777777" w:rsidR="00547115" w:rsidRPr="00547115" w:rsidRDefault="00547115" w:rsidP="00547115">
      <w:pPr>
        <w:rPr>
          <w:b/>
          <w:bCs/>
        </w:rPr>
      </w:pPr>
      <w:r w:rsidRPr="00547115">
        <w:rPr>
          <w:b/>
          <w:bCs/>
        </w:rPr>
        <w:t>Así MSR no compite por ser “la más rápida” o “la de mayor market cap”, sino por ser la más adecuada cuando seguridad significa: saber qué pasó, quién lo hizo, poder auditarlo y, si es injusto o ilegal, tener mecanismos estructurados para corregir el daño dentro del propio sistema.</w:t>
      </w:r>
      <w:hyperlink r:id="rId9" w:tgtFrame="_blank" w:history="1">
        <w:r w:rsidRPr="00547115">
          <w:rPr>
            <w:rStyle w:val="Hipervnculo"/>
            <w:b/>
            <w:bCs/>
          </w:rPr>
          <w:t>frontiersin+1</w:t>
        </w:r>
      </w:hyperlink>
      <w:r w:rsidRPr="00547115">
        <w:rPr>
          <w:rFonts w:ascii="Arial" w:hAnsi="Arial" w:cs="Arial"/>
          <w:b/>
          <w:bCs/>
        </w:rPr>
        <w:t>​</w:t>
      </w:r>
    </w:p>
    <w:p w14:paraId="742AE4A3" w14:textId="77777777" w:rsidR="00547115" w:rsidRPr="00547115" w:rsidRDefault="00547115" w:rsidP="00547115">
      <w:pPr>
        <w:numPr>
          <w:ilvl w:val="0"/>
          <w:numId w:val="61"/>
        </w:numPr>
        <w:rPr>
          <w:b/>
          <w:bCs/>
        </w:rPr>
      </w:pPr>
      <w:hyperlink r:id="rId10" w:history="1">
        <w:r w:rsidRPr="00547115">
          <w:rPr>
            <w:rStyle w:val="Hipervnculo"/>
            <w:b/>
            <w:bCs/>
          </w:rPr>
          <w:t>https://www.frontiersin.org/journals/blockchain/articles/10.3389/fbloc.2025.1549729/full</w:t>
        </w:r>
      </w:hyperlink>
    </w:p>
    <w:p w14:paraId="2C9234FB" w14:textId="77777777" w:rsidR="00547115" w:rsidRPr="00547115" w:rsidRDefault="00547115" w:rsidP="00547115">
      <w:pPr>
        <w:numPr>
          <w:ilvl w:val="0"/>
          <w:numId w:val="61"/>
        </w:numPr>
        <w:rPr>
          <w:b/>
          <w:bCs/>
        </w:rPr>
      </w:pPr>
      <w:hyperlink r:id="rId11" w:history="1">
        <w:r w:rsidRPr="00547115">
          <w:rPr>
            <w:rStyle w:val="Hipervnculo"/>
            <w:b/>
            <w:bCs/>
          </w:rPr>
          <w:t>https://www.rapidinnovation.io/post/blockchain-security-best-practices-common-threats</w:t>
        </w:r>
      </w:hyperlink>
    </w:p>
    <w:p w14:paraId="00074D17" w14:textId="77777777" w:rsidR="00547115" w:rsidRPr="00547115" w:rsidRDefault="00547115" w:rsidP="00547115">
      <w:pPr>
        <w:numPr>
          <w:ilvl w:val="0"/>
          <w:numId w:val="61"/>
        </w:numPr>
        <w:rPr>
          <w:b/>
          <w:bCs/>
        </w:rPr>
      </w:pPr>
      <w:hyperlink r:id="rId12" w:history="1">
        <w:r w:rsidRPr="00547115">
          <w:rPr>
            <w:rStyle w:val="Hipervnculo"/>
            <w:b/>
            <w:bCs/>
          </w:rPr>
          <w:t>https://rejolut.com/blog/tezos-vs-others/</w:t>
        </w:r>
      </w:hyperlink>
    </w:p>
    <w:p w14:paraId="33251EE8" w14:textId="77777777" w:rsidR="00547115" w:rsidRPr="00547115" w:rsidRDefault="00547115" w:rsidP="00547115">
      <w:pPr>
        <w:numPr>
          <w:ilvl w:val="0"/>
          <w:numId w:val="61"/>
        </w:numPr>
        <w:rPr>
          <w:b/>
          <w:bCs/>
        </w:rPr>
      </w:pPr>
      <w:hyperlink r:id="rId13" w:history="1">
        <w:r w:rsidRPr="00547115">
          <w:rPr>
            <w:rStyle w:val="Hipervnculo"/>
            <w:b/>
            <w:bCs/>
          </w:rPr>
          <w:t>https://4irelabs.com/articles/choosing-a-blockchain-for-your-next-decentralized-project/</w:t>
        </w:r>
      </w:hyperlink>
    </w:p>
    <w:p w14:paraId="321F82ED" w14:textId="77777777" w:rsidR="00547115" w:rsidRPr="00547115" w:rsidRDefault="00547115" w:rsidP="00547115">
      <w:pPr>
        <w:numPr>
          <w:ilvl w:val="0"/>
          <w:numId w:val="61"/>
        </w:numPr>
        <w:rPr>
          <w:b/>
          <w:bCs/>
        </w:rPr>
      </w:pPr>
      <w:hyperlink r:id="rId14" w:history="1">
        <w:r w:rsidRPr="00547115">
          <w:rPr>
            <w:rStyle w:val="Hipervnculo"/>
            <w:b/>
            <w:bCs/>
          </w:rPr>
          <w:t>https://ppl-ai-file-upload.s3.amazonaws.com/web/direct-files/attachments/128365973/bb3660fb-05b7-45d4-bfcf-50eb6bfb9b4f/ALAMEXAOFICIAL.docx</w:t>
        </w:r>
      </w:hyperlink>
    </w:p>
    <w:p w14:paraId="7DEE7AA3" w14:textId="77777777" w:rsidR="00547115" w:rsidRPr="00547115" w:rsidRDefault="00547115" w:rsidP="00547115">
      <w:pPr>
        <w:numPr>
          <w:ilvl w:val="0"/>
          <w:numId w:val="61"/>
        </w:numPr>
        <w:rPr>
          <w:b/>
          <w:bCs/>
        </w:rPr>
      </w:pPr>
      <w:hyperlink r:id="rId15" w:history="1">
        <w:r w:rsidRPr="00547115">
          <w:rPr>
            <w:rStyle w:val="Hipervnculo"/>
            <w:b/>
            <w:bCs/>
          </w:rPr>
          <w:t>https://ppl-ai-file-upload.s3.amazonaws.com/web/direct-files/attachments/128365973/ad501695-4fe7-42e5-8392-3f07913b9ea8/ALAMEXA2.docx</w:t>
        </w:r>
      </w:hyperlink>
    </w:p>
    <w:p w14:paraId="40E3B66D" w14:textId="77777777" w:rsidR="00547115" w:rsidRPr="00547115" w:rsidRDefault="00547115" w:rsidP="00547115">
      <w:pPr>
        <w:numPr>
          <w:ilvl w:val="0"/>
          <w:numId w:val="61"/>
        </w:numPr>
        <w:rPr>
          <w:b/>
          <w:bCs/>
        </w:rPr>
      </w:pPr>
      <w:hyperlink r:id="rId16" w:history="1">
        <w:r w:rsidRPr="00547115">
          <w:rPr>
            <w:rStyle w:val="Hipervnculo"/>
            <w:b/>
            <w:bCs/>
          </w:rPr>
          <w:t>https://www.mexc.com/learn/article/ethereum-vs-bitcoin-solana-cardano-polkadot-xrp-litecoin-weth-complete-cryptocurrency-comparison-guide/1</w:t>
        </w:r>
      </w:hyperlink>
    </w:p>
    <w:p w14:paraId="7ADA4D22" w14:textId="77777777" w:rsidR="00547115" w:rsidRPr="00547115" w:rsidRDefault="00547115" w:rsidP="00547115">
      <w:pPr>
        <w:numPr>
          <w:ilvl w:val="0"/>
          <w:numId w:val="61"/>
        </w:numPr>
        <w:rPr>
          <w:b/>
          <w:bCs/>
        </w:rPr>
      </w:pPr>
      <w:hyperlink r:id="rId17" w:history="1">
        <w:r w:rsidRPr="00547115">
          <w:rPr>
            <w:rStyle w:val="Hipervnculo"/>
            <w:b/>
            <w:bCs/>
          </w:rPr>
          <w:t>https://theoregongroup.com/commodities/crypto/an-in-depth-comparison-of-ethereum-sonic-solana-and-other-blockchain-platforms/</w:t>
        </w:r>
      </w:hyperlink>
    </w:p>
    <w:p w14:paraId="23CE13E1" w14:textId="77777777" w:rsidR="00547115" w:rsidRPr="00547115" w:rsidRDefault="00547115" w:rsidP="00547115">
      <w:pPr>
        <w:numPr>
          <w:ilvl w:val="0"/>
          <w:numId w:val="61"/>
        </w:numPr>
        <w:rPr>
          <w:b/>
          <w:bCs/>
        </w:rPr>
      </w:pPr>
      <w:hyperlink r:id="rId18" w:history="1">
        <w:r w:rsidRPr="00547115">
          <w:rPr>
            <w:rStyle w:val="Hipervnculo"/>
            <w:b/>
            <w:bCs/>
          </w:rPr>
          <w:t>https://www.reddit.com/r/CryptoCurrency/comments/16bseor/critical_evaluation_of_cardano_polkadot_and_tezos/</w:t>
        </w:r>
      </w:hyperlink>
    </w:p>
    <w:p w14:paraId="33DD6266" w14:textId="77777777" w:rsidR="00547115" w:rsidRPr="00547115" w:rsidRDefault="00547115" w:rsidP="00547115">
      <w:pPr>
        <w:numPr>
          <w:ilvl w:val="0"/>
          <w:numId w:val="61"/>
        </w:numPr>
        <w:rPr>
          <w:b/>
          <w:bCs/>
        </w:rPr>
      </w:pPr>
      <w:hyperlink r:id="rId19" w:history="1">
        <w:r w:rsidRPr="00547115">
          <w:rPr>
            <w:rStyle w:val="Hipervnculo"/>
            <w:b/>
            <w:bCs/>
          </w:rPr>
          <w:t>https://www.linkedin.com/posts/dash-manikkuwadura_web3infra-blockchainperformance-solana-activity-7361758124803850241-Za0X</w:t>
        </w:r>
      </w:hyperlink>
    </w:p>
    <w:p w14:paraId="4F14BDB8" w14:textId="77777777" w:rsidR="00547115" w:rsidRPr="00547115" w:rsidRDefault="00547115" w:rsidP="00547115">
      <w:pPr>
        <w:numPr>
          <w:ilvl w:val="0"/>
          <w:numId w:val="61"/>
        </w:numPr>
        <w:rPr>
          <w:b/>
          <w:bCs/>
        </w:rPr>
      </w:pPr>
      <w:hyperlink r:id="rId20" w:history="1">
        <w:r w:rsidRPr="00547115">
          <w:rPr>
            <w:rStyle w:val="Hipervnculo"/>
            <w:b/>
            <w:bCs/>
          </w:rPr>
          <w:t>https://www.debutinfotech.com/blog/top-blockchain-ecosystem-protocols</w:t>
        </w:r>
      </w:hyperlink>
    </w:p>
    <w:p w14:paraId="69BF0D70" w14:textId="77777777" w:rsidR="00547115" w:rsidRPr="00547115" w:rsidRDefault="00547115" w:rsidP="00547115">
      <w:pPr>
        <w:numPr>
          <w:ilvl w:val="0"/>
          <w:numId w:val="61"/>
        </w:numPr>
        <w:rPr>
          <w:b/>
          <w:bCs/>
        </w:rPr>
      </w:pPr>
      <w:hyperlink r:id="rId21" w:history="1">
        <w:r w:rsidRPr="00547115">
          <w:rPr>
            <w:rStyle w:val="Hipervnculo"/>
            <w:b/>
            <w:bCs/>
          </w:rPr>
          <w:t>https://www.reddit.com/r/solana/comments/n1omx0/fastest_blockchains_under_3_sec_blocktransaction/</w:t>
        </w:r>
      </w:hyperlink>
    </w:p>
    <w:p w14:paraId="11611338" w14:textId="77777777" w:rsidR="00547115" w:rsidRDefault="00547115" w:rsidP="00642C97">
      <w:pPr>
        <w:rPr>
          <w:b/>
          <w:bCs/>
        </w:rPr>
      </w:pPr>
    </w:p>
    <w:p w14:paraId="5B2C8527" w14:textId="77777777" w:rsidR="00110922" w:rsidRPr="00110922" w:rsidRDefault="00110922" w:rsidP="00110922">
      <w:pPr>
        <w:rPr>
          <w:b/>
          <w:bCs/>
        </w:rPr>
      </w:pPr>
      <w:r w:rsidRPr="00110922">
        <w:rPr>
          <w:b/>
          <w:bCs/>
        </w:rPr>
        <w:t>La comparación que quieres hacer se puede enriquecer justo con esos puntos, y TAMV MSR encaja añadiendo una capa propia: el ADN TAMV cifrado y sellado con tamvcrumbs, ligado al EOCT como plano de control cognitivo.</w:t>
      </w:r>
    </w:p>
    <w:p w14:paraId="55FD1A3C" w14:textId="77777777" w:rsidR="00110922" w:rsidRPr="00110922" w:rsidRDefault="00110922" w:rsidP="00110922">
      <w:pPr>
        <w:rPr>
          <w:b/>
          <w:bCs/>
        </w:rPr>
      </w:pPr>
      <w:r w:rsidRPr="00110922">
        <w:rPr>
          <w:b/>
          <w:bCs/>
        </w:rPr>
        <w:t>Métricas de seguridad por red</w:t>
      </w:r>
    </w:p>
    <w:p w14:paraId="69E44D4E" w14:textId="77777777" w:rsidR="00110922" w:rsidRPr="00110922" w:rsidRDefault="00110922" w:rsidP="00110922">
      <w:pPr>
        <w:rPr>
          <w:b/>
          <w:bCs/>
        </w:rPr>
      </w:pPr>
      <w:r w:rsidRPr="00110922">
        <w:rPr>
          <w:b/>
          <w:bCs/>
        </w:rPr>
        <w:t>Para cada blockchain (BTC, ETH, SOL, XTZ, DOT, TAMV MSR) puedes añadir un bloque con:</w:t>
      </w:r>
    </w:p>
    <w:p w14:paraId="76769D8C" w14:textId="77777777" w:rsidR="00110922" w:rsidRPr="00110922" w:rsidRDefault="00110922" w:rsidP="00110922">
      <w:pPr>
        <w:numPr>
          <w:ilvl w:val="0"/>
          <w:numId w:val="62"/>
        </w:numPr>
        <w:rPr>
          <w:b/>
          <w:bCs/>
        </w:rPr>
      </w:pPr>
      <w:r w:rsidRPr="00110922">
        <w:rPr>
          <w:b/>
          <w:bCs/>
        </w:rPr>
        <w:t>Intensidad de seguridad base:</w:t>
      </w:r>
    </w:p>
    <w:p w14:paraId="3F86F97F" w14:textId="77777777" w:rsidR="00110922" w:rsidRPr="00110922" w:rsidRDefault="00110922" w:rsidP="00110922">
      <w:pPr>
        <w:numPr>
          <w:ilvl w:val="1"/>
          <w:numId w:val="62"/>
        </w:numPr>
        <w:rPr>
          <w:b/>
          <w:bCs/>
        </w:rPr>
      </w:pPr>
      <w:r w:rsidRPr="00110922">
        <w:rPr>
          <w:b/>
          <w:bCs/>
        </w:rPr>
        <w:t>Bitcoin: hashrate en exahashes/segundo y años sin fallos de protocolo significativos.</w:t>
      </w:r>
      <w:hyperlink r:id="rId22" w:tgtFrame="_blank" w:history="1">
        <w:r w:rsidRPr="00110922">
          <w:rPr>
            <w:rStyle w:val="Hipervnculo"/>
            <w:b/>
            <w:bCs/>
          </w:rPr>
          <w:t>blockchain+1</w:t>
        </w:r>
      </w:hyperlink>
      <w:r w:rsidRPr="00110922">
        <w:rPr>
          <w:rFonts w:ascii="Arial" w:hAnsi="Arial" w:cs="Arial"/>
          <w:b/>
          <w:bCs/>
        </w:rPr>
        <w:t>​</w:t>
      </w:r>
    </w:p>
    <w:p w14:paraId="381E5DDF" w14:textId="77777777" w:rsidR="00110922" w:rsidRPr="00110922" w:rsidRDefault="00110922" w:rsidP="00110922">
      <w:pPr>
        <w:numPr>
          <w:ilvl w:val="1"/>
          <w:numId w:val="62"/>
        </w:numPr>
        <w:rPr>
          <w:b/>
          <w:bCs/>
        </w:rPr>
      </w:pPr>
      <w:r w:rsidRPr="00110922">
        <w:rPr>
          <w:b/>
          <w:bCs/>
        </w:rPr>
        <w:t>Ethereum, Solana, Tezos, Polkadot: TPS efectivo, tiempo de confirmación, historial de CVEs críticas, incidentes de downtime y tiempo medio de recuperación.</w:t>
      </w:r>
      <w:hyperlink r:id="rId23" w:tgtFrame="_blank" w:history="1">
        <w:r w:rsidRPr="00110922">
          <w:rPr>
            <w:rStyle w:val="Hipervnculo"/>
            <w:b/>
            <w:bCs/>
          </w:rPr>
          <w:t>sciencedirect+2</w:t>
        </w:r>
      </w:hyperlink>
      <w:r w:rsidRPr="00110922">
        <w:rPr>
          <w:rFonts w:ascii="Arial" w:hAnsi="Arial" w:cs="Arial"/>
          <w:b/>
          <w:bCs/>
        </w:rPr>
        <w:t>​</w:t>
      </w:r>
    </w:p>
    <w:p w14:paraId="0003FA99" w14:textId="77777777" w:rsidR="00110922" w:rsidRPr="00110922" w:rsidRDefault="00110922" w:rsidP="00110922">
      <w:pPr>
        <w:numPr>
          <w:ilvl w:val="0"/>
          <w:numId w:val="62"/>
        </w:numPr>
        <w:rPr>
          <w:b/>
          <w:bCs/>
        </w:rPr>
      </w:pPr>
      <w:r w:rsidRPr="00110922">
        <w:rPr>
          <w:b/>
          <w:bCs/>
        </w:rPr>
        <w:t>Tasa de incidentes y recuperación:</w:t>
      </w:r>
    </w:p>
    <w:p w14:paraId="33B1771B" w14:textId="77777777" w:rsidR="00110922" w:rsidRPr="00110922" w:rsidRDefault="00110922" w:rsidP="00110922">
      <w:pPr>
        <w:numPr>
          <w:ilvl w:val="1"/>
          <w:numId w:val="62"/>
        </w:numPr>
        <w:rPr>
          <w:b/>
          <w:bCs/>
        </w:rPr>
      </w:pPr>
      <w:r w:rsidRPr="00110922">
        <w:rPr>
          <w:b/>
          <w:bCs/>
        </w:rPr>
        <w:t>Bitcoin: 100% de uptime desde 2013; sin CVEs críticas recientes.</w:t>
      </w:r>
      <w:hyperlink r:id="rId24" w:tgtFrame="_blank" w:history="1">
        <w:r w:rsidRPr="00110922">
          <w:rPr>
            <w:rStyle w:val="Hipervnculo"/>
            <w:b/>
            <w:bCs/>
          </w:rPr>
          <w:t>coinlaw</w:t>
        </w:r>
      </w:hyperlink>
      <w:r w:rsidRPr="00110922">
        <w:rPr>
          <w:rFonts w:ascii="Arial" w:hAnsi="Arial" w:cs="Arial"/>
          <w:b/>
          <w:bCs/>
        </w:rPr>
        <w:t>​</w:t>
      </w:r>
    </w:p>
    <w:p w14:paraId="3A331124" w14:textId="77777777" w:rsidR="00110922" w:rsidRPr="00110922" w:rsidRDefault="00110922" w:rsidP="00110922">
      <w:pPr>
        <w:numPr>
          <w:ilvl w:val="1"/>
          <w:numId w:val="62"/>
        </w:numPr>
        <w:rPr>
          <w:b/>
          <w:bCs/>
        </w:rPr>
      </w:pPr>
      <w:r w:rsidRPr="00110922">
        <w:rPr>
          <w:b/>
          <w:bCs/>
        </w:rPr>
        <w:t>Solana: número de caídas y duración (ej. 18 minutos de outage en Q1 2025, con reducción de incidentes frente a 2022).</w:t>
      </w:r>
      <w:hyperlink r:id="rId25" w:tgtFrame="_blank" w:history="1">
        <w:r w:rsidRPr="00110922">
          <w:rPr>
            <w:rStyle w:val="Hipervnculo"/>
            <w:b/>
            <w:bCs/>
          </w:rPr>
          <w:t>coinlaw</w:t>
        </w:r>
      </w:hyperlink>
      <w:r w:rsidRPr="00110922">
        <w:rPr>
          <w:rFonts w:ascii="Arial" w:hAnsi="Arial" w:cs="Arial"/>
          <w:b/>
          <w:bCs/>
        </w:rPr>
        <w:t>​</w:t>
      </w:r>
    </w:p>
    <w:p w14:paraId="54255A92" w14:textId="77777777" w:rsidR="00110922" w:rsidRPr="00110922" w:rsidRDefault="00110922" w:rsidP="00110922">
      <w:pPr>
        <w:rPr>
          <w:b/>
          <w:bCs/>
        </w:rPr>
      </w:pPr>
      <w:r w:rsidRPr="00110922">
        <w:rPr>
          <w:b/>
          <w:bCs/>
        </w:rPr>
        <w:t>Para TAMV MSR, como es nueva, las métricas serán de diseño:</w:t>
      </w:r>
    </w:p>
    <w:p w14:paraId="381075F2" w14:textId="77777777" w:rsidR="00110922" w:rsidRPr="00110922" w:rsidRDefault="00110922" w:rsidP="00110922">
      <w:pPr>
        <w:numPr>
          <w:ilvl w:val="0"/>
          <w:numId w:val="63"/>
        </w:numPr>
        <w:rPr>
          <w:b/>
          <w:bCs/>
        </w:rPr>
      </w:pPr>
      <w:r w:rsidRPr="00110922">
        <w:rPr>
          <w:b/>
          <w:bCs/>
        </w:rPr>
        <w:t>Objetivo de tiempo de recuperación ante incidente de validadores o canales.</w:t>
      </w:r>
    </w:p>
    <w:p w14:paraId="6A8995C2" w14:textId="77777777" w:rsidR="00110922" w:rsidRPr="00110922" w:rsidRDefault="00110922" w:rsidP="00110922">
      <w:pPr>
        <w:numPr>
          <w:ilvl w:val="0"/>
          <w:numId w:val="63"/>
        </w:numPr>
        <w:rPr>
          <w:b/>
          <w:bCs/>
        </w:rPr>
      </w:pPr>
      <w:r w:rsidRPr="00110922">
        <w:rPr>
          <w:b/>
          <w:bCs/>
        </w:rPr>
        <w:t>Porcentaje de eventos de fraude detectados y marcados por guardianía.</w:t>
      </w:r>
    </w:p>
    <w:p w14:paraId="3B43334E" w14:textId="77777777" w:rsidR="00110922" w:rsidRPr="00110922" w:rsidRDefault="00110922" w:rsidP="00110922">
      <w:pPr>
        <w:numPr>
          <w:ilvl w:val="0"/>
          <w:numId w:val="63"/>
        </w:numPr>
        <w:rPr>
          <w:b/>
          <w:bCs/>
        </w:rPr>
      </w:pPr>
      <w:r w:rsidRPr="00110922">
        <w:rPr>
          <w:b/>
          <w:bCs/>
        </w:rPr>
        <w:t>Tiempo medio desde la detección hasta el congelamiento de activos sospechosos.</w:t>
      </w:r>
    </w:p>
    <w:p w14:paraId="1C140C88" w14:textId="77777777" w:rsidR="00110922" w:rsidRPr="00110922" w:rsidRDefault="00110922" w:rsidP="00110922">
      <w:pPr>
        <w:rPr>
          <w:b/>
          <w:bCs/>
        </w:rPr>
      </w:pPr>
      <w:r w:rsidRPr="00110922">
        <w:rPr>
          <w:b/>
          <w:bCs/>
        </w:rPr>
        <w:t>Costos energéticos y emisiones</w:t>
      </w:r>
    </w:p>
    <w:p w14:paraId="4831850A" w14:textId="77777777" w:rsidR="00110922" w:rsidRPr="00110922" w:rsidRDefault="00110922" w:rsidP="00110922">
      <w:pPr>
        <w:numPr>
          <w:ilvl w:val="0"/>
          <w:numId w:val="64"/>
        </w:numPr>
        <w:rPr>
          <w:b/>
          <w:bCs/>
        </w:rPr>
      </w:pPr>
      <w:r w:rsidRPr="00110922">
        <w:rPr>
          <w:b/>
          <w:bCs/>
        </w:rPr>
        <w:t>Bitcoin: ~cientos de kWh por transacción, con impacto ambiental alto aunque decreciente por mejoras en eficiencia y mezcla energética.</w:t>
      </w:r>
      <w:hyperlink r:id="rId26" w:tgtFrame="_blank" w:history="1">
        <w:r w:rsidRPr="00110922">
          <w:rPr>
            <w:rStyle w:val="Hipervnculo"/>
            <w:b/>
            <w:bCs/>
          </w:rPr>
          <w:t>coinlaw</w:t>
        </w:r>
      </w:hyperlink>
      <w:r w:rsidRPr="00110922">
        <w:rPr>
          <w:rFonts w:ascii="Arial" w:hAnsi="Arial" w:cs="Arial"/>
          <w:b/>
          <w:bCs/>
        </w:rPr>
        <w:t>​</w:t>
      </w:r>
    </w:p>
    <w:p w14:paraId="2EC99CFC" w14:textId="77777777" w:rsidR="00110922" w:rsidRPr="00110922" w:rsidRDefault="00110922" w:rsidP="00110922">
      <w:pPr>
        <w:numPr>
          <w:ilvl w:val="0"/>
          <w:numId w:val="64"/>
        </w:numPr>
        <w:rPr>
          <w:b/>
          <w:bCs/>
        </w:rPr>
      </w:pPr>
      <w:r w:rsidRPr="00110922">
        <w:rPr>
          <w:b/>
          <w:bCs/>
        </w:rPr>
        <w:lastRenderedPageBreak/>
        <w:t>Solana: del orden de 0.0067–0.0085 Wh por transacción, extremadamente bajo por su arquitectura de alto throughput.</w:t>
      </w:r>
      <w:hyperlink r:id="rId27" w:tgtFrame="_blank" w:history="1">
        <w:r w:rsidRPr="00110922">
          <w:rPr>
            <w:rStyle w:val="Hipervnculo"/>
            <w:b/>
            <w:bCs/>
          </w:rPr>
          <w:t>ledger+1</w:t>
        </w:r>
      </w:hyperlink>
      <w:r w:rsidRPr="00110922">
        <w:rPr>
          <w:rFonts w:ascii="Arial" w:hAnsi="Arial" w:cs="Arial"/>
          <w:b/>
          <w:bCs/>
        </w:rPr>
        <w:t>​</w:t>
      </w:r>
    </w:p>
    <w:p w14:paraId="07984CE9" w14:textId="77777777" w:rsidR="00110922" w:rsidRPr="00110922" w:rsidRDefault="00110922" w:rsidP="00110922">
      <w:pPr>
        <w:rPr>
          <w:b/>
          <w:bCs/>
        </w:rPr>
      </w:pPr>
      <w:r w:rsidRPr="00110922">
        <w:rPr>
          <w:b/>
          <w:bCs/>
        </w:rPr>
        <w:t>Para TAMV MSR puedes definir explícitamente:</w:t>
      </w:r>
    </w:p>
    <w:p w14:paraId="78CB468E" w14:textId="77777777" w:rsidR="00110922" w:rsidRPr="00110922" w:rsidRDefault="00110922" w:rsidP="00110922">
      <w:pPr>
        <w:numPr>
          <w:ilvl w:val="0"/>
          <w:numId w:val="65"/>
        </w:numPr>
        <w:rPr>
          <w:b/>
          <w:bCs/>
        </w:rPr>
      </w:pPr>
      <w:r w:rsidRPr="00110922">
        <w:rPr>
          <w:b/>
          <w:bCs/>
        </w:rPr>
        <w:t>Uso de consenso eficiente (BFT/PoS permissioned) con consumo energético por transacción comparable a soluciones modernas de alta eficiencia, alineado con criterios de sostenibilidad.</w:t>
      </w:r>
      <w:hyperlink r:id="rId28" w:tgtFrame="_blank" w:history="1">
        <w:r w:rsidRPr="00110922">
          <w:rPr>
            <w:rStyle w:val="Hipervnculo"/>
            <w:b/>
            <w:bCs/>
          </w:rPr>
          <w:t>4irelabs+1</w:t>
        </w:r>
      </w:hyperlink>
      <w:r w:rsidRPr="00110922">
        <w:rPr>
          <w:rFonts w:ascii="Arial" w:hAnsi="Arial" w:cs="Arial"/>
          <w:b/>
          <w:bCs/>
        </w:rPr>
        <w:t>​</w:t>
      </w:r>
    </w:p>
    <w:p w14:paraId="295EB378" w14:textId="77777777" w:rsidR="00110922" w:rsidRPr="00110922" w:rsidRDefault="00110922" w:rsidP="00110922">
      <w:pPr>
        <w:rPr>
          <w:b/>
          <w:bCs/>
        </w:rPr>
      </w:pPr>
      <w:r w:rsidRPr="00110922">
        <w:rPr>
          <w:b/>
          <w:bCs/>
        </w:rPr>
        <w:t>Descentralización: nodos y distribución</w:t>
      </w:r>
    </w:p>
    <w:p w14:paraId="3117BC11" w14:textId="77777777" w:rsidR="00110922" w:rsidRPr="00110922" w:rsidRDefault="00110922" w:rsidP="00110922">
      <w:pPr>
        <w:numPr>
          <w:ilvl w:val="0"/>
          <w:numId w:val="66"/>
        </w:numPr>
        <w:rPr>
          <w:b/>
          <w:bCs/>
        </w:rPr>
      </w:pPr>
      <w:r w:rsidRPr="00110922">
        <w:rPr>
          <w:b/>
          <w:bCs/>
        </w:rPr>
        <w:t>Bitcoin: decenas de miles de nodos públicos (ej. &gt;18</w:t>
      </w:r>
      <w:r w:rsidRPr="00110922">
        <w:rPr>
          <w:rFonts w:ascii="Arial" w:hAnsi="Arial" w:cs="Arial"/>
          <w:b/>
          <w:bCs/>
        </w:rPr>
        <w:t> </w:t>
      </w:r>
      <w:r w:rsidRPr="00110922">
        <w:rPr>
          <w:b/>
          <w:bCs/>
        </w:rPr>
        <w:t>000 full nodes), altamente distribuida.</w:t>
      </w:r>
      <w:hyperlink r:id="rId29" w:tgtFrame="_blank" w:history="1">
        <w:r w:rsidRPr="00110922">
          <w:rPr>
            <w:rStyle w:val="Hipervnculo"/>
            <w:b/>
            <w:bCs/>
          </w:rPr>
          <w:t>coinlaw</w:t>
        </w:r>
      </w:hyperlink>
      <w:r w:rsidRPr="00110922">
        <w:rPr>
          <w:rFonts w:ascii="Arial" w:hAnsi="Arial" w:cs="Arial"/>
          <w:b/>
          <w:bCs/>
        </w:rPr>
        <w:t>​</w:t>
      </w:r>
    </w:p>
    <w:p w14:paraId="769697DD" w14:textId="77777777" w:rsidR="00110922" w:rsidRPr="00110922" w:rsidRDefault="00110922" w:rsidP="00110922">
      <w:pPr>
        <w:numPr>
          <w:ilvl w:val="0"/>
          <w:numId w:val="66"/>
        </w:numPr>
        <w:rPr>
          <w:b/>
          <w:bCs/>
        </w:rPr>
      </w:pPr>
      <w:r w:rsidRPr="00110922">
        <w:rPr>
          <w:b/>
          <w:bCs/>
        </w:rPr>
        <w:t>Solana: miles de nodos (≈4</w:t>
      </w:r>
      <w:r w:rsidRPr="00110922">
        <w:rPr>
          <w:rFonts w:ascii="Arial" w:hAnsi="Arial" w:cs="Arial"/>
          <w:b/>
          <w:bCs/>
        </w:rPr>
        <w:t> </w:t>
      </w:r>
      <w:r w:rsidRPr="00110922">
        <w:rPr>
          <w:b/>
          <w:bCs/>
        </w:rPr>
        <w:t xml:space="preserve">500, con </w:t>
      </w:r>
      <w:r w:rsidRPr="00110922">
        <w:rPr>
          <w:rFonts w:ascii="Aptos" w:hAnsi="Aptos" w:cs="Aptos"/>
          <w:b/>
          <w:bCs/>
        </w:rPr>
        <w:t>≈</w:t>
      </w:r>
      <w:r w:rsidRPr="00110922">
        <w:rPr>
          <w:b/>
          <w:bCs/>
        </w:rPr>
        <w:t>1</w:t>
      </w:r>
      <w:r w:rsidRPr="00110922">
        <w:rPr>
          <w:rFonts w:ascii="Arial" w:hAnsi="Arial" w:cs="Arial"/>
          <w:b/>
          <w:bCs/>
        </w:rPr>
        <w:t> </w:t>
      </w:r>
      <w:r w:rsidRPr="00110922">
        <w:rPr>
          <w:b/>
          <w:bCs/>
        </w:rPr>
        <w:t>400 validadores), con un Nakamoto coefficient alrededor de 19 para stake, mostrando descentralizaci</w:t>
      </w:r>
      <w:r w:rsidRPr="00110922">
        <w:rPr>
          <w:rFonts w:ascii="Aptos" w:hAnsi="Aptos" w:cs="Aptos"/>
          <w:b/>
          <w:bCs/>
        </w:rPr>
        <w:t>ó</w:t>
      </w:r>
      <w:r w:rsidRPr="00110922">
        <w:rPr>
          <w:b/>
          <w:bCs/>
        </w:rPr>
        <w:t>n creciente.</w:t>
      </w:r>
      <w:hyperlink r:id="rId30" w:tgtFrame="_blank" w:history="1">
        <w:r w:rsidRPr="00110922">
          <w:rPr>
            <w:rStyle w:val="Hipervnculo"/>
            <w:b/>
            <w:bCs/>
          </w:rPr>
          <w:t>helius+1</w:t>
        </w:r>
      </w:hyperlink>
      <w:r w:rsidRPr="00110922">
        <w:rPr>
          <w:rFonts w:ascii="Arial" w:hAnsi="Arial" w:cs="Arial"/>
          <w:b/>
          <w:bCs/>
        </w:rPr>
        <w:t>​</w:t>
      </w:r>
    </w:p>
    <w:p w14:paraId="0A4CE243" w14:textId="77777777" w:rsidR="00110922" w:rsidRPr="00110922" w:rsidRDefault="00110922" w:rsidP="00110922">
      <w:pPr>
        <w:rPr>
          <w:b/>
          <w:bCs/>
        </w:rPr>
      </w:pPr>
      <w:r w:rsidRPr="00110922">
        <w:rPr>
          <w:b/>
          <w:bCs/>
        </w:rPr>
        <w:t>En tu tabla puedes añadir columnas para:</w:t>
      </w:r>
    </w:p>
    <w:p w14:paraId="4290EA40" w14:textId="77777777" w:rsidR="00110922" w:rsidRPr="00110922" w:rsidRDefault="00110922" w:rsidP="00110922">
      <w:pPr>
        <w:numPr>
          <w:ilvl w:val="0"/>
          <w:numId w:val="67"/>
        </w:numPr>
        <w:rPr>
          <w:b/>
          <w:bCs/>
        </w:rPr>
      </w:pPr>
      <w:r w:rsidRPr="00110922">
        <w:rPr>
          <w:b/>
          <w:bCs/>
        </w:rPr>
        <w:t>Nº estimado de nodos validadores.</w:t>
      </w:r>
    </w:p>
    <w:p w14:paraId="4C775EC8" w14:textId="77777777" w:rsidR="00110922" w:rsidRPr="00110922" w:rsidRDefault="00110922" w:rsidP="00110922">
      <w:pPr>
        <w:numPr>
          <w:ilvl w:val="0"/>
          <w:numId w:val="67"/>
        </w:numPr>
        <w:rPr>
          <w:b/>
          <w:bCs/>
        </w:rPr>
      </w:pPr>
      <w:r w:rsidRPr="00110922">
        <w:rPr>
          <w:b/>
          <w:bCs/>
        </w:rPr>
        <w:t>Distribución geográfica (regiones).</w:t>
      </w:r>
    </w:p>
    <w:p w14:paraId="1A7C0E14" w14:textId="77777777" w:rsidR="00110922" w:rsidRPr="00110922" w:rsidRDefault="00110922" w:rsidP="00110922">
      <w:pPr>
        <w:numPr>
          <w:ilvl w:val="0"/>
          <w:numId w:val="67"/>
        </w:numPr>
        <w:rPr>
          <w:b/>
          <w:bCs/>
        </w:rPr>
      </w:pPr>
      <w:r w:rsidRPr="00110922">
        <w:rPr>
          <w:b/>
          <w:bCs/>
        </w:rPr>
        <w:t>Nakamoto coefficient (cuando aplique).</w:t>
      </w:r>
      <w:hyperlink r:id="rId31" w:tgtFrame="_blank" w:history="1">
        <w:r w:rsidRPr="00110922">
          <w:rPr>
            <w:rStyle w:val="Hipervnculo"/>
            <w:b/>
            <w:bCs/>
          </w:rPr>
          <w:t>helius</w:t>
        </w:r>
      </w:hyperlink>
      <w:r w:rsidRPr="00110922">
        <w:rPr>
          <w:rFonts w:ascii="Arial" w:hAnsi="Arial" w:cs="Arial"/>
          <w:b/>
          <w:bCs/>
        </w:rPr>
        <w:t>​</w:t>
      </w:r>
    </w:p>
    <w:p w14:paraId="2434CC91" w14:textId="77777777" w:rsidR="00110922" w:rsidRPr="00110922" w:rsidRDefault="00110922" w:rsidP="00110922">
      <w:pPr>
        <w:rPr>
          <w:b/>
          <w:bCs/>
        </w:rPr>
      </w:pPr>
      <w:r w:rsidRPr="00110922">
        <w:rPr>
          <w:b/>
          <w:bCs/>
        </w:rPr>
        <w:t>Para TAMV MSR:</w:t>
      </w:r>
    </w:p>
    <w:p w14:paraId="18988C1A" w14:textId="77777777" w:rsidR="00110922" w:rsidRPr="00110922" w:rsidRDefault="00110922" w:rsidP="00110922">
      <w:pPr>
        <w:numPr>
          <w:ilvl w:val="0"/>
          <w:numId w:val="68"/>
        </w:numPr>
        <w:rPr>
          <w:b/>
          <w:bCs/>
        </w:rPr>
      </w:pPr>
      <w:r w:rsidRPr="00110922">
        <w:rPr>
          <w:b/>
          <w:bCs/>
        </w:rPr>
        <w:t>No busca máxima descentralización abierta, sino una red permissioned multi</w:t>
      </w:r>
      <w:r w:rsidRPr="00110922">
        <w:rPr>
          <w:b/>
          <w:bCs/>
        </w:rPr>
        <w:noBreakHyphen/>
        <w:t>actor, con validadores seleccionados (operadores logísticos, instituciones, nodos TAMV) distribuidos regionalmente para resiliencia y transparencia.</w:t>
      </w:r>
    </w:p>
    <w:p w14:paraId="2F43887B" w14:textId="77777777" w:rsidR="00110922" w:rsidRPr="00110922" w:rsidRDefault="00110922" w:rsidP="00110922">
      <w:pPr>
        <w:rPr>
          <w:b/>
          <w:bCs/>
        </w:rPr>
      </w:pPr>
      <w:r w:rsidRPr="00110922">
        <w:rPr>
          <w:b/>
          <w:bCs/>
        </w:rPr>
        <w:t>Auditoría y formal verification</w:t>
      </w:r>
    </w:p>
    <w:p w14:paraId="4CD791A7" w14:textId="77777777" w:rsidR="00110922" w:rsidRPr="00110922" w:rsidRDefault="00110922" w:rsidP="00110922">
      <w:pPr>
        <w:numPr>
          <w:ilvl w:val="0"/>
          <w:numId w:val="69"/>
        </w:numPr>
        <w:rPr>
          <w:b/>
          <w:bCs/>
        </w:rPr>
      </w:pPr>
      <w:r w:rsidRPr="00110922">
        <w:rPr>
          <w:b/>
          <w:bCs/>
        </w:rPr>
        <w:t>Ethereum, Tezos, Cardano, Algorand ya integran formal verification en consenso y/o contratos inteligentes, además de auditorías de seguridad periódicas.</w:t>
      </w:r>
      <w:hyperlink r:id="rId32" w:tgtFrame="_blank" w:history="1">
        <w:r w:rsidRPr="00110922">
          <w:rPr>
            <w:rStyle w:val="Hipervnculo"/>
            <w:b/>
            <w:bCs/>
          </w:rPr>
          <w:t>drops.dagstuhl+1</w:t>
        </w:r>
      </w:hyperlink>
      <w:r w:rsidRPr="00110922">
        <w:rPr>
          <w:rFonts w:ascii="Arial" w:hAnsi="Arial" w:cs="Arial"/>
          <w:b/>
          <w:bCs/>
        </w:rPr>
        <w:t>​</w:t>
      </w:r>
    </w:p>
    <w:p w14:paraId="04FB8BA3" w14:textId="77777777" w:rsidR="00110922" w:rsidRPr="00110922" w:rsidRDefault="00110922" w:rsidP="00110922">
      <w:pPr>
        <w:numPr>
          <w:ilvl w:val="0"/>
          <w:numId w:val="69"/>
        </w:numPr>
        <w:rPr>
          <w:b/>
          <w:bCs/>
        </w:rPr>
      </w:pPr>
      <w:r w:rsidRPr="00110922">
        <w:rPr>
          <w:b/>
          <w:bCs/>
        </w:rPr>
        <w:t>Puedes crear una fila de “Prácticas de auditoría”:</w:t>
      </w:r>
    </w:p>
    <w:p w14:paraId="4128A922" w14:textId="77777777" w:rsidR="00110922" w:rsidRPr="00110922" w:rsidRDefault="00110922" w:rsidP="00110922">
      <w:pPr>
        <w:numPr>
          <w:ilvl w:val="1"/>
          <w:numId w:val="69"/>
        </w:numPr>
        <w:rPr>
          <w:b/>
          <w:bCs/>
        </w:rPr>
      </w:pPr>
      <w:r w:rsidRPr="00110922">
        <w:rPr>
          <w:b/>
          <w:bCs/>
        </w:rPr>
        <w:t>¿Tiene código abierto?</w:t>
      </w:r>
    </w:p>
    <w:p w14:paraId="4FED4AAD" w14:textId="77777777" w:rsidR="00110922" w:rsidRPr="00110922" w:rsidRDefault="00110922" w:rsidP="00110922">
      <w:pPr>
        <w:numPr>
          <w:ilvl w:val="1"/>
          <w:numId w:val="69"/>
        </w:numPr>
        <w:rPr>
          <w:b/>
          <w:bCs/>
        </w:rPr>
      </w:pPr>
      <w:r w:rsidRPr="00110922">
        <w:rPr>
          <w:b/>
          <w:bCs/>
        </w:rPr>
        <w:t>¿Hace auditorías externas regulares?</w:t>
      </w:r>
    </w:p>
    <w:p w14:paraId="5D56BA12" w14:textId="77777777" w:rsidR="00110922" w:rsidRPr="00110922" w:rsidRDefault="00110922" w:rsidP="00110922">
      <w:pPr>
        <w:numPr>
          <w:ilvl w:val="1"/>
          <w:numId w:val="69"/>
        </w:numPr>
        <w:rPr>
          <w:b/>
          <w:bCs/>
        </w:rPr>
      </w:pPr>
      <w:r w:rsidRPr="00110922">
        <w:rPr>
          <w:b/>
          <w:bCs/>
        </w:rPr>
        <w:t>¿Usa formal verification en su core o en contratos?</w:t>
      </w:r>
      <w:hyperlink r:id="rId33" w:tgtFrame="_blank" w:history="1">
        <w:r w:rsidRPr="00110922">
          <w:rPr>
            <w:rStyle w:val="Hipervnculo"/>
            <w:b/>
            <w:bCs/>
          </w:rPr>
          <w:t>binance+1</w:t>
        </w:r>
      </w:hyperlink>
      <w:r w:rsidRPr="00110922">
        <w:rPr>
          <w:rFonts w:ascii="Arial" w:hAnsi="Arial" w:cs="Arial"/>
          <w:b/>
          <w:bCs/>
        </w:rPr>
        <w:t>​</w:t>
      </w:r>
    </w:p>
    <w:p w14:paraId="632D1B9B" w14:textId="77777777" w:rsidR="00110922" w:rsidRPr="00110922" w:rsidRDefault="00110922" w:rsidP="00110922">
      <w:pPr>
        <w:rPr>
          <w:b/>
          <w:bCs/>
        </w:rPr>
      </w:pPr>
      <w:r w:rsidRPr="00110922">
        <w:rPr>
          <w:b/>
          <w:bCs/>
        </w:rPr>
        <w:lastRenderedPageBreak/>
        <w:t>Para TAMV MSR puedes proponer:</w:t>
      </w:r>
    </w:p>
    <w:p w14:paraId="5488E5B2" w14:textId="77777777" w:rsidR="00110922" w:rsidRPr="00110922" w:rsidRDefault="00110922" w:rsidP="00110922">
      <w:pPr>
        <w:numPr>
          <w:ilvl w:val="0"/>
          <w:numId w:val="70"/>
        </w:numPr>
        <w:rPr>
          <w:b/>
          <w:bCs/>
        </w:rPr>
      </w:pPr>
      <w:r w:rsidRPr="00110922">
        <w:rPr>
          <w:b/>
          <w:bCs/>
        </w:rPr>
        <w:t>Código crítico del consenso + smart contracts antifraude diseñado para ser formalmente verificable (propiedades como “no pérdida de fondos legítimos”, “compensación bien definida”, “no doble satisfacción”).</w:t>
      </w:r>
      <w:hyperlink r:id="rId34" w:tgtFrame="_blank" w:history="1">
        <w:r w:rsidRPr="00110922">
          <w:rPr>
            <w:rStyle w:val="Hipervnculo"/>
            <w:b/>
            <w:bCs/>
          </w:rPr>
          <w:t>drops.dagstuhl+1</w:t>
        </w:r>
      </w:hyperlink>
      <w:r w:rsidRPr="00110922">
        <w:rPr>
          <w:rFonts w:ascii="Arial" w:hAnsi="Arial" w:cs="Arial"/>
          <w:b/>
          <w:bCs/>
        </w:rPr>
        <w:t>​</w:t>
      </w:r>
    </w:p>
    <w:p w14:paraId="22E0B615" w14:textId="77777777" w:rsidR="00110922" w:rsidRPr="00110922" w:rsidRDefault="00110922" w:rsidP="00110922">
      <w:pPr>
        <w:numPr>
          <w:ilvl w:val="0"/>
          <w:numId w:val="70"/>
        </w:numPr>
        <w:rPr>
          <w:b/>
          <w:bCs/>
        </w:rPr>
      </w:pPr>
      <w:r w:rsidRPr="00110922">
        <w:rPr>
          <w:b/>
          <w:bCs/>
        </w:rPr>
        <w:t>Auditorías externas obligatorias antes de cada versión mayor, y trazas completas accesibles a instituciones (universidades, reguladores) para revisión.</w:t>
      </w:r>
      <w:hyperlink r:id="rId35" w:tgtFrame="_blank" w:history="1">
        <w:r w:rsidRPr="00110922">
          <w:rPr>
            <w:rStyle w:val="Hipervnculo"/>
            <w:b/>
            <w:bCs/>
          </w:rPr>
          <w:t>frontiersin</w:t>
        </w:r>
      </w:hyperlink>
      <w:r w:rsidRPr="00110922">
        <w:rPr>
          <w:rFonts w:ascii="Arial" w:hAnsi="Arial" w:cs="Arial"/>
          <w:b/>
          <w:bCs/>
        </w:rPr>
        <w:t>​</w:t>
      </w:r>
    </w:p>
    <w:p w14:paraId="21B603FF" w14:textId="77777777" w:rsidR="00110922" w:rsidRPr="00110922" w:rsidRDefault="00110922" w:rsidP="00110922">
      <w:pPr>
        <w:rPr>
          <w:b/>
          <w:bCs/>
        </w:rPr>
      </w:pPr>
      <w:r w:rsidRPr="00110922">
        <w:rPr>
          <w:b/>
          <w:bCs/>
        </w:rPr>
        <w:t>ADN TAMV cifrado, tamvcrumbs y EOCT</w:t>
      </w:r>
    </w:p>
    <w:p w14:paraId="5EC4023C" w14:textId="77777777" w:rsidR="00110922" w:rsidRPr="00110922" w:rsidRDefault="00110922" w:rsidP="00110922">
      <w:pPr>
        <w:rPr>
          <w:b/>
          <w:bCs/>
        </w:rPr>
      </w:pPr>
      <w:r w:rsidRPr="00110922">
        <w:rPr>
          <w:b/>
          <w:bCs/>
        </w:rPr>
        <w:t>Aquí está tu capa diferencial, que ninguna de las otras redes tiene:</w:t>
      </w:r>
    </w:p>
    <w:p w14:paraId="2096A545" w14:textId="77777777" w:rsidR="00110922" w:rsidRPr="00110922" w:rsidRDefault="00110922" w:rsidP="00110922">
      <w:pPr>
        <w:numPr>
          <w:ilvl w:val="0"/>
          <w:numId w:val="71"/>
        </w:numPr>
        <w:rPr>
          <w:b/>
          <w:bCs/>
        </w:rPr>
      </w:pPr>
      <w:r w:rsidRPr="00110922">
        <w:rPr>
          <w:b/>
          <w:bCs/>
        </w:rPr>
        <w:t>ADN TAMV cifrado:</w:t>
      </w:r>
    </w:p>
    <w:p w14:paraId="4E4F0A01" w14:textId="77777777" w:rsidR="00110922" w:rsidRPr="00110922" w:rsidRDefault="00110922" w:rsidP="00110922">
      <w:pPr>
        <w:numPr>
          <w:ilvl w:val="1"/>
          <w:numId w:val="71"/>
        </w:numPr>
        <w:rPr>
          <w:b/>
          <w:bCs/>
        </w:rPr>
      </w:pPr>
      <w:r w:rsidRPr="00110922">
        <w:rPr>
          <w:b/>
          <w:bCs/>
        </w:rPr>
        <w:t>Conjunto de metadatos estructurados que describen identidad, dominios civilizatorios, políticas y contexto de cada actor/sistema.</w:t>
      </w:r>
    </w:p>
    <w:p w14:paraId="493F9C35" w14:textId="77777777" w:rsidR="00110922" w:rsidRPr="00110922" w:rsidRDefault="00110922" w:rsidP="00110922">
      <w:pPr>
        <w:numPr>
          <w:ilvl w:val="1"/>
          <w:numId w:val="71"/>
        </w:numPr>
        <w:rPr>
          <w:b/>
          <w:bCs/>
        </w:rPr>
      </w:pPr>
      <w:r w:rsidRPr="00110922">
        <w:rPr>
          <w:b/>
          <w:bCs/>
        </w:rPr>
        <w:t>Nunca se expone en claro en la cadena; se almacena cifrado y solo se refleja como huellas (hashes) y Firma Digital / Huella Enterprise TAMV por transacción.</w:t>
      </w:r>
    </w:p>
    <w:p w14:paraId="285880E9" w14:textId="77777777" w:rsidR="00110922" w:rsidRPr="00110922" w:rsidRDefault="00110922" w:rsidP="00110922">
      <w:pPr>
        <w:numPr>
          <w:ilvl w:val="0"/>
          <w:numId w:val="71"/>
        </w:numPr>
        <w:rPr>
          <w:b/>
          <w:bCs/>
        </w:rPr>
      </w:pPr>
      <w:r w:rsidRPr="00110922">
        <w:rPr>
          <w:b/>
          <w:bCs/>
        </w:rPr>
        <w:t>Tamvcrumbs:</w:t>
      </w:r>
    </w:p>
    <w:p w14:paraId="66563472" w14:textId="77777777" w:rsidR="00110922" w:rsidRPr="00110922" w:rsidRDefault="00110922" w:rsidP="00110922">
      <w:pPr>
        <w:numPr>
          <w:ilvl w:val="1"/>
          <w:numId w:val="71"/>
        </w:numPr>
        <w:rPr>
          <w:b/>
          <w:bCs/>
        </w:rPr>
      </w:pPr>
      <w:r w:rsidRPr="00110922">
        <w:rPr>
          <w:b/>
          <w:bCs/>
        </w:rPr>
        <w:t>“Migas” comportamentales cifradas que registran patrones de uso (frecuencia, rutas, tipos de operaciones) sin revelar datos sensibles.</w:t>
      </w:r>
    </w:p>
    <w:p w14:paraId="1426F666" w14:textId="77777777" w:rsidR="00110922" w:rsidRPr="00110922" w:rsidRDefault="00110922" w:rsidP="00110922">
      <w:pPr>
        <w:numPr>
          <w:ilvl w:val="1"/>
          <w:numId w:val="71"/>
        </w:numPr>
        <w:rPr>
          <w:b/>
          <w:bCs/>
        </w:rPr>
      </w:pPr>
      <w:r w:rsidRPr="00110922">
        <w:rPr>
          <w:b/>
          <w:bCs/>
        </w:rPr>
        <w:t>Se sellan junto al ADN TAMV en cada transacción relevante, de modo que cada operación deja una huella doble: qué pasó y en qué contexto de comportamiento.</w:t>
      </w:r>
    </w:p>
    <w:p w14:paraId="35C759A2" w14:textId="77777777" w:rsidR="00110922" w:rsidRPr="00110922" w:rsidRDefault="00110922" w:rsidP="00110922">
      <w:pPr>
        <w:numPr>
          <w:ilvl w:val="0"/>
          <w:numId w:val="71"/>
        </w:numPr>
        <w:rPr>
          <w:b/>
          <w:bCs/>
        </w:rPr>
      </w:pPr>
      <w:r w:rsidRPr="00110922">
        <w:rPr>
          <w:b/>
          <w:bCs/>
        </w:rPr>
        <w:t>Ligado al EOCT (capa de orquestación cognitiva):</w:t>
      </w:r>
    </w:p>
    <w:p w14:paraId="3BC666A1" w14:textId="77777777" w:rsidR="00110922" w:rsidRPr="00110922" w:rsidRDefault="00110922" w:rsidP="00110922">
      <w:pPr>
        <w:numPr>
          <w:ilvl w:val="1"/>
          <w:numId w:val="71"/>
        </w:numPr>
        <w:rPr>
          <w:b/>
          <w:bCs/>
        </w:rPr>
      </w:pPr>
      <w:r w:rsidRPr="00110922">
        <w:rPr>
          <w:b/>
          <w:bCs/>
        </w:rPr>
        <w:t>EOCT consume ADN + tamvcrumbs (en forma agregada y anonimizadable cuando proceda) para:</w:t>
      </w:r>
    </w:p>
    <w:p w14:paraId="455C12F8" w14:textId="77777777" w:rsidR="00110922" w:rsidRPr="00110922" w:rsidRDefault="00110922" w:rsidP="00110922">
      <w:pPr>
        <w:numPr>
          <w:ilvl w:val="2"/>
          <w:numId w:val="71"/>
        </w:numPr>
        <w:rPr>
          <w:b/>
          <w:bCs/>
        </w:rPr>
      </w:pPr>
      <w:r w:rsidRPr="00110922">
        <w:rPr>
          <w:b/>
          <w:bCs/>
        </w:rPr>
        <w:t>Detectar anomalías (patrones de fraude, robo, phishing).</w:t>
      </w:r>
    </w:p>
    <w:p w14:paraId="78507DD2" w14:textId="77777777" w:rsidR="00110922" w:rsidRPr="00110922" w:rsidRDefault="00110922" w:rsidP="00110922">
      <w:pPr>
        <w:numPr>
          <w:ilvl w:val="2"/>
          <w:numId w:val="71"/>
        </w:numPr>
        <w:rPr>
          <w:b/>
          <w:bCs/>
        </w:rPr>
      </w:pPr>
      <w:r w:rsidRPr="00110922">
        <w:rPr>
          <w:b/>
          <w:bCs/>
        </w:rPr>
        <w:t>Recomendar o ejecutar congelamientos de activos.</w:t>
      </w:r>
    </w:p>
    <w:p w14:paraId="42F7D74D" w14:textId="77777777" w:rsidR="00110922" w:rsidRPr="00110922" w:rsidRDefault="00110922" w:rsidP="00110922">
      <w:pPr>
        <w:numPr>
          <w:ilvl w:val="2"/>
          <w:numId w:val="71"/>
        </w:numPr>
        <w:rPr>
          <w:b/>
          <w:bCs/>
        </w:rPr>
      </w:pPr>
      <w:r w:rsidRPr="00110922">
        <w:rPr>
          <w:b/>
          <w:bCs/>
        </w:rPr>
        <w:t>Generar explicaciones auditables de por qué una transacción fue marcada y cómo se reparó.</w:t>
      </w:r>
    </w:p>
    <w:p w14:paraId="390B821C" w14:textId="77777777" w:rsidR="00110922" w:rsidRPr="00110922" w:rsidRDefault="00110922" w:rsidP="00110922">
      <w:pPr>
        <w:rPr>
          <w:b/>
          <w:bCs/>
        </w:rPr>
      </w:pPr>
      <w:r w:rsidRPr="00110922">
        <w:rPr>
          <w:b/>
          <w:bCs/>
        </w:rPr>
        <w:lastRenderedPageBreak/>
        <w:t>En la tabla comparativa puedes añadir una columna “Capa de seguridad operacional /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1233"/>
        <w:gridCol w:w="1436"/>
        <w:gridCol w:w="1084"/>
        <w:gridCol w:w="1612"/>
        <w:gridCol w:w="1402"/>
        <w:gridCol w:w="1159"/>
      </w:tblGrid>
      <w:tr w:rsidR="00110922" w:rsidRPr="00110922" w14:paraId="778C8457" w14:textId="77777777">
        <w:trPr>
          <w:tblHeader/>
          <w:tblCellSpacing w:w="15" w:type="dxa"/>
        </w:trPr>
        <w:tc>
          <w:tcPr>
            <w:tcW w:w="0" w:type="auto"/>
            <w:vAlign w:val="center"/>
            <w:hideMark/>
          </w:tcPr>
          <w:p w14:paraId="098B3D8C" w14:textId="77777777" w:rsidR="00110922" w:rsidRPr="00110922" w:rsidRDefault="00110922" w:rsidP="00110922">
            <w:pPr>
              <w:rPr>
                <w:b/>
                <w:bCs/>
              </w:rPr>
            </w:pPr>
            <w:r w:rsidRPr="00110922">
              <w:rPr>
                <w:b/>
                <w:bCs/>
              </w:rPr>
              <w:t>Red</w:t>
            </w:r>
          </w:p>
        </w:tc>
        <w:tc>
          <w:tcPr>
            <w:tcW w:w="0" w:type="auto"/>
            <w:vAlign w:val="center"/>
            <w:hideMark/>
          </w:tcPr>
          <w:p w14:paraId="3DC4E160" w14:textId="77777777" w:rsidR="00110922" w:rsidRPr="00110922" w:rsidRDefault="00110922" w:rsidP="00110922">
            <w:pPr>
              <w:rPr>
                <w:b/>
                <w:bCs/>
              </w:rPr>
            </w:pPr>
            <w:r w:rsidRPr="00110922">
              <w:rPr>
                <w:b/>
                <w:bCs/>
              </w:rPr>
              <w:t>Consenso</w:t>
            </w:r>
          </w:p>
        </w:tc>
        <w:tc>
          <w:tcPr>
            <w:tcW w:w="0" w:type="auto"/>
            <w:vAlign w:val="center"/>
            <w:hideMark/>
          </w:tcPr>
          <w:p w14:paraId="4506FE96" w14:textId="77777777" w:rsidR="00110922" w:rsidRPr="00110922" w:rsidRDefault="00110922" w:rsidP="00110922">
            <w:pPr>
              <w:rPr>
                <w:b/>
                <w:bCs/>
              </w:rPr>
            </w:pPr>
            <w:r w:rsidRPr="00110922">
              <w:rPr>
                <w:b/>
                <w:bCs/>
              </w:rPr>
              <w:t>Métrica clave de seguridad</w:t>
            </w:r>
          </w:p>
        </w:tc>
        <w:tc>
          <w:tcPr>
            <w:tcW w:w="0" w:type="auto"/>
            <w:vAlign w:val="center"/>
            <w:hideMark/>
          </w:tcPr>
          <w:p w14:paraId="38618ABF" w14:textId="77777777" w:rsidR="00110922" w:rsidRPr="00110922" w:rsidRDefault="00110922" w:rsidP="00110922">
            <w:pPr>
              <w:rPr>
                <w:b/>
                <w:bCs/>
              </w:rPr>
            </w:pPr>
            <w:r w:rsidRPr="00110922">
              <w:rPr>
                <w:b/>
                <w:bCs/>
              </w:rPr>
              <w:t>Energía/tx (aprox.)</w:t>
            </w:r>
          </w:p>
        </w:tc>
        <w:tc>
          <w:tcPr>
            <w:tcW w:w="0" w:type="auto"/>
            <w:vAlign w:val="center"/>
            <w:hideMark/>
          </w:tcPr>
          <w:p w14:paraId="11149B74" w14:textId="77777777" w:rsidR="00110922" w:rsidRPr="00110922" w:rsidRDefault="00110922" w:rsidP="00110922">
            <w:pPr>
              <w:rPr>
                <w:b/>
                <w:bCs/>
              </w:rPr>
            </w:pPr>
            <w:r w:rsidRPr="00110922">
              <w:rPr>
                <w:b/>
                <w:bCs/>
              </w:rPr>
              <w:t>Descentralización (nodos/NC)</w:t>
            </w:r>
          </w:p>
        </w:tc>
        <w:tc>
          <w:tcPr>
            <w:tcW w:w="0" w:type="auto"/>
            <w:vAlign w:val="center"/>
            <w:hideMark/>
          </w:tcPr>
          <w:p w14:paraId="5E9C715A" w14:textId="77777777" w:rsidR="00110922" w:rsidRPr="00110922" w:rsidRDefault="00110922" w:rsidP="00110922">
            <w:pPr>
              <w:rPr>
                <w:b/>
                <w:bCs/>
              </w:rPr>
            </w:pPr>
            <w:r w:rsidRPr="00110922">
              <w:rPr>
                <w:b/>
                <w:bCs/>
              </w:rPr>
              <w:t>Auditoría / Formal verification</w:t>
            </w:r>
          </w:p>
        </w:tc>
        <w:tc>
          <w:tcPr>
            <w:tcW w:w="0" w:type="auto"/>
            <w:vAlign w:val="center"/>
            <w:hideMark/>
          </w:tcPr>
          <w:p w14:paraId="32B57D16" w14:textId="77777777" w:rsidR="00110922" w:rsidRPr="00110922" w:rsidRDefault="00110922" w:rsidP="00110922">
            <w:pPr>
              <w:rPr>
                <w:b/>
                <w:bCs/>
              </w:rPr>
            </w:pPr>
            <w:r w:rsidRPr="00110922">
              <w:rPr>
                <w:b/>
                <w:bCs/>
              </w:rPr>
              <w:t>Capa IA / seguridad operacional</w:t>
            </w:r>
          </w:p>
        </w:tc>
      </w:tr>
      <w:tr w:rsidR="00110922" w:rsidRPr="00110922" w14:paraId="4C5D24FE" w14:textId="77777777">
        <w:trPr>
          <w:tblCellSpacing w:w="15" w:type="dxa"/>
        </w:trPr>
        <w:tc>
          <w:tcPr>
            <w:tcW w:w="0" w:type="auto"/>
            <w:vAlign w:val="center"/>
            <w:hideMark/>
          </w:tcPr>
          <w:p w14:paraId="64BDE528" w14:textId="77777777" w:rsidR="00110922" w:rsidRPr="00110922" w:rsidRDefault="00110922" w:rsidP="00110922">
            <w:pPr>
              <w:rPr>
                <w:b/>
                <w:bCs/>
              </w:rPr>
            </w:pPr>
            <w:r w:rsidRPr="00110922">
              <w:rPr>
                <w:b/>
                <w:bCs/>
              </w:rPr>
              <w:t>Bitcoin</w:t>
            </w:r>
          </w:p>
        </w:tc>
        <w:tc>
          <w:tcPr>
            <w:tcW w:w="0" w:type="auto"/>
            <w:vAlign w:val="center"/>
            <w:hideMark/>
          </w:tcPr>
          <w:p w14:paraId="640D0A91" w14:textId="77777777" w:rsidR="00110922" w:rsidRPr="00110922" w:rsidRDefault="00110922" w:rsidP="00110922">
            <w:pPr>
              <w:rPr>
                <w:b/>
                <w:bCs/>
              </w:rPr>
            </w:pPr>
            <w:r w:rsidRPr="00110922">
              <w:rPr>
                <w:b/>
                <w:bCs/>
              </w:rPr>
              <w:t>PoW</w:t>
            </w:r>
          </w:p>
        </w:tc>
        <w:tc>
          <w:tcPr>
            <w:tcW w:w="0" w:type="auto"/>
            <w:vAlign w:val="center"/>
            <w:hideMark/>
          </w:tcPr>
          <w:p w14:paraId="635B511D" w14:textId="77777777" w:rsidR="00110922" w:rsidRPr="00110922" w:rsidRDefault="00110922" w:rsidP="00110922">
            <w:pPr>
              <w:rPr>
                <w:b/>
                <w:bCs/>
              </w:rPr>
            </w:pPr>
            <w:r w:rsidRPr="00110922">
              <w:rPr>
                <w:b/>
                <w:bCs/>
              </w:rPr>
              <w:t xml:space="preserve">Hashrate, historial 0 fallos desde 2013 </w:t>
            </w:r>
            <w:hyperlink r:id="rId36" w:tgtFrame="_blank" w:history="1">
              <w:r w:rsidRPr="00110922">
                <w:rPr>
                  <w:rStyle w:val="Hipervnculo"/>
                  <w:b/>
                  <w:bCs/>
                </w:rPr>
                <w:t>blockchain+1</w:t>
              </w:r>
            </w:hyperlink>
            <w:r w:rsidRPr="00110922">
              <w:rPr>
                <w:rFonts w:ascii="Arial" w:hAnsi="Arial" w:cs="Arial"/>
                <w:b/>
                <w:bCs/>
              </w:rPr>
              <w:t>​</w:t>
            </w:r>
          </w:p>
        </w:tc>
        <w:tc>
          <w:tcPr>
            <w:tcW w:w="0" w:type="auto"/>
            <w:vAlign w:val="center"/>
            <w:hideMark/>
          </w:tcPr>
          <w:p w14:paraId="4143A9B7" w14:textId="77777777" w:rsidR="00110922" w:rsidRPr="00110922" w:rsidRDefault="00110922" w:rsidP="00110922">
            <w:pPr>
              <w:rPr>
                <w:b/>
                <w:bCs/>
              </w:rPr>
            </w:pPr>
            <w:r w:rsidRPr="00110922">
              <w:rPr>
                <w:b/>
                <w:bCs/>
              </w:rPr>
              <w:t xml:space="preserve">Alta (centenares kWh) </w:t>
            </w:r>
            <w:hyperlink r:id="rId37" w:tgtFrame="_blank" w:history="1">
              <w:r w:rsidRPr="00110922">
                <w:rPr>
                  <w:rStyle w:val="Hipervnculo"/>
                  <w:b/>
                  <w:bCs/>
                </w:rPr>
                <w:t>coinlaw</w:t>
              </w:r>
            </w:hyperlink>
            <w:r w:rsidRPr="00110922">
              <w:rPr>
                <w:rFonts w:ascii="Arial" w:hAnsi="Arial" w:cs="Arial"/>
                <w:b/>
                <w:bCs/>
              </w:rPr>
              <w:t>​</w:t>
            </w:r>
          </w:p>
        </w:tc>
        <w:tc>
          <w:tcPr>
            <w:tcW w:w="0" w:type="auto"/>
            <w:vAlign w:val="center"/>
            <w:hideMark/>
          </w:tcPr>
          <w:p w14:paraId="5BD2A5B3" w14:textId="77777777" w:rsidR="00110922" w:rsidRPr="00110922" w:rsidRDefault="00110922" w:rsidP="00110922">
            <w:pPr>
              <w:rPr>
                <w:b/>
                <w:bCs/>
              </w:rPr>
            </w:pPr>
            <w:r w:rsidRPr="00110922">
              <w:rPr>
                <w:b/>
                <w:bCs/>
              </w:rPr>
              <w:t>&gt;18</w:t>
            </w:r>
            <w:r w:rsidRPr="00110922">
              <w:rPr>
                <w:rFonts w:ascii="Arial" w:hAnsi="Arial" w:cs="Arial"/>
                <w:b/>
                <w:bCs/>
              </w:rPr>
              <w:t> </w:t>
            </w:r>
            <w:r w:rsidRPr="00110922">
              <w:rPr>
                <w:b/>
                <w:bCs/>
              </w:rPr>
              <w:t xml:space="preserve">000 nodos </w:t>
            </w:r>
            <w:hyperlink r:id="rId38" w:tgtFrame="_blank" w:history="1">
              <w:r w:rsidRPr="00110922">
                <w:rPr>
                  <w:rStyle w:val="Hipervnculo"/>
                  <w:b/>
                  <w:bCs/>
                </w:rPr>
                <w:t>coinlaw</w:t>
              </w:r>
            </w:hyperlink>
            <w:r w:rsidRPr="00110922">
              <w:rPr>
                <w:rFonts w:ascii="Arial" w:hAnsi="Arial" w:cs="Arial"/>
                <w:b/>
                <w:bCs/>
              </w:rPr>
              <w:t>​</w:t>
            </w:r>
          </w:p>
        </w:tc>
        <w:tc>
          <w:tcPr>
            <w:tcW w:w="0" w:type="auto"/>
            <w:vAlign w:val="center"/>
            <w:hideMark/>
          </w:tcPr>
          <w:p w14:paraId="3B2BA429" w14:textId="77777777" w:rsidR="00110922" w:rsidRPr="00110922" w:rsidRDefault="00110922" w:rsidP="00110922">
            <w:pPr>
              <w:rPr>
                <w:b/>
                <w:bCs/>
              </w:rPr>
            </w:pPr>
            <w:r w:rsidRPr="00110922">
              <w:rPr>
                <w:b/>
                <w:bCs/>
              </w:rPr>
              <w:t xml:space="preserve">Auditorías comunitarias, código abierto </w:t>
            </w:r>
            <w:hyperlink r:id="rId39" w:tgtFrame="_blank" w:history="1">
              <w:r w:rsidRPr="00110922">
                <w:rPr>
                  <w:rStyle w:val="Hipervnculo"/>
                  <w:b/>
                  <w:bCs/>
                </w:rPr>
                <w:t>frontiersin</w:t>
              </w:r>
            </w:hyperlink>
            <w:r w:rsidRPr="00110922">
              <w:rPr>
                <w:rFonts w:ascii="Arial" w:hAnsi="Arial" w:cs="Arial"/>
                <w:b/>
                <w:bCs/>
              </w:rPr>
              <w:t>​</w:t>
            </w:r>
          </w:p>
        </w:tc>
        <w:tc>
          <w:tcPr>
            <w:tcW w:w="0" w:type="auto"/>
            <w:vAlign w:val="center"/>
            <w:hideMark/>
          </w:tcPr>
          <w:p w14:paraId="14459476" w14:textId="77777777" w:rsidR="00110922" w:rsidRPr="00110922" w:rsidRDefault="00110922" w:rsidP="00110922">
            <w:pPr>
              <w:rPr>
                <w:b/>
                <w:bCs/>
              </w:rPr>
            </w:pPr>
            <w:r w:rsidRPr="00110922">
              <w:rPr>
                <w:b/>
                <w:bCs/>
              </w:rPr>
              <w:t>N/A (no nativa)</w:t>
            </w:r>
          </w:p>
        </w:tc>
      </w:tr>
      <w:tr w:rsidR="00110922" w:rsidRPr="00110922" w14:paraId="5309F968" w14:textId="77777777">
        <w:trPr>
          <w:tblCellSpacing w:w="15" w:type="dxa"/>
        </w:trPr>
        <w:tc>
          <w:tcPr>
            <w:tcW w:w="0" w:type="auto"/>
            <w:vAlign w:val="center"/>
            <w:hideMark/>
          </w:tcPr>
          <w:p w14:paraId="2C6111F8" w14:textId="77777777" w:rsidR="00110922" w:rsidRPr="00110922" w:rsidRDefault="00110922" w:rsidP="00110922">
            <w:pPr>
              <w:rPr>
                <w:b/>
                <w:bCs/>
              </w:rPr>
            </w:pPr>
            <w:r w:rsidRPr="00110922">
              <w:rPr>
                <w:b/>
                <w:bCs/>
              </w:rPr>
              <w:t>Ethereum</w:t>
            </w:r>
          </w:p>
        </w:tc>
        <w:tc>
          <w:tcPr>
            <w:tcW w:w="0" w:type="auto"/>
            <w:vAlign w:val="center"/>
            <w:hideMark/>
          </w:tcPr>
          <w:p w14:paraId="22FB2DF0" w14:textId="77777777" w:rsidR="00110922" w:rsidRPr="00110922" w:rsidRDefault="00110922" w:rsidP="00110922">
            <w:pPr>
              <w:rPr>
                <w:b/>
                <w:bCs/>
              </w:rPr>
            </w:pPr>
            <w:r w:rsidRPr="00110922">
              <w:rPr>
                <w:b/>
                <w:bCs/>
              </w:rPr>
              <w:t>PoS</w:t>
            </w:r>
          </w:p>
        </w:tc>
        <w:tc>
          <w:tcPr>
            <w:tcW w:w="0" w:type="auto"/>
            <w:vAlign w:val="center"/>
            <w:hideMark/>
          </w:tcPr>
          <w:p w14:paraId="191E17AC" w14:textId="77777777" w:rsidR="00110922" w:rsidRPr="00110922" w:rsidRDefault="00110922" w:rsidP="00110922">
            <w:pPr>
              <w:rPr>
                <w:b/>
                <w:bCs/>
              </w:rPr>
            </w:pPr>
            <w:r w:rsidRPr="00110922">
              <w:rPr>
                <w:b/>
                <w:bCs/>
              </w:rPr>
              <w:t xml:space="preserve">Seguridad por stake, ecosistema maduro </w:t>
            </w:r>
            <w:hyperlink r:id="rId40" w:tgtFrame="_blank" w:history="1">
              <w:r w:rsidRPr="00110922">
                <w:rPr>
                  <w:rStyle w:val="Hipervnculo"/>
                  <w:b/>
                  <w:bCs/>
                </w:rPr>
                <w:t>4irelabs+1</w:t>
              </w:r>
            </w:hyperlink>
            <w:r w:rsidRPr="00110922">
              <w:rPr>
                <w:rFonts w:ascii="Arial" w:hAnsi="Arial" w:cs="Arial"/>
                <w:b/>
                <w:bCs/>
              </w:rPr>
              <w:t>​</w:t>
            </w:r>
          </w:p>
        </w:tc>
        <w:tc>
          <w:tcPr>
            <w:tcW w:w="0" w:type="auto"/>
            <w:vAlign w:val="center"/>
            <w:hideMark/>
          </w:tcPr>
          <w:p w14:paraId="327EDFE7" w14:textId="77777777" w:rsidR="00110922" w:rsidRPr="00110922" w:rsidRDefault="00110922" w:rsidP="00110922">
            <w:pPr>
              <w:rPr>
                <w:b/>
                <w:bCs/>
              </w:rPr>
            </w:pPr>
            <w:r w:rsidRPr="00110922">
              <w:rPr>
                <w:b/>
                <w:bCs/>
              </w:rPr>
              <w:t>Menor que PoW clásico</w:t>
            </w:r>
          </w:p>
        </w:tc>
        <w:tc>
          <w:tcPr>
            <w:tcW w:w="0" w:type="auto"/>
            <w:vAlign w:val="center"/>
            <w:hideMark/>
          </w:tcPr>
          <w:p w14:paraId="48606028" w14:textId="77777777" w:rsidR="00110922" w:rsidRPr="00110922" w:rsidRDefault="00110922" w:rsidP="00110922">
            <w:pPr>
              <w:rPr>
                <w:b/>
                <w:bCs/>
              </w:rPr>
            </w:pPr>
            <w:r w:rsidRPr="00110922">
              <w:rPr>
                <w:b/>
                <w:bCs/>
              </w:rPr>
              <w:t>Miles de nodos</w:t>
            </w:r>
          </w:p>
        </w:tc>
        <w:tc>
          <w:tcPr>
            <w:tcW w:w="0" w:type="auto"/>
            <w:vAlign w:val="center"/>
            <w:hideMark/>
          </w:tcPr>
          <w:p w14:paraId="3455C40F" w14:textId="77777777" w:rsidR="00110922" w:rsidRPr="00110922" w:rsidRDefault="00110922" w:rsidP="00110922">
            <w:pPr>
              <w:rPr>
                <w:b/>
                <w:bCs/>
              </w:rPr>
            </w:pPr>
            <w:r w:rsidRPr="00110922">
              <w:rPr>
                <w:b/>
                <w:bCs/>
              </w:rPr>
              <w:t xml:space="preserve">Formal methods en partes, auditorías de contratos </w:t>
            </w:r>
            <w:hyperlink r:id="rId41" w:tgtFrame="_blank" w:history="1">
              <w:r w:rsidRPr="00110922">
                <w:rPr>
                  <w:rStyle w:val="Hipervnculo"/>
                  <w:b/>
                  <w:bCs/>
                </w:rPr>
                <w:t>binance</w:t>
              </w:r>
            </w:hyperlink>
            <w:r w:rsidRPr="00110922">
              <w:rPr>
                <w:rFonts w:ascii="Arial" w:hAnsi="Arial" w:cs="Arial"/>
                <w:b/>
                <w:bCs/>
              </w:rPr>
              <w:t>​</w:t>
            </w:r>
          </w:p>
        </w:tc>
        <w:tc>
          <w:tcPr>
            <w:tcW w:w="0" w:type="auto"/>
            <w:vAlign w:val="center"/>
            <w:hideMark/>
          </w:tcPr>
          <w:p w14:paraId="594F5202" w14:textId="77777777" w:rsidR="00110922" w:rsidRPr="00110922" w:rsidRDefault="00110922" w:rsidP="00110922">
            <w:pPr>
              <w:rPr>
                <w:b/>
                <w:bCs/>
              </w:rPr>
            </w:pPr>
            <w:r w:rsidRPr="00110922">
              <w:rPr>
                <w:b/>
                <w:bCs/>
              </w:rPr>
              <w:t>N/A (no nativa)</w:t>
            </w:r>
          </w:p>
        </w:tc>
      </w:tr>
      <w:tr w:rsidR="00110922" w:rsidRPr="00110922" w14:paraId="768053C2" w14:textId="77777777">
        <w:trPr>
          <w:tblCellSpacing w:w="15" w:type="dxa"/>
        </w:trPr>
        <w:tc>
          <w:tcPr>
            <w:tcW w:w="0" w:type="auto"/>
            <w:vAlign w:val="center"/>
            <w:hideMark/>
          </w:tcPr>
          <w:p w14:paraId="40B1ED16" w14:textId="77777777" w:rsidR="00110922" w:rsidRPr="00110922" w:rsidRDefault="00110922" w:rsidP="00110922">
            <w:pPr>
              <w:rPr>
                <w:b/>
                <w:bCs/>
              </w:rPr>
            </w:pPr>
            <w:r w:rsidRPr="00110922">
              <w:rPr>
                <w:b/>
                <w:bCs/>
              </w:rPr>
              <w:t>Solana</w:t>
            </w:r>
          </w:p>
        </w:tc>
        <w:tc>
          <w:tcPr>
            <w:tcW w:w="0" w:type="auto"/>
            <w:vAlign w:val="center"/>
            <w:hideMark/>
          </w:tcPr>
          <w:p w14:paraId="04E14AD3" w14:textId="77777777" w:rsidR="00110922" w:rsidRPr="00110922" w:rsidRDefault="00110922" w:rsidP="00110922">
            <w:pPr>
              <w:rPr>
                <w:b/>
                <w:bCs/>
              </w:rPr>
            </w:pPr>
            <w:r w:rsidRPr="00110922">
              <w:rPr>
                <w:b/>
                <w:bCs/>
              </w:rPr>
              <w:t>PoH+PoS</w:t>
            </w:r>
          </w:p>
        </w:tc>
        <w:tc>
          <w:tcPr>
            <w:tcW w:w="0" w:type="auto"/>
            <w:vAlign w:val="center"/>
            <w:hideMark/>
          </w:tcPr>
          <w:p w14:paraId="52002E5C" w14:textId="77777777" w:rsidR="00110922" w:rsidRPr="00110922" w:rsidRDefault="00110922" w:rsidP="00110922">
            <w:pPr>
              <w:rPr>
                <w:b/>
                <w:bCs/>
              </w:rPr>
            </w:pPr>
            <w:r w:rsidRPr="00110922">
              <w:rPr>
                <w:b/>
                <w:bCs/>
              </w:rPr>
              <w:t xml:space="preserve">TPS altos, mejoras tras incidentes </w:t>
            </w:r>
            <w:hyperlink r:id="rId42" w:tgtFrame="_blank" w:history="1">
              <w:r w:rsidRPr="00110922">
                <w:rPr>
                  <w:rStyle w:val="Hipervnculo"/>
                  <w:b/>
                  <w:bCs/>
                </w:rPr>
                <w:t>sciencedirect+1</w:t>
              </w:r>
            </w:hyperlink>
            <w:r w:rsidRPr="00110922">
              <w:rPr>
                <w:rFonts w:ascii="Arial" w:hAnsi="Arial" w:cs="Arial"/>
                <w:b/>
                <w:bCs/>
              </w:rPr>
              <w:t>​</w:t>
            </w:r>
          </w:p>
        </w:tc>
        <w:tc>
          <w:tcPr>
            <w:tcW w:w="0" w:type="auto"/>
            <w:vAlign w:val="center"/>
            <w:hideMark/>
          </w:tcPr>
          <w:p w14:paraId="6BFF519E" w14:textId="77777777" w:rsidR="00110922" w:rsidRPr="00110922" w:rsidRDefault="00110922" w:rsidP="00110922">
            <w:pPr>
              <w:rPr>
                <w:b/>
                <w:bCs/>
              </w:rPr>
            </w:pPr>
            <w:r w:rsidRPr="00110922">
              <w:rPr>
                <w:b/>
                <w:bCs/>
              </w:rPr>
              <w:t xml:space="preserve">~0.007 Wh/tx </w:t>
            </w:r>
            <w:hyperlink r:id="rId43" w:tgtFrame="_blank" w:history="1">
              <w:r w:rsidRPr="00110922">
                <w:rPr>
                  <w:rStyle w:val="Hipervnculo"/>
                  <w:b/>
                  <w:bCs/>
                </w:rPr>
                <w:t>ledger</w:t>
              </w:r>
            </w:hyperlink>
            <w:r w:rsidRPr="00110922">
              <w:rPr>
                <w:rFonts w:ascii="Arial" w:hAnsi="Arial" w:cs="Arial"/>
                <w:b/>
                <w:bCs/>
              </w:rPr>
              <w:t>​</w:t>
            </w:r>
          </w:p>
        </w:tc>
        <w:tc>
          <w:tcPr>
            <w:tcW w:w="0" w:type="auto"/>
            <w:vAlign w:val="center"/>
            <w:hideMark/>
          </w:tcPr>
          <w:p w14:paraId="3CEAFE34" w14:textId="77777777" w:rsidR="00110922" w:rsidRPr="00110922" w:rsidRDefault="00110922" w:rsidP="00110922">
            <w:pPr>
              <w:rPr>
                <w:b/>
                <w:bCs/>
              </w:rPr>
            </w:pPr>
            <w:r w:rsidRPr="00110922">
              <w:rPr>
                <w:b/>
                <w:bCs/>
              </w:rPr>
              <w:t>≈4</w:t>
            </w:r>
            <w:r w:rsidRPr="00110922">
              <w:rPr>
                <w:rFonts w:ascii="Arial" w:hAnsi="Arial" w:cs="Arial"/>
                <w:b/>
                <w:bCs/>
              </w:rPr>
              <w:t> </w:t>
            </w:r>
            <w:r w:rsidRPr="00110922">
              <w:rPr>
                <w:b/>
                <w:bCs/>
              </w:rPr>
              <w:t>500 nodos, NC</w:t>
            </w:r>
            <w:r w:rsidRPr="00110922">
              <w:rPr>
                <w:rFonts w:ascii="Aptos" w:hAnsi="Aptos" w:cs="Aptos"/>
                <w:b/>
                <w:bCs/>
              </w:rPr>
              <w:t>≈</w:t>
            </w:r>
            <w:r w:rsidRPr="00110922">
              <w:rPr>
                <w:b/>
                <w:bCs/>
              </w:rPr>
              <w:t xml:space="preserve">19 </w:t>
            </w:r>
            <w:hyperlink r:id="rId44" w:tgtFrame="_blank" w:history="1">
              <w:r w:rsidRPr="00110922">
                <w:rPr>
                  <w:rStyle w:val="Hipervnculo"/>
                  <w:b/>
                  <w:bCs/>
                </w:rPr>
                <w:t>helius</w:t>
              </w:r>
            </w:hyperlink>
            <w:r w:rsidRPr="00110922">
              <w:rPr>
                <w:rFonts w:ascii="Arial" w:hAnsi="Arial" w:cs="Arial"/>
                <w:b/>
                <w:bCs/>
              </w:rPr>
              <w:t>​</w:t>
            </w:r>
          </w:p>
        </w:tc>
        <w:tc>
          <w:tcPr>
            <w:tcW w:w="0" w:type="auto"/>
            <w:vAlign w:val="center"/>
            <w:hideMark/>
          </w:tcPr>
          <w:p w14:paraId="1E26E8A2" w14:textId="77777777" w:rsidR="00110922" w:rsidRPr="00110922" w:rsidRDefault="00110922" w:rsidP="00110922">
            <w:pPr>
              <w:rPr>
                <w:b/>
                <w:bCs/>
              </w:rPr>
            </w:pPr>
            <w:r w:rsidRPr="00110922">
              <w:rPr>
                <w:b/>
                <w:bCs/>
              </w:rPr>
              <w:t xml:space="preserve">Auditorías periódicas </w:t>
            </w:r>
            <w:hyperlink r:id="rId45" w:tgtFrame="_blank" w:history="1">
              <w:r w:rsidRPr="00110922">
                <w:rPr>
                  <w:rStyle w:val="Hipervnculo"/>
                  <w:b/>
                  <w:bCs/>
                </w:rPr>
                <w:t>rapidinnovation</w:t>
              </w:r>
            </w:hyperlink>
            <w:r w:rsidRPr="00110922">
              <w:rPr>
                <w:rFonts w:ascii="Arial" w:hAnsi="Arial" w:cs="Arial"/>
                <w:b/>
                <w:bCs/>
              </w:rPr>
              <w:t>​</w:t>
            </w:r>
          </w:p>
        </w:tc>
        <w:tc>
          <w:tcPr>
            <w:tcW w:w="0" w:type="auto"/>
            <w:vAlign w:val="center"/>
            <w:hideMark/>
          </w:tcPr>
          <w:p w14:paraId="55B75D3A" w14:textId="77777777" w:rsidR="00110922" w:rsidRPr="00110922" w:rsidRDefault="00110922" w:rsidP="00110922">
            <w:pPr>
              <w:rPr>
                <w:b/>
                <w:bCs/>
              </w:rPr>
            </w:pPr>
            <w:r w:rsidRPr="00110922">
              <w:rPr>
                <w:b/>
                <w:bCs/>
              </w:rPr>
              <w:t>N/A (no nativa)</w:t>
            </w:r>
          </w:p>
        </w:tc>
      </w:tr>
      <w:tr w:rsidR="00110922" w:rsidRPr="00110922" w14:paraId="711FA690" w14:textId="77777777">
        <w:trPr>
          <w:tblCellSpacing w:w="15" w:type="dxa"/>
        </w:trPr>
        <w:tc>
          <w:tcPr>
            <w:tcW w:w="0" w:type="auto"/>
            <w:vAlign w:val="center"/>
            <w:hideMark/>
          </w:tcPr>
          <w:p w14:paraId="341A2393" w14:textId="77777777" w:rsidR="00110922" w:rsidRPr="00110922" w:rsidRDefault="00110922" w:rsidP="00110922">
            <w:pPr>
              <w:rPr>
                <w:b/>
                <w:bCs/>
              </w:rPr>
            </w:pPr>
            <w:r w:rsidRPr="00110922">
              <w:rPr>
                <w:b/>
                <w:bCs/>
              </w:rPr>
              <w:t>Tezos</w:t>
            </w:r>
          </w:p>
        </w:tc>
        <w:tc>
          <w:tcPr>
            <w:tcW w:w="0" w:type="auto"/>
            <w:vAlign w:val="center"/>
            <w:hideMark/>
          </w:tcPr>
          <w:p w14:paraId="69D3A008" w14:textId="77777777" w:rsidR="00110922" w:rsidRPr="00110922" w:rsidRDefault="00110922" w:rsidP="00110922">
            <w:pPr>
              <w:rPr>
                <w:b/>
                <w:bCs/>
              </w:rPr>
            </w:pPr>
            <w:r w:rsidRPr="00110922">
              <w:rPr>
                <w:b/>
                <w:bCs/>
              </w:rPr>
              <w:t>DPoS</w:t>
            </w:r>
          </w:p>
        </w:tc>
        <w:tc>
          <w:tcPr>
            <w:tcW w:w="0" w:type="auto"/>
            <w:vAlign w:val="center"/>
            <w:hideMark/>
          </w:tcPr>
          <w:p w14:paraId="76AF46BE" w14:textId="77777777" w:rsidR="00110922" w:rsidRPr="00110922" w:rsidRDefault="00110922" w:rsidP="00110922">
            <w:pPr>
              <w:rPr>
                <w:b/>
                <w:bCs/>
              </w:rPr>
            </w:pPr>
            <w:r w:rsidRPr="00110922">
              <w:rPr>
                <w:b/>
                <w:bCs/>
              </w:rPr>
              <w:t>Gobernanza on</w:t>
            </w:r>
            <w:r w:rsidRPr="00110922">
              <w:rPr>
                <w:b/>
                <w:bCs/>
              </w:rPr>
              <w:noBreakHyphen/>
              <w:t xml:space="preserve">chain, upgrades seguros </w:t>
            </w:r>
            <w:hyperlink r:id="rId46" w:tgtFrame="_blank" w:history="1">
              <w:r w:rsidRPr="00110922">
                <w:rPr>
                  <w:rStyle w:val="Hipervnculo"/>
                  <w:b/>
                  <w:bCs/>
                </w:rPr>
                <w:t>rejolut</w:t>
              </w:r>
            </w:hyperlink>
            <w:r w:rsidRPr="00110922">
              <w:rPr>
                <w:rFonts w:ascii="Arial" w:hAnsi="Arial" w:cs="Arial"/>
                <w:b/>
                <w:bCs/>
              </w:rPr>
              <w:t>​</w:t>
            </w:r>
          </w:p>
        </w:tc>
        <w:tc>
          <w:tcPr>
            <w:tcW w:w="0" w:type="auto"/>
            <w:vAlign w:val="center"/>
            <w:hideMark/>
          </w:tcPr>
          <w:p w14:paraId="3D39E02F" w14:textId="77777777" w:rsidR="00110922" w:rsidRPr="00110922" w:rsidRDefault="00110922" w:rsidP="00110922">
            <w:pPr>
              <w:rPr>
                <w:b/>
                <w:bCs/>
              </w:rPr>
            </w:pPr>
            <w:r w:rsidRPr="00110922">
              <w:rPr>
                <w:b/>
                <w:bCs/>
              </w:rPr>
              <w:t>Baja</w:t>
            </w:r>
          </w:p>
        </w:tc>
        <w:tc>
          <w:tcPr>
            <w:tcW w:w="0" w:type="auto"/>
            <w:vAlign w:val="center"/>
            <w:hideMark/>
          </w:tcPr>
          <w:p w14:paraId="705A39F9" w14:textId="77777777" w:rsidR="00110922" w:rsidRPr="00110922" w:rsidRDefault="00110922" w:rsidP="00110922">
            <w:pPr>
              <w:rPr>
                <w:b/>
                <w:bCs/>
              </w:rPr>
            </w:pPr>
            <w:r w:rsidRPr="00110922">
              <w:rPr>
                <w:b/>
                <w:bCs/>
              </w:rPr>
              <w:t>Menos nodos, más controlados</w:t>
            </w:r>
          </w:p>
        </w:tc>
        <w:tc>
          <w:tcPr>
            <w:tcW w:w="0" w:type="auto"/>
            <w:vAlign w:val="center"/>
            <w:hideMark/>
          </w:tcPr>
          <w:p w14:paraId="506EE990" w14:textId="77777777" w:rsidR="00110922" w:rsidRPr="00110922" w:rsidRDefault="00110922" w:rsidP="00110922">
            <w:pPr>
              <w:rPr>
                <w:b/>
                <w:bCs/>
              </w:rPr>
            </w:pPr>
            <w:r w:rsidRPr="00110922">
              <w:rPr>
                <w:b/>
                <w:bCs/>
              </w:rPr>
              <w:t xml:space="preserve">Fuerte foco en formal verification </w:t>
            </w:r>
            <w:hyperlink r:id="rId47" w:tgtFrame="_blank" w:history="1">
              <w:r w:rsidRPr="00110922">
                <w:rPr>
                  <w:rStyle w:val="Hipervnculo"/>
                  <w:b/>
                  <w:bCs/>
                </w:rPr>
                <w:t>binance</w:t>
              </w:r>
            </w:hyperlink>
            <w:r w:rsidRPr="00110922">
              <w:rPr>
                <w:rFonts w:ascii="Arial" w:hAnsi="Arial" w:cs="Arial"/>
                <w:b/>
                <w:bCs/>
              </w:rPr>
              <w:t>​</w:t>
            </w:r>
          </w:p>
        </w:tc>
        <w:tc>
          <w:tcPr>
            <w:tcW w:w="0" w:type="auto"/>
            <w:vAlign w:val="center"/>
            <w:hideMark/>
          </w:tcPr>
          <w:p w14:paraId="4A030690" w14:textId="77777777" w:rsidR="00110922" w:rsidRPr="00110922" w:rsidRDefault="00110922" w:rsidP="00110922">
            <w:pPr>
              <w:rPr>
                <w:b/>
                <w:bCs/>
              </w:rPr>
            </w:pPr>
            <w:r w:rsidRPr="00110922">
              <w:rPr>
                <w:b/>
                <w:bCs/>
              </w:rPr>
              <w:t>N/A</w:t>
            </w:r>
          </w:p>
        </w:tc>
      </w:tr>
      <w:tr w:rsidR="00110922" w:rsidRPr="00110922" w14:paraId="534E3AEF" w14:textId="77777777">
        <w:trPr>
          <w:tblCellSpacing w:w="15" w:type="dxa"/>
        </w:trPr>
        <w:tc>
          <w:tcPr>
            <w:tcW w:w="0" w:type="auto"/>
            <w:vAlign w:val="center"/>
            <w:hideMark/>
          </w:tcPr>
          <w:p w14:paraId="6645E3DD" w14:textId="77777777" w:rsidR="00110922" w:rsidRPr="00110922" w:rsidRDefault="00110922" w:rsidP="00110922">
            <w:pPr>
              <w:rPr>
                <w:b/>
                <w:bCs/>
              </w:rPr>
            </w:pPr>
            <w:r w:rsidRPr="00110922">
              <w:rPr>
                <w:b/>
                <w:bCs/>
              </w:rPr>
              <w:t>Polkadot</w:t>
            </w:r>
          </w:p>
        </w:tc>
        <w:tc>
          <w:tcPr>
            <w:tcW w:w="0" w:type="auto"/>
            <w:vAlign w:val="center"/>
            <w:hideMark/>
          </w:tcPr>
          <w:p w14:paraId="22437160" w14:textId="77777777" w:rsidR="00110922" w:rsidRPr="00110922" w:rsidRDefault="00110922" w:rsidP="00110922">
            <w:pPr>
              <w:rPr>
                <w:b/>
                <w:bCs/>
              </w:rPr>
            </w:pPr>
            <w:r w:rsidRPr="00110922">
              <w:rPr>
                <w:b/>
                <w:bCs/>
              </w:rPr>
              <w:t>NPoS</w:t>
            </w:r>
          </w:p>
        </w:tc>
        <w:tc>
          <w:tcPr>
            <w:tcW w:w="0" w:type="auto"/>
            <w:vAlign w:val="center"/>
            <w:hideMark/>
          </w:tcPr>
          <w:p w14:paraId="10612C6C" w14:textId="77777777" w:rsidR="00110922" w:rsidRPr="00110922" w:rsidRDefault="00110922" w:rsidP="00110922">
            <w:pPr>
              <w:rPr>
                <w:b/>
                <w:bCs/>
              </w:rPr>
            </w:pPr>
            <w:r w:rsidRPr="00110922">
              <w:rPr>
                <w:b/>
                <w:bCs/>
              </w:rPr>
              <w:t xml:space="preserve">Seguridad compartida parachains </w:t>
            </w:r>
            <w:hyperlink r:id="rId48" w:tgtFrame="_blank" w:history="1">
              <w:r w:rsidRPr="00110922">
                <w:rPr>
                  <w:rStyle w:val="Hipervnculo"/>
                  <w:b/>
                  <w:bCs/>
                </w:rPr>
                <w:t>4irelabs+1</w:t>
              </w:r>
            </w:hyperlink>
            <w:r w:rsidRPr="00110922">
              <w:rPr>
                <w:rFonts w:ascii="Arial" w:hAnsi="Arial" w:cs="Arial"/>
                <w:b/>
                <w:bCs/>
              </w:rPr>
              <w:t>​</w:t>
            </w:r>
          </w:p>
        </w:tc>
        <w:tc>
          <w:tcPr>
            <w:tcW w:w="0" w:type="auto"/>
            <w:vAlign w:val="center"/>
            <w:hideMark/>
          </w:tcPr>
          <w:p w14:paraId="7AF1D5B7" w14:textId="77777777" w:rsidR="00110922" w:rsidRPr="00110922" w:rsidRDefault="00110922" w:rsidP="00110922">
            <w:pPr>
              <w:rPr>
                <w:b/>
                <w:bCs/>
              </w:rPr>
            </w:pPr>
            <w:r w:rsidRPr="00110922">
              <w:rPr>
                <w:b/>
                <w:bCs/>
              </w:rPr>
              <w:t>Baja–media</w:t>
            </w:r>
          </w:p>
        </w:tc>
        <w:tc>
          <w:tcPr>
            <w:tcW w:w="0" w:type="auto"/>
            <w:vAlign w:val="center"/>
            <w:hideMark/>
          </w:tcPr>
          <w:p w14:paraId="2AA0CD4F" w14:textId="77777777" w:rsidR="00110922" w:rsidRPr="00110922" w:rsidRDefault="00110922" w:rsidP="00110922">
            <w:pPr>
              <w:rPr>
                <w:b/>
                <w:bCs/>
              </w:rPr>
            </w:pPr>
            <w:r w:rsidRPr="00110922">
              <w:rPr>
                <w:b/>
                <w:bCs/>
              </w:rPr>
              <w:t>Validadores seleccionados</w:t>
            </w:r>
          </w:p>
        </w:tc>
        <w:tc>
          <w:tcPr>
            <w:tcW w:w="0" w:type="auto"/>
            <w:vAlign w:val="center"/>
            <w:hideMark/>
          </w:tcPr>
          <w:p w14:paraId="75F1250A" w14:textId="77777777" w:rsidR="00110922" w:rsidRPr="00110922" w:rsidRDefault="00110922" w:rsidP="00110922">
            <w:pPr>
              <w:rPr>
                <w:b/>
                <w:bCs/>
              </w:rPr>
            </w:pPr>
            <w:r w:rsidRPr="00110922">
              <w:rPr>
                <w:b/>
                <w:bCs/>
              </w:rPr>
              <w:t xml:space="preserve">Auditorías y testing riguroso </w:t>
            </w:r>
            <w:hyperlink r:id="rId49" w:tgtFrame="_blank" w:history="1">
              <w:r w:rsidRPr="00110922">
                <w:rPr>
                  <w:rStyle w:val="Hipervnculo"/>
                  <w:b/>
                  <w:bCs/>
                </w:rPr>
                <w:t>rapidinnovation</w:t>
              </w:r>
            </w:hyperlink>
            <w:r w:rsidRPr="00110922">
              <w:rPr>
                <w:rFonts w:ascii="Arial" w:hAnsi="Arial" w:cs="Arial"/>
                <w:b/>
                <w:bCs/>
              </w:rPr>
              <w:t>​</w:t>
            </w:r>
          </w:p>
        </w:tc>
        <w:tc>
          <w:tcPr>
            <w:tcW w:w="0" w:type="auto"/>
            <w:vAlign w:val="center"/>
            <w:hideMark/>
          </w:tcPr>
          <w:p w14:paraId="3F26EC91" w14:textId="77777777" w:rsidR="00110922" w:rsidRPr="00110922" w:rsidRDefault="00110922" w:rsidP="00110922">
            <w:pPr>
              <w:rPr>
                <w:b/>
                <w:bCs/>
              </w:rPr>
            </w:pPr>
            <w:r w:rsidRPr="00110922">
              <w:rPr>
                <w:b/>
                <w:bCs/>
              </w:rPr>
              <w:lastRenderedPageBreak/>
              <w:t>N/A</w:t>
            </w:r>
          </w:p>
        </w:tc>
      </w:tr>
      <w:tr w:rsidR="00110922" w:rsidRPr="00110922" w14:paraId="40028493" w14:textId="77777777">
        <w:trPr>
          <w:tblCellSpacing w:w="15" w:type="dxa"/>
        </w:trPr>
        <w:tc>
          <w:tcPr>
            <w:tcW w:w="0" w:type="auto"/>
            <w:vAlign w:val="center"/>
            <w:hideMark/>
          </w:tcPr>
          <w:p w14:paraId="7B37CEDE" w14:textId="77777777" w:rsidR="00110922" w:rsidRPr="00110922" w:rsidRDefault="00110922" w:rsidP="00110922">
            <w:pPr>
              <w:rPr>
                <w:b/>
                <w:bCs/>
              </w:rPr>
            </w:pPr>
            <w:r w:rsidRPr="00110922">
              <w:rPr>
                <w:b/>
                <w:bCs/>
              </w:rPr>
              <w:t>TAMV MSR</w:t>
            </w:r>
          </w:p>
        </w:tc>
        <w:tc>
          <w:tcPr>
            <w:tcW w:w="0" w:type="auto"/>
            <w:vAlign w:val="center"/>
            <w:hideMark/>
          </w:tcPr>
          <w:p w14:paraId="27081801" w14:textId="77777777" w:rsidR="00110922" w:rsidRPr="00110922" w:rsidRDefault="00110922" w:rsidP="00110922">
            <w:pPr>
              <w:rPr>
                <w:b/>
                <w:bCs/>
              </w:rPr>
            </w:pPr>
            <w:r w:rsidRPr="00110922">
              <w:rPr>
                <w:b/>
                <w:bCs/>
              </w:rPr>
              <w:t>Permissioned BFT + EOCT</w:t>
            </w:r>
          </w:p>
        </w:tc>
        <w:tc>
          <w:tcPr>
            <w:tcW w:w="0" w:type="auto"/>
            <w:vAlign w:val="center"/>
            <w:hideMark/>
          </w:tcPr>
          <w:p w14:paraId="7C8DB3DA" w14:textId="77777777" w:rsidR="00110922" w:rsidRPr="00110922" w:rsidRDefault="00110922" w:rsidP="00110922">
            <w:pPr>
              <w:rPr>
                <w:b/>
                <w:bCs/>
              </w:rPr>
            </w:pPr>
            <w:r w:rsidRPr="00110922">
              <w:rPr>
                <w:b/>
                <w:bCs/>
              </w:rPr>
              <w:t>Métricas de fraude detectado, tiempo de congelamiento y compensación</w:t>
            </w:r>
          </w:p>
        </w:tc>
        <w:tc>
          <w:tcPr>
            <w:tcW w:w="0" w:type="auto"/>
            <w:vAlign w:val="center"/>
            <w:hideMark/>
          </w:tcPr>
          <w:p w14:paraId="6339BC10" w14:textId="77777777" w:rsidR="00110922" w:rsidRPr="00110922" w:rsidRDefault="00110922" w:rsidP="00110922">
            <w:pPr>
              <w:rPr>
                <w:b/>
                <w:bCs/>
              </w:rPr>
            </w:pPr>
            <w:r w:rsidRPr="00110922">
              <w:rPr>
                <w:b/>
                <w:bCs/>
              </w:rPr>
              <w:t>Diseñada para baja energía por tx</w:t>
            </w:r>
          </w:p>
        </w:tc>
        <w:tc>
          <w:tcPr>
            <w:tcW w:w="0" w:type="auto"/>
            <w:vAlign w:val="center"/>
            <w:hideMark/>
          </w:tcPr>
          <w:p w14:paraId="38F0940B" w14:textId="77777777" w:rsidR="00110922" w:rsidRPr="00110922" w:rsidRDefault="00110922" w:rsidP="00110922">
            <w:pPr>
              <w:rPr>
                <w:b/>
                <w:bCs/>
              </w:rPr>
            </w:pPr>
            <w:r w:rsidRPr="00110922">
              <w:rPr>
                <w:b/>
                <w:bCs/>
              </w:rPr>
              <w:t>Validadores permissioned multi</w:t>
            </w:r>
            <w:r w:rsidRPr="00110922">
              <w:rPr>
                <w:b/>
                <w:bCs/>
              </w:rPr>
              <w:noBreakHyphen/>
              <w:t>actor</w:t>
            </w:r>
          </w:p>
        </w:tc>
        <w:tc>
          <w:tcPr>
            <w:tcW w:w="0" w:type="auto"/>
            <w:vAlign w:val="center"/>
            <w:hideMark/>
          </w:tcPr>
          <w:p w14:paraId="006C48DC" w14:textId="77777777" w:rsidR="00110922" w:rsidRPr="00110922" w:rsidRDefault="00110922" w:rsidP="00110922">
            <w:pPr>
              <w:rPr>
                <w:b/>
                <w:bCs/>
              </w:rPr>
            </w:pPr>
            <w:r w:rsidRPr="00110922">
              <w:rPr>
                <w:b/>
                <w:bCs/>
              </w:rPr>
              <w:t xml:space="preserve">Auditorías externas + formal verification en contratos clave </w:t>
            </w:r>
            <w:hyperlink r:id="rId50" w:tgtFrame="_blank" w:history="1">
              <w:r w:rsidRPr="00110922">
                <w:rPr>
                  <w:rStyle w:val="Hipervnculo"/>
                  <w:b/>
                  <w:bCs/>
                </w:rPr>
                <w:t>frontiersin+1</w:t>
              </w:r>
            </w:hyperlink>
            <w:r w:rsidRPr="00110922">
              <w:rPr>
                <w:rFonts w:ascii="Arial" w:hAnsi="Arial" w:cs="Arial"/>
                <w:b/>
                <w:bCs/>
              </w:rPr>
              <w:t>​</w:t>
            </w:r>
          </w:p>
        </w:tc>
        <w:tc>
          <w:tcPr>
            <w:tcW w:w="0" w:type="auto"/>
            <w:vAlign w:val="center"/>
            <w:hideMark/>
          </w:tcPr>
          <w:p w14:paraId="5533D1C0" w14:textId="77777777" w:rsidR="00110922" w:rsidRPr="00110922" w:rsidRDefault="00110922" w:rsidP="00110922">
            <w:pPr>
              <w:rPr>
                <w:b/>
                <w:bCs/>
              </w:rPr>
            </w:pPr>
            <w:r w:rsidRPr="00110922">
              <w:rPr>
                <w:b/>
                <w:bCs/>
              </w:rPr>
              <w:t>ADN TAMV cifrado + tamvcrumbs + guardianía IA (EOCT)</w:t>
            </w:r>
          </w:p>
        </w:tc>
      </w:tr>
    </w:tbl>
    <w:p w14:paraId="3BA4C7D4" w14:textId="77777777" w:rsidR="00110922" w:rsidRPr="00110922" w:rsidRDefault="00110922" w:rsidP="00110922">
      <w:pPr>
        <w:rPr>
          <w:b/>
          <w:bCs/>
        </w:rPr>
      </w:pPr>
      <w:r w:rsidRPr="00110922">
        <w:rPr>
          <w:b/>
          <w:bCs/>
        </w:rPr>
        <w:t>De este modo cumples con:</w:t>
      </w:r>
    </w:p>
    <w:p w14:paraId="3B92F458" w14:textId="77777777" w:rsidR="00110922" w:rsidRPr="00110922" w:rsidRDefault="00110922" w:rsidP="00110922">
      <w:pPr>
        <w:numPr>
          <w:ilvl w:val="0"/>
          <w:numId w:val="72"/>
        </w:numPr>
        <w:rPr>
          <w:b/>
          <w:bCs/>
        </w:rPr>
      </w:pPr>
      <w:r w:rsidRPr="00110922">
        <w:rPr>
          <w:b/>
          <w:bCs/>
        </w:rPr>
        <w:t>Métricas cuantitativas (hashrate, incidents, energía/tx, nodos).</w:t>
      </w:r>
      <w:hyperlink r:id="rId51" w:tgtFrame="_blank" w:history="1">
        <w:r w:rsidRPr="00110922">
          <w:rPr>
            <w:rStyle w:val="Hipervnculo"/>
            <w:b/>
            <w:bCs/>
          </w:rPr>
          <w:t>blockchain+3</w:t>
        </w:r>
      </w:hyperlink>
      <w:r w:rsidRPr="00110922">
        <w:rPr>
          <w:rFonts w:ascii="Arial" w:hAnsi="Arial" w:cs="Arial"/>
          <w:b/>
          <w:bCs/>
        </w:rPr>
        <w:t>​</w:t>
      </w:r>
    </w:p>
    <w:p w14:paraId="0FB4B621" w14:textId="77777777" w:rsidR="00110922" w:rsidRPr="00110922" w:rsidRDefault="00110922" w:rsidP="00110922">
      <w:pPr>
        <w:numPr>
          <w:ilvl w:val="0"/>
          <w:numId w:val="72"/>
        </w:numPr>
        <w:rPr>
          <w:b/>
          <w:bCs/>
        </w:rPr>
      </w:pPr>
      <w:r w:rsidRPr="00110922">
        <w:rPr>
          <w:b/>
          <w:bCs/>
        </w:rPr>
        <w:t>Historial de incidentes y recuperación (especialmente para Solana vs Bitcoin).</w:t>
      </w:r>
      <w:hyperlink r:id="rId52" w:tgtFrame="_blank" w:history="1">
        <w:r w:rsidRPr="00110922">
          <w:rPr>
            <w:rStyle w:val="Hipervnculo"/>
            <w:b/>
            <w:bCs/>
          </w:rPr>
          <w:t>coinlaw</w:t>
        </w:r>
      </w:hyperlink>
      <w:r w:rsidRPr="00110922">
        <w:rPr>
          <w:rFonts w:ascii="Arial" w:hAnsi="Arial" w:cs="Arial"/>
          <w:b/>
          <w:bCs/>
        </w:rPr>
        <w:t>​</w:t>
      </w:r>
    </w:p>
    <w:p w14:paraId="22BBC185" w14:textId="77777777" w:rsidR="00110922" w:rsidRPr="00110922" w:rsidRDefault="00110922" w:rsidP="00110922">
      <w:pPr>
        <w:numPr>
          <w:ilvl w:val="0"/>
          <w:numId w:val="72"/>
        </w:numPr>
        <w:rPr>
          <w:b/>
          <w:bCs/>
        </w:rPr>
      </w:pPr>
      <w:r w:rsidRPr="00110922">
        <w:rPr>
          <w:b/>
          <w:bCs/>
        </w:rPr>
        <w:t>Descentralización (número de nodos, distribución, Nakamoto coefficient).</w:t>
      </w:r>
      <w:hyperlink r:id="rId53" w:tgtFrame="_blank" w:history="1">
        <w:r w:rsidRPr="00110922">
          <w:rPr>
            <w:rStyle w:val="Hipervnculo"/>
            <w:b/>
            <w:bCs/>
          </w:rPr>
          <w:t>helius</w:t>
        </w:r>
      </w:hyperlink>
      <w:r w:rsidRPr="00110922">
        <w:rPr>
          <w:rFonts w:ascii="Arial" w:hAnsi="Arial" w:cs="Arial"/>
          <w:b/>
          <w:bCs/>
        </w:rPr>
        <w:t>​</w:t>
      </w:r>
    </w:p>
    <w:p w14:paraId="17FBC144" w14:textId="77777777" w:rsidR="00110922" w:rsidRPr="00110922" w:rsidRDefault="00110922" w:rsidP="00110922">
      <w:pPr>
        <w:numPr>
          <w:ilvl w:val="0"/>
          <w:numId w:val="72"/>
        </w:numPr>
        <w:rPr>
          <w:b/>
          <w:bCs/>
        </w:rPr>
      </w:pPr>
      <w:r w:rsidRPr="00110922">
        <w:rPr>
          <w:b/>
          <w:bCs/>
        </w:rPr>
        <w:t>Auditoría y formal verification (Ethereum, Tezos, Cardano, Algorand, más propuesta MSR).</w:t>
      </w:r>
      <w:hyperlink r:id="rId54" w:tgtFrame="_blank" w:history="1">
        <w:r w:rsidRPr="00110922">
          <w:rPr>
            <w:rStyle w:val="Hipervnculo"/>
            <w:b/>
            <w:bCs/>
          </w:rPr>
          <w:t>binance+2</w:t>
        </w:r>
      </w:hyperlink>
      <w:r w:rsidRPr="00110922">
        <w:rPr>
          <w:rFonts w:ascii="Arial" w:hAnsi="Arial" w:cs="Arial"/>
          <w:b/>
          <w:bCs/>
        </w:rPr>
        <w:t>​</w:t>
      </w:r>
    </w:p>
    <w:p w14:paraId="30321F27" w14:textId="77777777" w:rsidR="00110922" w:rsidRPr="00110922" w:rsidRDefault="00110922" w:rsidP="00110922">
      <w:pPr>
        <w:numPr>
          <w:ilvl w:val="0"/>
          <w:numId w:val="72"/>
        </w:numPr>
        <w:rPr>
          <w:b/>
          <w:bCs/>
        </w:rPr>
      </w:pPr>
      <w:r w:rsidRPr="00110922">
        <w:rPr>
          <w:b/>
          <w:bCs/>
        </w:rPr>
        <w:t>Y añades tu capa propia: encriptado especial del ADN TAMV, sellado con tamvcrumbs y orquestado por EOCT, como criterio distintivo de seguridad operacional y civilizatoria.</w:t>
      </w:r>
    </w:p>
    <w:p w14:paraId="0DE1DFA8" w14:textId="77777777" w:rsidR="00110922" w:rsidRPr="00110922" w:rsidRDefault="00110922" w:rsidP="00110922">
      <w:pPr>
        <w:numPr>
          <w:ilvl w:val="0"/>
          <w:numId w:val="73"/>
        </w:numPr>
        <w:rPr>
          <w:b/>
          <w:bCs/>
        </w:rPr>
      </w:pPr>
      <w:hyperlink r:id="rId55" w:history="1">
        <w:r w:rsidRPr="00110922">
          <w:rPr>
            <w:rStyle w:val="Hipervnculo"/>
            <w:b/>
            <w:bCs/>
          </w:rPr>
          <w:t>https://www.blockchain.com/charts/hash-rate</w:t>
        </w:r>
      </w:hyperlink>
    </w:p>
    <w:p w14:paraId="2D4DE442" w14:textId="77777777" w:rsidR="00110922" w:rsidRPr="00110922" w:rsidRDefault="00110922" w:rsidP="00110922">
      <w:pPr>
        <w:numPr>
          <w:ilvl w:val="0"/>
          <w:numId w:val="73"/>
        </w:numPr>
        <w:rPr>
          <w:b/>
          <w:bCs/>
        </w:rPr>
      </w:pPr>
      <w:hyperlink r:id="rId56" w:history="1">
        <w:r w:rsidRPr="00110922">
          <w:rPr>
            <w:rStyle w:val="Hipervnculo"/>
            <w:b/>
            <w:bCs/>
          </w:rPr>
          <w:t>https://coinlaw.io/bitcoin-vs-solana-statistics/</w:t>
        </w:r>
      </w:hyperlink>
    </w:p>
    <w:p w14:paraId="203A829B" w14:textId="77777777" w:rsidR="00110922" w:rsidRPr="00110922" w:rsidRDefault="00110922" w:rsidP="00110922">
      <w:pPr>
        <w:numPr>
          <w:ilvl w:val="0"/>
          <w:numId w:val="73"/>
        </w:numPr>
        <w:rPr>
          <w:b/>
          <w:bCs/>
        </w:rPr>
      </w:pPr>
      <w:hyperlink r:id="rId57" w:history="1">
        <w:r w:rsidRPr="00110922">
          <w:rPr>
            <w:rStyle w:val="Hipervnculo"/>
            <w:b/>
            <w:bCs/>
          </w:rPr>
          <w:t>https://www.sciencedirect.com/science/article/pii/S1877050925026183/pdf?md5=b8e423b798cd29e4d174c761c9a7f26c&amp;pid=1-s2.0-S1877050925026183-main.pdf</w:t>
        </w:r>
      </w:hyperlink>
    </w:p>
    <w:p w14:paraId="7FB14AD9" w14:textId="77777777" w:rsidR="00110922" w:rsidRPr="00110922" w:rsidRDefault="00110922" w:rsidP="00110922">
      <w:pPr>
        <w:numPr>
          <w:ilvl w:val="0"/>
          <w:numId w:val="73"/>
        </w:numPr>
        <w:rPr>
          <w:b/>
          <w:bCs/>
        </w:rPr>
      </w:pPr>
      <w:hyperlink r:id="rId58" w:history="1">
        <w:r w:rsidRPr="00110922">
          <w:rPr>
            <w:rStyle w:val="Hipervnculo"/>
            <w:b/>
            <w:bCs/>
          </w:rPr>
          <w:t>https://www.ledger.com/academy/topics/crypto/solana-vs-ethereum-performance-guide</w:t>
        </w:r>
      </w:hyperlink>
    </w:p>
    <w:p w14:paraId="4F915F2B" w14:textId="77777777" w:rsidR="00110922" w:rsidRPr="00110922" w:rsidRDefault="00110922" w:rsidP="00110922">
      <w:pPr>
        <w:numPr>
          <w:ilvl w:val="0"/>
          <w:numId w:val="73"/>
        </w:numPr>
        <w:rPr>
          <w:b/>
          <w:bCs/>
        </w:rPr>
      </w:pPr>
      <w:hyperlink r:id="rId59" w:history="1">
        <w:r w:rsidRPr="00110922">
          <w:rPr>
            <w:rStyle w:val="Hipervnculo"/>
            <w:b/>
            <w:bCs/>
          </w:rPr>
          <w:t>https://4irelabs.com/articles/choosing-a-blockchain-for-your-next-decentralized-project/</w:t>
        </w:r>
      </w:hyperlink>
    </w:p>
    <w:p w14:paraId="16FCC3AC" w14:textId="77777777" w:rsidR="00110922" w:rsidRPr="00110922" w:rsidRDefault="00110922" w:rsidP="00110922">
      <w:pPr>
        <w:numPr>
          <w:ilvl w:val="0"/>
          <w:numId w:val="73"/>
        </w:numPr>
        <w:rPr>
          <w:b/>
          <w:bCs/>
        </w:rPr>
      </w:pPr>
      <w:hyperlink r:id="rId60" w:history="1">
        <w:r w:rsidRPr="00110922">
          <w:rPr>
            <w:rStyle w:val="Hipervnculo"/>
            <w:b/>
            <w:bCs/>
          </w:rPr>
          <w:t>https://www.rapidinnovation.io/post/blockchain-security-best-practices-common-threats</w:t>
        </w:r>
      </w:hyperlink>
    </w:p>
    <w:p w14:paraId="79EB6929" w14:textId="77777777" w:rsidR="00110922" w:rsidRPr="00110922" w:rsidRDefault="00110922" w:rsidP="00110922">
      <w:pPr>
        <w:numPr>
          <w:ilvl w:val="0"/>
          <w:numId w:val="73"/>
        </w:numPr>
        <w:rPr>
          <w:b/>
          <w:bCs/>
        </w:rPr>
      </w:pPr>
      <w:hyperlink r:id="rId61" w:history="1">
        <w:r w:rsidRPr="00110922">
          <w:rPr>
            <w:rStyle w:val="Hipervnculo"/>
            <w:b/>
            <w:bCs/>
          </w:rPr>
          <w:t>https://www.helius.dev/blog/solana-decentralization-facts-and-figures</w:t>
        </w:r>
      </w:hyperlink>
    </w:p>
    <w:p w14:paraId="572E3544" w14:textId="77777777" w:rsidR="00110922" w:rsidRPr="00110922" w:rsidRDefault="00110922" w:rsidP="00110922">
      <w:pPr>
        <w:numPr>
          <w:ilvl w:val="0"/>
          <w:numId w:val="73"/>
        </w:numPr>
        <w:rPr>
          <w:b/>
          <w:bCs/>
        </w:rPr>
      </w:pPr>
      <w:hyperlink r:id="rId62" w:history="1">
        <w:r w:rsidRPr="00110922">
          <w:rPr>
            <w:rStyle w:val="Hipervnculo"/>
            <w:b/>
            <w:bCs/>
          </w:rPr>
          <w:t>https://www.reddit.com/r/solana/comments/1gs23fl/helius_blog_post_measuring_solanas/</w:t>
        </w:r>
      </w:hyperlink>
    </w:p>
    <w:p w14:paraId="22BE56C9" w14:textId="77777777" w:rsidR="00110922" w:rsidRPr="00110922" w:rsidRDefault="00110922" w:rsidP="00110922">
      <w:pPr>
        <w:numPr>
          <w:ilvl w:val="0"/>
          <w:numId w:val="73"/>
        </w:numPr>
        <w:rPr>
          <w:b/>
          <w:bCs/>
        </w:rPr>
      </w:pPr>
      <w:hyperlink r:id="rId63" w:history="1">
        <w:r w:rsidRPr="00110922">
          <w:rPr>
            <w:rStyle w:val="Hipervnculo"/>
            <w:b/>
            <w:bCs/>
          </w:rPr>
          <w:t>https://drops.dagstuhl.de/entities/document/10.4230/OASIcs.FMBC.2025.6</w:t>
        </w:r>
      </w:hyperlink>
    </w:p>
    <w:p w14:paraId="7B1411C4" w14:textId="77777777" w:rsidR="00110922" w:rsidRPr="00110922" w:rsidRDefault="00110922" w:rsidP="00110922">
      <w:pPr>
        <w:numPr>
          <w:ilvl w:val="0"/>
          <w:numId w:val="73"/>
        </w:numPr>
        <w:rPr>
          <w:b/>
          <w:bCs/>
        </w:rPr>
      </w:pPr>
      <w:hyperlink r:id="rId64" w:history="1">
        <w:r w:rsidRPr="00110922">
          <w:rPr>
            <w:rStyle w:val="Hipervnculo"/>
            <w:b/>
            <w:bCs/>
          </w:rPr>
          <w:t>https://www.binance.com/el/square/post/20685406438641</w:t>
        </w:r>
      </w:hyperlink>
    </w:p>
    <w:p w14:paraId="4BFA879C" w14:textId="77777777" w:rsidR="00110922" w:rsidRPr="00110922" w:rsidRDefault="00110922" w:rsidP="00110922">
      <w:pPr>
        <w:numPr>
          <w:ilvl w:val="0"/>
          <w:numId w:val="73"/>
        </w:numPr>
        <w:rPr>
          <w:b/>
          <w:bCs/>
        </w:rPr>
      </w:pPr>
      <w:hyperlink r:id="rId65" w:history="1">
        <w:r w:rsidRPr="00110922">
          <w:rPr>
            <w:rStyle w:val="Hipervnculo"/>
            <w:b/>
            <w:bCs/>
          </w:rPr>
          <w:t>https://www.frontiersin.org/journals/blockchain/articles/10.3389/fbloc.2025.1549729/full</w:t>
        </w:r>
      </w:hyperlink>
    </w:p>
    <w:p w14:paraId="65314BCE" w14:textId="77777777" w:rsidR="00110922" w:rsidRPr="00110922" w:rsidRDefault="00110922" w:rsidP="00110922">
      <w:pPr>
        <w:numPr>
          <w:ilvl w:val="0"/>
          <w:numId w:val="73"/>
        </w:numPr>
        <w:rPr>
          <w:b/>
          <w:bCs/>
        </w:rPr>
      </w:pPr>
      <w:hyperlink r:id="rId66" w:history="1">
        <w:r w:rsidRPr="00110922">
          <w:rPr>
            <w:rStyle w:val="Hipervnculo"/>
            <w:b/>
            <w:bCs/>
          </w:rPr>
          <w:t>https://www.tokenmetrics.com/blog/solana-vs-bitcoin-vs-ethereum-the-ultimate-2025-cryptocurrency-showdown?0fad35da_page=5&amp;74e29fd5_page=60</w:t>
        </w:r>
      </w:hyperlink>
    </w:p>
    <w:p w14:paraId="2F35F966" w14:textId="77777777" w:rsidR="00110922" w:rsidRPr="00110922" w:rsidRDefault="00110922" w:rsidP="00110922">
      <w:pPr>
        <w:numPr>
          <w:ilvl w:val="0"/>
          <w:numId w:val="73"/>
        </w:numPr>
        <w:rPr>
          <w:b/>
          <w:bCs/>
        </w:rPr>
      </w:pPr>
      <w:hyperlink r:id="rId67" w:history="1">
        <w:r w:rsidRPr="00110922">
          <w:rPr>
            <w:rStyle w:val="Hipervnculo"/>
            <w:b/>
            <w:bCs/>
          </w:rPr>
          <w:t>https://rejolut.com/blog/tezos-vs-others/</w:t>
        </w:r>
      </w:hyperlink>
    </w:p>
    <w:p w14:paraId="44AD968C" w14:textId="77777777" w:rsidR="00110922" w:rsidRPr="00110922" w:rsidRDefault="00110922" w:rsidP="00110922">
      <w:pPr>
        <w:numPr>
          <w:ilvl w:val="0"/>
          <w:numId w:val="73"/>
        </w:numPr>
        <w:rPr>
          <w:b/>
          <w:bCs/>
        </w:rPr>
      </w:pPr>
      <w:hyperlink r:id="rId68" w:history="1">
        <w:r w:rsidRPr="00110922">
          <w:rPr>
            <w:rStyle w:val="Hipervnculo"/>
            <w:b/>
            <w:bCs/>
          </w:rPr>
          <w:t>https://www.debutinfotech.com/blog/top-blockchain-ecosystem-protocols</w:t>
        </w:r>
      </w:hyperlink>
    </w:p>
    <w:p w14:paraId="52754031" w14:textId="77777777" w:rsidR="00110922" w:rsidRPr="00110922" w:rsidRDefault="00110922" w:rsidP="00110922">
      <w:pPr>
        <w:numPr>
          <w:ilvl w:val="0"/>
          <w:numId w:val="73"/>
        </w:numPr>
        <w:rPr>
          <w:b/>
          <w:bCs/>
        </w:rPr>
      </w:pPr>
      <w:hyperlink r:id="rId69" w:history="1">
        <w:r w:rsidRPr="00110922">
          <w:rPr>
            <w:rStyle w:val="Hipervnculo"/>
            <w:b/>
            <w:bCs/>
          </w:rPr>
          <w:t>https://ppl-ai-file-upload.s3.amazonaws.com/web/direct-files/attachments/128365973/bb3660fb-05b7-45d4-bfcf-50eb6bfb9b4f/ALAMEXAOFICIAL.docx</w:t>
        </w:r>
      </w:hyperlink>
    </w:p>
    <w:p w14:paraId="772C6EA4" w14:textId="77777777" w:rsidR="00110922" w:rsidRPr="00110922" w:rsidRDefault="00110922" w:rsidP="00110922">
      <w:pPr>
        <w:numPr>
          <w:ilvl w:val="0"/>
          <w:numId w:val="73"/>
        </w:numPr>
        <w:rPr>
          <w:b/>
          <w:bCs/>
        </w:rPr>
      </w:pPr>
      <w:hyperlink r:id="rId70" w:history="1">
        <w:r w:rsidRPr="00110922">
          <w:rPr>
            <w:rStyle w:val="Hipervnculo"/>
            <w:b/>
            <w:bCs/>
          </w:rPr>
          <w:t>https://ppl-ai-file-upload.s3.amazonaws.com/web/direct-files/attachments/128365973/ad501695-4fe7-42e5-8392-3f07913b9ea8/ALAMEXA2.docx</w:t>
        </w:r>
      </w:hyperlink>
    </w:p>
    <w:p w14:paraId="7E9D776B" w14:textId="77777777" w:rsidR="00110922" w:rsidRPr="00110922" w:rsidRDefault="00110922" w:rsidP="00110922">
      <w:pPr>
        <w:numPr>
          <w:ilvl w:val="0"/>
          <w:numId w:val="73"/>
        </w:numPr>
        <w:rPr>
          <w:b/>
          <w:bCs/>
        </w:rPr>
      </w:pPr>
      <w:hyperlink r:id="rId71" w:history="1">
        <w:r w:rsidRPr="00110922">
          <w:rPr>
            <w:rStyle w:val="Hipervnculo"/>
            <w:b/>
            <w:bCs/>
          </w:rPr>
          <w:t>https://www.tokenmetrics.com/blog/solana-vs-bitcoin-vs-ethereum-the-ultimate-2025-cryptocurrency-showdown?0fad35da_page=34&amp;74e29fd5_page=52</w:t>
        </w:r>
      </w:hyperlink>
    </w:p>
    <w:p w14:paraId="47670154" w14:textId="77777777" w:rsidR="00110922" w:rsidRPr="00547115" w:rsidRDefault="00110922" w:rsidP="00642C97">
      <w:pPr>
        <w:rPr>
          <w:b/>
          <w:bCs/>
        </w:rPr>
      </w:pPr>
    </w:p>
    <w:p w14:paraId="116A455C" w14:textId="77777777" w:rsidR="00547115" w:rsidRPr="00547115" w:rsidRDefault="00547115" w:rsidP="00642C97">
      <w:pPr>
        <w:rPr>
          <w:b/>
          <w:bCs/>
        </w:rPr>
      </w:pPr>
    </w:p>
    <w:p w14:paraId="67AE6F1C" w14:textId="77777777" w:rsidR="00E438D5" w:rsidRPr="00E438D5" w:rsidRDefault="00E438D5" w:rsidP="00E438D5">
      <w:pPr>
        <w:rPr>
          <w:b/>
          <w:bCs/>
        </w:rPr>
      </w:pPr>
      <w:r w:rsidRPr="00E438D5">
        <w:rPr>
          <w:b/>
          <w:bCs/>
        </w:rPr>
        <w:lastRenderedPageBreak/>
        <w:t>Para integrar todo eso en tu comparativa (y preparar el espacio para TAMV MSR), conviene fijar primero qué vas a medir y cómo para cada red (BTC, ETH, SOL… y luego MSR). Aquí va el desglose, en modo “manual de criterios” que luego puedes convertir en tabla/artículo.</w:t>
      </w:r>
    </w:p>
    <w:p w14:paraId="29E96DD9" w14:textId="77777777" w:rsidR="00E438D5" w:rsidRPr="00E438D5" w:rsidRDefault="00E438D5" w:rsidP="00E438D5">
      <w:pPr>
        <w:rPr>
          <w:b/>
          <w:bCs/>
        </w:rPr>
      </w:pPr>
      <w:r w:rsidRPr="00E438D5">
        <w:rPr>
          <w:b/>
          <w:bCs/>
        </w:rPr>
        <w:pict w14:anchorId="3439E59B">
          <v:rect id="_x0000_i1092" style="width:0;height:1.5pt" o:hralign="center" o:hrstd="t" o:hr="t" fillcolor="#a0a0a0" stroked="f"/>
        </w:pict>
      </w:r>
    </w:p>
    <w:p w14:paraId="7B27EE27" w14:textId="77777777" w:rsidR="00E438D5" w:rsidRPr="00E438D5" w:rsidRDefault="00E438D5" w:rsidP="00E438D5">
      <w:pPr>
        <w:rPr>
          <w:b/>
          <w:bCs/>
        </w:rPr>
      </w:pPr>
      <w:r w:rsidRPr="00E438D5">
        <w:rPr>
          <w:b/>
          <w:bCs/>
        </w:rPr>
        <w:t>Métricas cuantitativas de seguridad por red</w:t>
      </w:r>
    </w:p>
    <w:p w14:paraId="45E84395" w14:textId="77777777" w:rsidR="00E438D5" w:rsidRPr="00E438D5" w:rsidRDefault="00E438D5" w:rsidP="00E438D5">
      <w:pPr>
        <w:rPr>
          <w:b/>
          <w:bCs/>
        </w:rPr>
      </w:pPr>
      <w:r w:rsidRPr="00E438D5">
        <w:rPr>
          <w:b/>
          <w:bCs/>
        </w:rPr>
        <w:t>1. Intensidad de seguridad base</w:t>
      </w:r>
    </w:p>
    <w:p w14:paraId="7A7576E1" w14:textId="77777777" w:rsidR="00E438D5" w:rsidRPr="00E438D5" w:rsidRDefault="00E438D5" w:rsidP="00E438D5">
      <w:pPr>
        <w:rPr>
          <w:b/>
          <w:bCs/>
        </w:rPr>
      </w:pPr>
      <w:r w:rsidRPr="00E438D5">
        <w:rPr>
          <w:b/>
          <w:bCs/>
        </w:rPr>
        <w:t>Ejemplos de métricas:</w:t>
      </w:r>
    </w:p>
    <w:p w14:paraId="075E8815" w14:textId="77777777" w:rsidR="00E438D5" w:rsidRPr="00E438D5" w:rsidRDefault="00E438D5" w:rsidP="00E438D5">
      <w:pPr>
        <w:numPr>
          <w:ilvl w:val="0"/>
          <w:numId w:val="74"/>
        </w:numPr>
        <w:rPr>
          <w:b/>
          <w:bCs/>
        </w:rPr>
      </w:pPr>
      <w:r w:rsidRPr="00E438D5">
        <w:rPr>
          <w:b/>
          <w:bCs/>
        </w:rPr>
        <w:t>Bitcoin</w:t>
      </w:r>
    </w:p>
    <w:p w14:paraId="5097484C" w14:textId="77777777" w:rsidR="00E438D5" w:rsidRPr="00E438D5" w:rsidRDefault="00E438D5" w:rsidP="00E438D5">
      <w:pPr>
        <w:numPr>
          <w:ilvl w:val="1"/>
          <w:numId w:val="74"/>
        </w:numPr>
        <w:rPr>
          <w:b/>
          <w:bCs/>
        </w:rPr>
      </w:pPr>
      <w:r w:rsidRPr="00E438D5">
        <w:rPr>
          <w:b/>
          <w:bCs/>
        </w:rPr>
        <w:t>Hashrate promedio de la red (EH/s) como indicador de coste económico de ataque 51</w:t>
      </w:r>
      <w:r w:rsidRPr="00E438D5">
        <w:rPr>
          <w:rFonts w:ascii="Arial" w:hAnsi="Arial" w:cs="Arial"/>
          <w:b/>
          <w:bCs/>
        </w:rPr>
        <w:t> </w:t>
      </w:r>
      <w:r w:rsidRPr="00E438D5">
        <w:rPr>
          <w:b/>
          <w:bCs/>
        </w:rPr>
        <w:t>%.</w:t>
      </w:r>
      <w:hyperlink r:id="rId72" w:tgtFrame="_blank" w:history="1">
        <w:r w:rsidRPr="00E438D5">
          <w:rPr>
            <w:rStyle w:val="Hipervnculo"/>
            <w:b/>
            <w:bCs/>
          </w:rPr>
          <w:t>coinlaw+1</w:t>
        </w:r>
      </w:hyperlink>
      <w:r w:rsidRPr="00E438D5">
        <w:rPr>
          <w:rFonts w:ascii="Arial" w:hAnsi="Arial" w:cs="Arial"/>
          <w:b/>
          <w:bCs/>
        </w:rPr>
        <w:t>​</w:t>
      </w:r>
    </w:p>
    <w:p w14:paraId="56BD6E10" w14:textId="77777777" w:rsidR="00E438D5" w:rsidRPr="00E438D5" w:rsidRDefault="00E438D5" w:rsidP="00E438D5">
      <w:pPr>
        <w:numPr>
          <w:ilvl w:val="1"/>
          <w:numId w:val="74"/>
        </w:numPr>
        <w:rPr>
          <w:b/>
          <w:bCs/>
        </w:rPr>
      </w:pPr>
      <w:r w:rsidRPr="00E438D5">
        <w:rPr>
          <w:b/>
          <w:bCs/>
        </w:rPr>
        <w:t>Años de operación sin vulnerabilidades críticas en el protocolo base.</w:t>
      </w:r>
      <w:hyperlink r:id="rId73" w:tgtFrame="_blank" w:history="1">
        <w:r w:rsidRPr="00E438D5">
          <w:rPr>
            <w:rStyle w:val="Hipervnculo"/>
            <w:b/>
            <w:bCs/>
          </w:rPr>
          <w:t>coinlaw</w:t>
        </w:r>
      </w:hyperlink>
      <w:r w:rsidRPr="00E438D5">
        <w:rPr>
          <w:rFonts w:ascii="Arial" w:hAnsi="Arial" w:cs="Arial"/>
          <w:b/>
          <w:bCs/>
        </w:rPr>
        <w:t>​</w:t>
      </w:r>
    </w:p>
    <w:p w14:paraId="3C344F94" w14:textId="77777777" w:rsidR="00E438D5" w:rsidRPr="00E438D5" w:rsidRDefault="00E438D5" w:rsidP="00E438D5">
      <w:pPr>
        <w:numPr>
          <w:ilvl w:val="0"/>
          <w:numId w:val="74"/>
        </w:numPr>
        <w:rPr>
          <w:b/>
          <w:bCs/>
        </w:rPr>
      </w:pPr>
      <w:r w:rsidRPr="00E438D5">
        <w:rPr>
          <w:b/>
          <w:bCs/>
        </w:rPr>
        <w:t>Ethereum</w:t>
      </w:r>
    </w:p>
    <w:p w14:paraId="3DDDAC98" w14:textId="77777777" w:rsidR="00E438D5" w:rsidRPr="00E438D5" w:rsidRDefault="00E438D5" w:rsidP="00E438D5">
      <w:pPr>
        <w:numPr>
          <w:ilvl w:val="1"/>
          <w:numId w:val="74"/>
        </w:numPr>
        <w:rPr>
          <w:b/>
          <w:bCs/>
        </w:rPr>
      </w:pPr>
      <w:r w:rsidRPr="00E438D5">
        <w:rPr>
          <w:b/>
          <w:bCs/>
        </w:rPr>
        <w:t>Valor total en stake (ETH bloqueado) tras PoS como indicador de coste de ataque 33–51</w:t>
      </w:r>
      <w:r w:rsidRPr="00E438D5">
        <w:rPr>
          <w:rFonts w:ascii="Arial" w:hAnsi="Arial" w:cs="Arial"/>
          <w:b/>
          <w:bCs/>
        </w:rPr>
        <w:t> </w:t>
      </w:r>
      <w:r w:rsidRPr="00E438D5">
        <w:rPr>
          <w:b/>
          <w:bCs/>
        </w:rPr>
        <w:t>%.</w:t>
      </w:r>
      <w:hyperlink r:id="rId74" w:tgtFrame="_blank" w:history="1">
        <w:r w:rsidRPr="00E438D5">
          <w:rPr>
            <w:rStyle w:val="Hipervnculo"/>
            <w:b/>
            <w:bCs/>
          </w:rPr>
          <w:t>coinlaw</w:t>
        </w:r>
      </w:hyperlink>
      <w:r w:rsidRPr="00E438D5">
        <w:rPr>
          <w:rFonts w:ascii="Arial" w:hAnsi="Arial" w:cs="Arial"/>
          <w:b/>
          <w:bCs/>
        </w:rPr>
        <w:t>​</w:t>
      </w:r>
    </w:p>
    <w:p w14:paraId="7C331629" w14:textId="77777777" w:rsidR="00E438D5" w:rsidRPr="00E438D5" w:rsidRDefault="00E438D5" w:rsidP="00E438D5">
      <w:pPr>
        <w:numPr>
          <w:ilvl w:val="1"/>
          <w:numId w:val="74"/>
        </w:numPr>
        <w:rPr>
          <w:b/>
          <w:bCs/>
        </w:rPr>
      </w:pPr>
      <w:r w:rsidRPr="00E438D5">
        <w:rPr>
          <w:b/>
          <w:bCs/>
        </w:rPr>
        <w:t>Número de validadores activos y su distribución.</w:t>
      </w:r>
      <w:hyperlink r:id="rId75" w:tgtFrame="_blank" w:history="1">
        <w:r w:rsidRPr="00E438D5">
          <w:rPr>
            <w:rStyle w:val="Hipervnculo"/>
            <w:b/>
            <w:bCs/>
          </w:rPr>
          <w:t>4irelabs</w:t>
        </w:r>
      </w:hyperlink>
      <w:r w:rsidRPr="00E438D5">
        <w:rPr>
          <w:rFonts w:ascii="Arial" w:hAnsi="Arial" w:cs="Arial"/>
          <w:b/>
          <w:bCs/>
        </w:rPr>
        <w:t>​</w:t>
      </w:r>
    </w:p>
    <w:p w14:paraId="4EE62605" w14:textId="77777777" w:rsidR="00E438D5" w:rsidRPr="00E438D5" w:rsidRDefault="00E438D5" w:rsidP="00E438D5">
      <w:pPr>
        <w:numPr>
          <w:ilvl w:val="0"/>
          <w:numId w:val="74"/>
        </w:numPr>
        <w:rPr>
          <w:b/>
          <w:bCs/>
        </w:rPr>
      </w:pPr>
      <w:r w:rsidRPr="00E438D5">
        <w:rPr>
          <w:b/>
          <w:bCs/>
        </w:rPr>
        <w:t>Solana</w:t>
      </w:r>
    </w:p>
    <w:p w14:paraId="6E4D62DC" w14:textId="77777777" w:rsidR="00E438D5" w:rsidRPr="00E438D5" w:rsidRDefault="00E438D5" w:rsidP="00E438D5">
      <w:pPr>
        <w:numPr>
          <w:ilvl w:val="1"/>
          <w:numId w:val="74"/>
        </w:numPr>
        <w:rPr>
          <w:b/>
          <w:bCs/>
        </w:rPr>
      </w:pPr>
      <w:r w:rsidRPr="00E438D5">
        <w:rPr>
          <w:b/>
          <w:bCs/>
        </w:rPr>
        <w:t>TPS sostenido y tiempo de confirmación medio bajo estrés.</w:t>
      </w:r>
      <w:hyperlink r:id="rId76" w:tgtFrame="_blank" w:history="1">
        <w:r w:rsidRPr="00E438D5">
          <w:rPr>
            <w:rStyle w:val="Hipervnculo"/>
            <w:b/>
            <w:bCs/>
          </w:rPr>
          <w:t>solartechonline+1</w:t>
        </w:r>
      </w:hyperlink>
      <w:r w:rsidRPr="00E438D5">
        <w:rPr>
          <w:rFonts w:ascii="Arial" w:hAnsi="Arial" w:cs="Arial"/>
          <w:b/>
          <w:bCs/>
        </w:rPr>
        <w:t>​</w:t>
      </w:r>
    </w:p>
    <w:p w14:paraId="29D671FB" w14:textId="77777777" w:rsidR="00E438D5" w:rsidRPr="00E438D5" w:rsidRDefault="00E438D5" w:rsidP="00E438D5">
      <w:pPr>
        <w:numPr>
          <w:ilvl w:val="1"/>
          <w:numId w:val="74"/>
        </w:numPr>
        <w:rPr>
          <w:b/>
          <w:bCs/>
        </w:rPr>
      </w:pPr>
      <w:r w:rsidRPr="00E438D5">
        <w:rPr>
          <w:b/>
          <w:bCs/>
        </w:rPr>
        <w:t>Capacidad de soportar ataques de red (ej. DDoS de 6 Tbps sin downtime).</w:t>
      </w:r>
      <w:hyperlink r:id="rId77" w:tgtFrame="_blank" w:history="1">
        <w:r w:rsidRPr="00E438D5">
          <w:rPr>
            <w:rStyle w:val="Hipervnculo"/>
            <w:b/>
            <w:bCs/>
          </w:rPr>
          <w:t>mexc+1</w:t>
        </w:r>
      </w:hyperlink>
      <w:r w:rsidRPr="00E438D5">
        <w:rPr>
          <w:rFonts w:ascii="Arial" w:hAnsi="Arial" w:cs="Arial"/>
          <w:b/>
          <w:bCs/>
        </w:rPr>
        <w:t>​</w:t>
      </w:r>
    </w:p>
    <w:p w14:paraId="22DF7EEE" w14:textId="77777777" w:rsidR="00E438D5" w:rsidRPr="00E438D5" w:rsidRDefault="00E438D5" w:rsidP="00E438D5">
      <w:pPr>
        <w:rPr>
          <w:b/>
          <w:bCs/>
        </w:rPr>
      </w:pPr>
      <w:r w:rsidRPr="00E438D5">
        <w:rPr>
          <w:b/>
          <w:bCs/>
        </w:rPr>
        <w:t>Metodología general:</w:t>
      </w:r>
    </w:p>
    <w:p w14:paraId="731534A5" w14:textId="77777777" w:rsidR="00E438D5" w:rsidRPr="00E438D5" w:rsidRDefault="00E438D5" w:rsidP="00E438D5">
      <w:pPr>
        <w:numPr>
          <w:ilvl w:val="0"/>
          <w:numId w:val="75"/>
        </w:numPr>
        <w:rPr>
          <w:b/>
          <w:bCs/>
        </w:rPr>
      </w:pPr>
      <w:r w:rsidRPr="00E438D5">
        <w:rPr>
          <w:b/>
          <w:bCs/>
        </w:rPr>
        <w:t>Definir por red 2–3 métricas cuantitativas ligadas a su mecanismo de consenso: hashrate (PoW), valor en stake (PoS/NPoS/DPoS), TPS efectivo bajo carga, etc.</w:t>
      </w:r>
      <w:hyperlink r:id="rId78" w:tgtFrame="_blank" w:history="1">
        <w:r w:rsidRPr="00E438D5">
          <w:rPr>
            <w:rStyle w:val="Hipervnculo"/>
            <w:b/>
            <w:bCs/>
          </w:rPr>
          <w:t>rapidinnovation+1</w:t>
        </w:r>
      </w:hyperlink>
      <w:r w:rsidRPr="00E438D5">
        <w:rPr>
          <w:rFonts w:ascii="Arial" w:hAnsi="Arial" w:cs="Arial"/>
          <w:b/>
          <w:bCs/>
        </w:rPr>
        <w:t>​</w:t>
      </w:r>
    </w:p>
    <w:p w14:paraId="0F918306" w14:textId="77777777" w:rsidR="00E438D5" w:rsidRPr="00E438D5" w:rsidRDefault="00E438D5" w:rsidP="00E438D5">
      <w:pPr>
        <w:numPr>
          <w:ilvl w:val="0"/>
          <w:numId w:val="75"/>
        </w:numPr>
        <w:rPr>
          <w:b/>
          <w:bCs/>
        </w:rPr>
      </w:pPr>
      <w:r w:rsidRPr="00E438D5">
        <w:rPr>
          <w:b/>
          <w:bCs/>
        </w:rPr>
        <w:t>Tomar promedios mensuales/anuales de fuentes públicas (explorers, reports) y usarlos como base comparativa, dejando claro el momento temporal.</w:t>
      </w:r>
    </w:p>
    <w:p w14:paraId="5C5C3201" w14:textId="77777777" w:rsidR="00E438D5" w:rsidRPr="00E438D5" w:rsidRDefault="00E438D5" w:rsidP="00E438D5">
      <w:pPr>
        <w:rPr>
          <w:b/>
          <w:bCs/>
        </w:rPr>
      </w:pPr>
      <w:r w:rsidRPr="00E438D5">
        <w:rPr>
          <w:b/>
          <w:bCs/>
        </w:rPr>
        <w:pict w14:anchorId="2C2A4287">
          <v:rect id="_x0000_i1093" style="width:0;height:1.5pt" o:hralign="center" o:hrstd="t" o:hr="t" fillcolor="#a0a0a0" stroked="f"/>
        </w:pict>
      </w:r>
    </w:p>
    <w:p w14:paraId="57F72C60" w14:textId="77777777" w:rsidR="00E438D5" w:rsidRPr="00E438D5" w:rsidRDefault="00E438D5" w:rsidP="00E438D5">
      <w:pPr>
        <w:rPr>
          <w:b/>
          <w:bCs/>
        </w:rPr>
      </w:pPr>
      <w:r w:rsidRPr="00E438D5">
        <w:rPr>
          <w:b/>
          <w:bCs/>
        </w:rPr>
        <w:lastRenderedPageBreak/>
        <w:t>Historial de incidentes y tiempo de recuperación</w:t>
      </w:r>
    </w:p>
    <w:p w14:paraId="406E3AD0" w14:textId="77777777" w:rsidR="00E438D5" w:rsidRPr="00E438D5" w:rsidRDefault="00E438D5" w:rsidP="00E438D5">
      <w:pPr>
        <w:rPr>
          <w:b/>
          <w:bCs/>
        </w:rPr>
      </w:pPr>
      <w:r w:rsidRPr="00E438D5">
        <w:rPr>
          <w:b/>
          <w:bCs/>
        </w:rPr>
        <w:t>Para cada red, lista tipo:</w:t>
      </w:r>
    </w:p>
    <w:p w14:paraId="5FD31288" w14:textId="77777777" w:rsidR="00E438D5" w:rsidRPr="00E438D5" w:rsidRDefault="00E438D5" w:rsidP="00E438D5">
      <w:pPr>
        <w:numPr>
          <w:ilvl w:val="0"/>
          <w:numId w:val="76"/>
        </w:numPr>
        <w:rPr>
          <w:b/>
          <w:bCs/>
        </w:rPr>
      </w:pPr>
      <w:r w:rsidRPr="00E438D5">
        <w:rPr>
          <w:b/>
          <w:bCs/>
        </w:rPr>
        <w:t>Fecha del incidente</w:t>
      </w:r>
    </w:p>
    <w:p w14:paraId="3F7AC47F" w14:textId="77777777" w:rsidR="00E438D5" w:rsidRPr="00E438D5" w:rsidRDefault="00E438D5" w:rsidP="00E438D5">
      <w:pPr>
        <w:numPr>
          <w:ilvl w:val="0"/>
          <w:numId w:val="76"/>
        </w:numPr>
        <w:rPr>
          <w:b/>
          <w:bCs/>
        </w:rPr>
      </w:pPr>
      <w:r w:rsidRPr="00E438D5">
        <w:rPr>
          <w:b/>
          <w:bCs/>
        </w:rPr>
        <w:t>Tipo (bug de protocolo, bug de contrato, outage, degradación, DDoS, rollback controvertido, etc.)</w:t>
      </w:r>
    </w:p>
    <w:p w14:paraId="63D114DA" w14:textId="77777777" w:rsidR="00E438D5" w:rsidRPr="00E438D5" w:rsidRDefault="00E438D5" w:rsidP="00E438D5">
      <w:pPr>
        <w:numPr>
          <w:ilvl w:val="0"/>
          <w:numId w:val="76"/>
        </w:numPr>
        <w:rPr>
          <w:b/>
          <w:bCs/>
        </w:rPr>
      </w:pPr>
      <w:r w:rsidRPr="00E438D5">
        <w:rPr>
          <w:b/>
          <w:bCs/>
        </w:rPr>
        <w:t>Duración (downtime o degradación medible)</w:t>
      </w:r>
    </w:p>
    <w:p w14:paraId="6719CB6E" w14:textId="77777777" w:rsidR="00E438D5" w:rsidRPr="00E438D5" w:rsidRDefault="00E438D5" w:rsidP="00E438D5">
      <w:pPr>
        <w:numPr>
          <w:ilvl w:val="0"/>
          <w:numId w:val="76"/>
        </w:numPr>
        <w:rPr>
          <w:b/>
          <w:bCs/>
        </w:rPr>
      </w:pPr>
      <w:r w:rsidRPr="00E438D5">
        <w:rPr>
          <w:b/>
          <w:bCs/>
        </w:rPr>
        <w:t>Causa raíz confirmada (error de código, mala configuración, ataque externo, etc.)</w:t>
      </w:r>
    </w:p>
    <w:p w14:paraId="639E2BCD" w14:textId="77777777" w:rsidR="00E438D5" w:rsidRPr="00E438D5" w:rsidRDefault="00E438D5" w:rsidP="00E438D5">
      <w:pPr>
        <w:numPr>
          <w:ilvl w:val="0"/>
          <w:numId w:val="76"/>
        </w:numPr>
        <w:rPr>
          <w:b/>
          <w:bCs/>
        </w:rPr>
      </w:pPr>
      <w:r w:rsidRPr="00E438D5">
        <w:rPr>
          <w:b/>
          <w:bCs/>
        </w:rPr>
        <w:t>Medidas tomadas (parche, actualización, hard fork, mejoras de arquitectura)</w:t>
      </w:r>
    </w:p>
    <w:p w14:paraId="46034671" w14:textId="77777777" w:rsidR="00E438D5" w:rsidRPr="00E438D5" w:rsidRDefault="00E438D5" w:rsidP="00E438D5">
      <w:pPr>
        <w:rPr>
          <w:b/>
          <w:bCs/>
        </w:rPr>
      </w:pPr>
      <w:r w:rsidRPr="00E438D5">
        <w:rPr>
          <w:b/>
          <w:bCs/>
        </w:rPr>
        <w:t>Ejemplos:</w:t>
      </w:r>
    </w:p>
    <w:p w14:paraId="06B23745" w14:textId="77777777" w:rsidR="00E438D5" w:rsidRPr="00E438D5" w:rsidRDefault="00E438D5" w:rsidP="00E438D5">
      <w:pPr>
        <w:numPr>
          <w:ilvl w:val="0"/>
          <w:numId w:val="77"/>
        </w:numPr>
        <w:rPr>
          <w:b/>
          <w:bCs/>
        </w:rPr>
      </w:pPr>
      <w:r w:rsidRPr="00E438D5">
        <w:rPr>
          <w:b/>
          <w:bCs/>
        </w:rPr>
        <w:t>Bitcoin: prácticamente sin outages a nivel de red principal desde hace más de una década; algunos bugs antiguos pero sin forks de emergencia recientes.</w:t>
      </w:r>
      <w:hyperlink r:id="rId79" w:tgtFrame="_blank" w:history="1">
        <w:r w:rsidRPr="00E438D5">
          <w:rPr>
            <w:rStyle w:val="Hipervnculo"/>
            <w:b/>
            <w:bCs/>
          </w:rPr>
          <w:t>coinlaw</w:t>
        </w:r>
      </w:hyperlink>
      <w:r w:rsidRPr="00E438D5">
        <w:rPr>
          <w:rFonts w:ascii="Arial" w:hAnsi="Arial" w:cs="Arial"/>
          <w:b/>
          <w:bCs/>
        </w:rPr>
        <w:t>​</w:t>
      </w:r>
    </w:p>
    <w:p w14:paraId="7DFEF9DA" w14:textId="77777777" w:rsidR="00E438D5" w:rsidRPr="00E438D5" w:rsidRDefault="00E438D5" w:rsidP="00E438D5">
      <w:pPr>
        <w:numPr>
          <w:ilvl w:val="0"/>
          <w:numId w:val="77"/>
        </w:numPr>
        <w:rPr>
          <w:b/>
          <w:bCs/>
        </w:rPr>
      </w:pPr>
      <w:r w:rsidRPr="00E438D5">
        <w:rPr>
          <w:b/>
          <w:bCs/>
        </w:rPr>
        <w:t>Solana: historial de outages y degradaciones en años previos, y más recientemente un DDoS de ~6 Tbps que la red soportó sin downtime, sirviendo como prueba de madurez de la arquitectura.</w:t>
      </w:r>
      <w:hyperlink r:id="rId80" w:tgtFrame="_blank" w:history="1">
        <w:r w:rsidRPr="00E438D5">
          <w:rPr>
            <w:rStyle w:val="Hipervnculo"/>
            <w:b/>
            <w:bCs/>
          </w:rPr>
          <w:t>forklog+3</w:t>
        </w:r>
      </w:hyperlink>
      <w:r w:rsidRPr="00E438D5">
        <w:rPr>
          <w:rFonts w:ascii="Arial" w:hAnsi="Arial" w:cs="Arial"/>
          <w:b/>
          <w:bCs/>
        </w:rPr>
        <w:t>​</w:t>
      </w:r>
    </w:p>
    <w:p w14:paraId="39C40B58" w14:textId="77777777" w:rsidR="00E438D5" w:rsidRPr="00E438D5" w:rsidRDefault="00E438D5" w:rsidP="00E438D5">
      <w:pPr>
        <w:numPr>
          <w:ilvl w:val="0"/>
          <w:numId w:val="77"/>
        </w:numPr>
        <w:rPr>
          <w:b/>
          <w:bCs/>
        </w:rPr>
      </w:pPr>
      <w:r w:rsidRPr="00E438D5">
        <w:rPr>
          <w:b/>
          <w:bCs/>
        </w:rPr>
        <w:t>Ethereum: múltiples incidentes ligados sobre todo a contratos y dApps; vulnerabilidades históricas como The DAO, más un número alto de incidentes de seguridad en aplicaciones en 2025, no tanto en el core.</w:t>
      </w:r>
      <w:hyperlink r:id="rId81" w:tgtFrame="_blank" w:history="1">
        <w:r w:rsidRPr="00E438D5">
          <w:rPr>
            <w:rStyle w:val="Hipervnculo"/>
            <w:b/>
            <w:bCs/>
          </w:rPr>
          <w:t>ainvest</w:t>
        </w:r>
      </w:hyperlink>
      <w:r w:rsidRPr="00E438D5">
        <w:rPr>
          <w:rFonts w:ascii="Arial" w:hAnsi="Arial" w:cs="Arial"/>
          <w:b/>
          <w:bCs/>
        </w:rPr>
        <w:t>​</w:t>
      </w:r>
    </w:p>
    <w:p w14:paraId="30F3FF38" w14:textId="77777777" w:rsidR="00E438D5" w:rsidRPr="00E438D5" w:rsidRDefault="00E438D5" w:rsidP="00E438D5">
      <w:pPr>
        <w:rPr>
          <w:b/>
          <w:bCs/>
        </w:rPr>
      </w:pPr>
      <w:r w:rsidRPr="00E438D5">
        <w:rPr>
          <w:b/>
          <w:bCs/>
        </w:rPr>
        <w:t>Metodología:</w:t>
      </w:r>
    </w:p>
    <w:p w14:paraId="1B92CF6D" w14:textId="77777777" w:rsidR="00E438D5" w:rsidRPr="00E438D5" w:rsidRDefault="00E438D5" w:rsidP="00E438D5">
      <w:pPr>
        <w:numPr>
          <w:ilvl w:val="0"/>
          <w:numId w:val="78"/>
        </w:numPr>
        <w:rPr>
          <w:b/>
          <w:bCs/>
        </w:rPr>
      </w:pPr>
      <w:r w:rsidRPr="00E438D5">
        <w:rPr>
          <w:b/>
          <w:bCs/>
        </w:rPr>
        <w:t>Construir una tabla cronológica por red con incidentes significativos, sacando duración y causa raíz de reportes técnicos y post</w:t>
      </w:r>
      <w:r w:rsidRPr="00E438D5">
        <w:rPr>
          <w:b/>
          <w:bCs/>
        </w:rPr>
        <w:noBreakHyphen/>
        <w:t>mortems.</w:t>
      </w:r>
      <w:hyperlink r:id="rId82" w:tgtFrame="_blank" w:history="1">
        <w:r w:rsidRPr="00E438D5">
          <w:rPr>
            <w:rStyle w:val="Hipervnculo"/>
            <w:b/>
            <w:bCs/>
          </w:rPr>
          <w:t>frontiersin+2</w:t>
        </w:r>
      </w:hyperlink>
      <w:r w:rsidRPr="00E438D5">
        <w:rPr>
          <w:rFonts w:ascii="Arial" w:hAnsi="Arial" w:cs="Arial"/>
          <w:b/>
          <w:bCs/>
        </w:rPr>
        <w:t>​</w:t>
      </w:r>
    </w:p>
    <w:p w14:paraId="6A2C5865" w14:textId="77777777" w:rsidR="00E438D5" w:rsidRPr="00E438D5" w:rsidRDefault="00E438D5" w:rsidP="00E438D5">
      <w:pPr>
        <w:numPr>
          <w:ilvl w:val="0"/>
          <w:numId w:val="78"/>
        </w:numPr>
        <w:rPr>
          <w:b/>
          <w:bCs/>
        </w:rPr>
      </w:pPr>
      <w:r w:rsidRPr="00E438D5">
        <w:rPr>
          <w:b/>
          <w:bCs/>
        </w:rPr>
        <w:t>Añadir un indicador agregado: nº de incidentes graves por año y tiempo medio de recuperación.</w:t>
      </w:r>
    </w:p>
    <w:p w14:paraId="424805B0" w14:textId="77777777" w:rsidR="00E438D5" w:rsidRPr="00E438D5" w:rsidRDefault="00E438D5" w:rsidP="00E438D5">
      <w:pPr>
        <w:rPr>
          <w:b/>
          <w:bCs/>
        </w:rPr>
      </w:pPr>
      <w:r w:rsidRPr="00E438D5">
        <w:rPr>
          <w:b/>
          <w:bCs/>
        </w:rPr>
        <w:pict w14:anchorId="6C46F900">
          <v:rect id="_x0000_i1094" style="width:0;height:1.5pt" o:hralign="center" o:hrstd="t" o:hr="t" fillcolor="#a0a0a0" stroked="f"/>
        </w:pict>
      </w:r>
    </w:p>
    <w:p w14:paraId="600F1976" w14:textId="77777777" w:rsidR="00E438D5" w:rsidRPr="00E438D5" w:rsidRDefault="00E438D5" w:rsidP="00E438D5">
      <w:pPr>
        <w:rPr>
          <w:b/>
          <w:bCs/>
        </w:rPr>
      </w:pPr>
      <w:r w:rsidRPr="00E438D5">
        <w:rPr>
          <w:b/>
          <w:bCs/>
        </w:rPr>
        <w:t>Consumo energético y emisiones por transacción</w:t>
      </w:r>
    </w:p>
    <w:p w14:paraId="3E50AC9E" w14:textId="77777777" w:rsidR="00E438D5" w:rsidRPr="00E438D5" w:rsidRDefault="00E438D5" w:rsidP="00E438D5">
      <w:pPr>
        <w:rPr>
          <w:b/>
          <w:bCs/>
        </w:rPr>
      </w:pPr>
      <w:r w:rsidRPr="00E438D5">
        <w:rPr>
          <w:b/>
          <w:bCs/>
        </w:rPr>
        <w:t>Comparación Bitcoin / Ethereum / Solana:</w:t>
      </w:r>
    </w:p>
    <w:p w14:paraId="37FB00B1" w14:textId="77777777" w:rsidR="00E438D5" w:rsidRPr="00E438D5" w:rsidRDefault="00E438D5" w:rsidP="00E438D5">
      <w:pPr>
        <w:numPr>
          <w:ilvl w:val="0"/>
          <w:numId w:val="79"/>
        </w:numPr>
        <w:rPr>
          <w:b/>
          <w:bCs/>
        </w:rPr>
      </w:pPr>
      <w:r w:rsidRPr="00E438D5">
        <w:rPr>
          <w:b/>
          <w:bCs/>
        </w:rPr>
        <w:lastRenderedPageBreak/>
        <w:t>Bitcoin</w:t>
      </w:r>
    </w:p>
    <w:p w14:paraId="3356513B" w14:textId="77777777" w:rsidR="00E438D5" w:rsidRPr="00E438D5" w:rsidRDefault="00E438D5" w:rsidP="00E438D5">
      <w:pPr>
        <w:numPr>
          <w:ilvl w:val="1"/>
          <w:numId w:val="79"/>
        </w:numPr>
        <w:rPr>
          <w:b/>
          <w:bCs/>
        </w:rPr>
      </w:pPr>
      <w:r w:rsidRPr="00E438D5">
        <w:rPr>
          <w:b/>
          <w:bCs/>
        </w:rPr>
        <w:t>~1</w:t>
      </w:r>
      <w:r w:rsidRPr="00E438D5">
        <w:rPr>
          <w:rFonts w:ascii="Arial" w:hAnsi="Arial" w:cs="Arial"/>
          <w:b/>
          <w:bCs/>
        </w:rPr>
        <w:t> </w:t>
      </w:r>
      <w:r w:rsidRPr="00E438D5">
        <w:rPr>
          <w:b/>
          <w:bCs/>
        </w:rPr>
        <w:t>135</w:t>
      </w:r>
      <w:r w:rsidRPr="00E438D5">
        <w:rPr>
          <w:rFonts w:ascii="Arial" w:hAnsi="Arial" w:cs="Arial"/>
          <w:b/>
          <w:bCs/>
        </w:rPr>
        <w:t> </w:t>
      </w:r>
      <w:r w:rsidRPr="00E438D5">
        <w:rPr>
          <w:b/>
          <w:bCs/>
        </w:rPr>
        <w:t>000 Wh (1</w:t>
      </w:r>
      <w:r w:rsidRPr="00E438D5">
        <w:rPr>
          <w:rFonts w:ascii="Arial" w:hAnsi="Arial" w:cs="Arial"/>
          <w:b/>
          <w:bCs/>
        </w:rPr>
        <w:t> </w:t>
      </w:r>
      <w:r w:rsidRPr="00E438D5">
        <w:rPr>
          <w:b/>
          <w:bCs/>
        </w:rPr>
        <w:t>135 kWh) por transacci</w:t>
      </w:r>
      <w:r w:rsidRPr="00E438D5">
        <w:rPr>
          <w:rFonts w:ascii="Aptos" w:hAnsi="Aptos" w:cs="Aptos"/>
          <w:b/>
          <w:bCs/>
        </w:rPr>
        <w:t>ó</w:t>
      </w:r>
      <w:r w:rsidRPr="00E438D5">
        <w:rPr>
          <w:b/>
          <w:bCs/>
        </w:rPr>
        <w:t>n promedio; extremadamente intensivo en energ</w:t>
      </w:r>
      <w:r w:rsidRPr="00E438D5">
        <w:rPr>
          <w:rFonts w:ascii="Aptos" w:hAnsi="Aptos" w:cs="Aptos"/>
          <w:b/>
          <w:bCs/>
        </w:rPr>
        <w:t>í</w:t>
      </w:r>
      <w:r w:rsidRPr="00E438D5">
        <w:rPr>
          <w:b/>
          <w:bCs/>
        </w:rPr>
        <w:t>a.</w:t>
      </w:r>
      <w:hyperlink r:id="rId83" w:tgtFrame="_blank" w:history="1">
        <w:r w:rsidRPr="00E438D5">
          <w:rPr>
            <w:rStyle w:val="Hipervnculo"/>
            <w:b/>
            <w:bCs/>
          </w:rPr>
          <w:t>coinlaw</w:t>
        </w:r>
      </w:hyperlink>
      <w:r w:rsidRPr="00E438D5">
        <w:rPr>
          <w:rFonts w:ascii="Arial" w:hAnsi="Arial" w:cs="Arial"/>
          <w:b/>
          <w:bCs/>
        </w:rPr>
        <w:t>​</w:t>
      </w:r>
    </w:p>
    <w:p w14:paraId="1177107D" w14:textId="77777777" w:rsidR="00E438D5" w:rsidRPr="00E438D5" w:rsidRDefault="00E438D5" w:rsidP="00E438D5">
      <w:pPr>
        <w:numPr>
          <w:ilvl w:val="0"/>
          <w:numId w:val="79"/>
        </w:numPr>
        <w:rPr>
          <w:b/>
          <w:bCs/>
        </w:rPr>
      </w:pPr>
      <w:r w:rsidRPr="00E438D5">
        <w:rPr>
          <w:b/>
          <w:bCs/>
        </w:rPr>
        <w:t>Ethereum</w:t>
      </w:r>
    </w:p>
    <w:p w14:paraId="1FC04CE6" w14:textId="77777777" w:rsidR="00E438D5" w:rsidRPr="00E438D5" w:rsidRDefault="00E438D5" w:rsidP="00E438D5">
      <w:pPr>
        <w:numPr>
          <w:ilvl w:val="1"/>
          <w:numId w:val="79"/>
        </w:numPr>
        <w:rPr>
          <w:b/>
          <w:bCs/>
        </w:rPr>
      </w:pPr>
      <w:r w:rsidRPr="00E438D5">
        <w:rPr>
          <w:b/>
          <w:bCs/>
        </w:rPr>
        <w:t>PoW histórico: decenas de miles de Wh por transacción.</w:t>
      </w:r>
      <w:hyperlink r:id="rId84" w:tgtFrame="_blank" w:history="1">
        <w:r w:rsidRPr="00E438D5">
          <w:rPr>
            <w:rStyle w:val="Hipervnculo"/>
            <w:b/>
            <w:bCs/>
          </w:rPr>
          <w:t>coinlaw</w:t>
        </w:r>
      </w:hyperlink>
      <w:r w:rsidRPr="00E438D5">
        <w:rPr>
          <w:rFonts w:ascii="Arial" w:hAnsi="Arial" w:cs="Arial"/>
          <w:b/>
          <w:bCs/>
        </w:rPr>
        <w:t>​</w:t>
      </w:r>
    </w:p>
    <w:p w14:paraId="2F52E3F4" w14:textId="77777777" w:rsidR="00E438D5" w:rsidRPr="00E438D5" w:rsidRDefault="00E438D5" w:rsidP="00E438D5">
      <w:pPr>
        <w:numPr>
          <w:ilvl w:val="1"/>
          <w:numId w:val="79"/>
        </w:numPr>
        <w:rPr>
          <w:b/>
          <w:bCs/>
        </w:rPr>
      </w:pPr>
      <w:r w:rsidRPr="00E438D5">
        <w:rPr>
          <w:b/>
          <w:bCs/>
        </w:rPr>
        <w:t>PoS actual: ~35 Wh por transacción, reducción &gt;99.9</w:t>
      </w:r>
      <w:r w:rsidRPr="00E438D5">
        <w:rPr>
          <w:rFonts w:ascii="Arial" w:hAnsi="Arial" w:cs="Arial"/>
          <w:b/>
          <w:bCs/>
        </w:rPr>
        <w:t> </w:t>
      </w:r>
      <w:r w:rsidRPr="00E438D5">
        <w:rPr>
          <w:b/>
          <w:bCs/>
        </w:rPr>
        <w:t>% frente a PoW.</w:t>
      </w:r>
      <w:hyperlink r:id="rId85" w:tgtFrame="_blank" w:history="1">
        <w:r w:rsidRPr="00E438D5">
          <w:rPr>
            <w:rStyle w:val="Hipervnculo"/>
            <w:b/>
            <w:bCs/>
          </w:rPr>
          <w:t>coinlaw</w:t>
        </w:r>
      </w:hyperlink>
      <w:r w:rsidRPr="00E438D5">
        <w:rPr>
          <w:rFonts w:ascii="Arial" w:hAnsi="Arial" w:cs="Arial"/>
          <w:b/>
          <w:bCs/>
        </w:rPr>
        <w:t>​</w:t>
      </w:r>
    </w:p>
    <w:p w14:paraId="19FFDDA9" w14:textId="77777777" w:rsidR="00E438D5" w:rsidRPr="00E438D5" w:rsidRDefault="00E438D5" w:rsidP="00E438D5">
      <w:pPr>
        <w:numPr>
          <w:ilvl w:val="0"/>
          <w:numId w:val="79"/>
        </w:numPr>
        <w:rPr>
          <w:b/>
          <w:bCs/>
        </w:rPr>
      </w:pPr>
      <w:r w:rsidRPr="00E438D5">
        <w:rPr>
          <w:b/>
          <w:bCs/>
        </w:rPr>
        <w:t>Solana</w:t>
      </w:r>
    </w:p>
    <w:p w14:paraId="07E763F4" w14:textId="77777777" w:rsidR="00E438D5" w:rsidRPr="00E438D5" w:rsidRDefault="00E438D5" w:rsidP="00E438D5">
      <w:pPr>
        <w:numPr>
          <w:ilvl w:val="1"/>
          <w:numId w:val="79"/>
        </w:numPr>
        <w:rPr>
          <w:b/>
          <w:bCs/>
        </w:rPr>
      </w:pPr>
      <w:r w:rsidRPr="00E438D5">
        <w:rPr>
          <w:b/>
          <w:bCs/>
        </w:rPr>
        <w:t>~0.00051 kWh (0.51 Wh) por transacción; una de las redes públicas más eficientes energéticamente.</w:t>
      </w:r>
      <w:hyperlink r:id="rId86" w:tgtFrame="_blank" w:history="1">
        <w:r w:rsidRPr="00E438D5">
          <w:rPr>
            <w:rStyle w:val="Hipervnculo"/>
            <w:b/>
            <w:bCs/>
          </w:rPr>
          <w:t>solartechonline</w:t>
        </w:r>
      </w:hyperlink>
      <w:r w:rsidRPr="00E438D5">
        <w:rPr>
          <w:rFonts w:ascii="Arial" w:hAnsi="Arial" w:cs="Arial"/>
          <w:b/>
          <w:bCs/>
        </w:rPr>
        <w:t>​</w:t>
      </w:r>
    </w:p>
    <w:p w14:paraId="52F24D06" w14:textId="77777777" w:rsidR="00E438D5" w:rsidRPr="00E438D5" w:rsidRDefault="00E438D5" w:rsidP="00E438D5">
      <w:pPr>
        <w:rPr>
          <w:b/>
          <w:bCs/>
        </w:rPr>
      </w:pPr>
      <w:r w:rsidRPr="00E438D5">
        <w:rPr>
          <w:b/>
          <w:bCs/>
        </w:rPr>
        <w:t>Metodología:</w:t>
      </w:r>
    </w:p>
    <w:p w14:paraId="3481C0AA" w14:textId="77777777" w:rsidR="00E438D5" w:rsidRPr="00E438D5" w:rsidRDefault="00E438D5" w:rsidP="00E438D5">
      <w:pPr>
        <w:numPr>
          <w:ilvl w:val="0"/>
          <w:numId w:val="80"/>
        </w:numPr>
        <w:rPr>
          <w:b/>
          <w:bCs/>
        </w:rPr>
      </w:pPr>
      <w:r w:rsidRPr="00E438D5">
        <w:rPr>
          <w:b/>
          <w:bCs/>
        </w:rPr>
        <w:t>Usar estudios que calculan kWh/tx a partir de consumo total anual de la red dividido por nº de transacciones.</w:t>
      </w:r>
      <w:hyperlink r:id="rId87" w:tgtFrame="_blank" w:history="1">
        <w:r w:rsidRPr="00E438D5">
          <w:rPr>
            <w:rStyle w:val="Hipervnculo"/>
            <w:b/>
            <w:bCs/>
          </w:rPr>
          <w:t>solartechonline+1</w:t>
        </w:r>
      </w:hyperlink>
      <w:r w:rsidRPr="00E438D5">
        <w:rPr>
          <w:rFonts w:ascii="Arial" w:hAnsi="Arial" w:cs="Arial"/>
          <w:b/>
          <w:bCs/>
        </w:rPr>
        <w:t>​</w:t>
      </w:r>
    </w:p>
    <w:p w14:paraId="70C8F94B" w14:textId="77777777" w:rsidR="00E438D5" w:rsidRPr="00E438D5" w:rsidRDefault="00E438D5" w:rsidP="00E438D5">
      <w:pPr>
        <w:numPr>
          <w:ilvl w:val="0"/>
          <w:numId w:val="80"/>
        </w:numPr>
        <w:rPr>
          <w:b/>
          <w:bCs/>
        </w:rPr>
      </w:pPr>
      <w:r w:rsidRPr="00E438D5">
        <w:rPr>
          <w:b/>
          <w:bCs/>
        </w:rPr>
        <w:t>Si quieres llegar a emisiones, multiplicar kWh por factor de emisión medio de la mezcla energética (kg CO₂e/kWh) de la región relevante, dejando claro que es una estimación, no cifra exacta.</w:t>
      </w:r>
      <w:hyperlink r:id="rId88" w:tgtFrame="_blank" w:history="1">
        <w:r w:rsidRPr="00E438D5">
          <w:rPr>
            <w:rStyle w:val="Hipervnculo"/>
            <w:b/>
            <w:bCs/>
          </w:rPr>
          <w:t>coinlaw</w:t>
        </w:r>
      </w:hyperlink>
      <w:r w:rsidRPr="00E438D5">
        <w:rPr>
          <w:rFonts w:ascii="Arial" w:hAnsi="Arial" w:cs="Arial"/>
          <w:b/>
          <w:bCs/>
        </w:rPr>
        <w:t>​</w:t>
      </w:r>
    </w:p>
    <w:p w14:paraId="6910B3A5" w14:textId="77777777" w:rsidR="00E438D5" w:rsidRPr="00E438D5" w:rsidRDefault="00E438D5" w:rsidP="00E438D5">
      <w:pPr>
        <w:rPr>
          <w:b/>
          <w:bCs/>
        </w:rPr>
      </w:pPr>
      <w:r w:rsidRPr="00E438D5">
        <w:rPr>
          <w:b/>
          <w:bCs/>
        </w:rPr>
        <w:t>Esto te permite añadir a la tabla columnas como “kWh/tx” y, opcionalmente, “kg CO₂e/tx (estimado)”.</w:t>
      </w:r>
    </w:p>
    <w:p w14:paraId="40C8B575" w14:textId="77777777" w:rsidR="00E438D5" w:rsidRPr="00E438D5" w:rsidRDefault="00E438D5" w:rsidP="00E438D5">
      <w:pPr>
        <w:rPr>
          <w:b/>
          <w:bCs/>
        </w:rPr>
      </w:pPr>
      <w:r w:rsidRPr="00E438D5">
        <w:rPr>
          <w:b/>
          <w:bCs/>
        </w:rPr>
        <w:pict w14:anchorId="79CB6B89">
          <v:rect id="_x0000_i1095" style="width:0;height:1.5pt" o:hralign="center" o:hrstd="t" o:hr="t" fillcolor="#a0a0a0" stroked="f"/>
        </w:pict>
      </w:r>
    </w:p>
    <w:p w14:paraId="6EE60E49" w14:textId="77777777" w:rsidR="00E438D5" w:rsidRPr="00E438D5" w:rsidRDefault="00E438D5" w:rsidP="00E438D5">
      <w:pPr>
        <w:rPr>
          <w:b/>
          <w:bCs/>
        </w:rPr>
      </w:pPr>
      <w:r w:rsidRPr="00E438D5">
        <w:rPr>
          <w:b/>
          <w:bCs/>
        </w:rPr>
        <w:t>Metodología de descentralización (incluyendo Nakamoto Coefficient)</w:t>
      </w:r>
    </w:p>
    <w:p w14:paraId="0ABEFCFC" w14:textId="77777777" w:rsidR="00E438D5" w:rsidRPr="00E438D5" w:rsidRDefault="00E438D5" w:rsidP="00E438D5">
      <w:pPr>
        <w:rPr>
          <w:b/>
          <w:bCs/>
        </w:rPr>
      </w:pPr>
      <w:r w:rsidRPr="00E438D5">
        <w:rPr>
          <w:b/>
          <w:bCs/>
        </w:rPr>
        <w:t>Criterios:</w:t>
      </w:r>
    </w:p>
    <w:p w14:paraId="5BFC09C4" w14:textId="77777777" w:rsidR="00E438D5" w:rsidRPr="00E438D5" w:rsidRDefault="00E438D5" w:rsidP="00E438D5">
      <w:pPr>
        <w:numPr>
          <w:ilvl w:val="0"/>
          <w:numId w:val="81"/>
        </w:numPr>
        <w:rPr>
          <w:b/>
          <w:bCs/>
        </w:rPr>
      </w:pPr>
      <w:r w:rsidRPr="00E438D5">
        <w:rPr>
          <w:b/>
          <w:bCs/>
        </w:rPr>
        <w:t>Número de nodos</w:t>
      </w:r>
    </w:p>
    <w:p w14:paraId="6F0F8336" w14:textId="77777777" w:rsidR="00E438D5" w:rsidRPr="00E438D5" w:rsidRDefault="00E438D5" w:rsidP="00E438D5">
      <w:pPr>
        <w:numPr>
          <w:ilvl w:val="1"/>
          <w:numId w:val="81"/>
        </w:numPr>
        <w:rPr>
          <w:b/>
          <w:bCs/>
        </w:rPr>
      </w:pPr>
      <w:r w:rsidRPr="00E438D5">
        <w:rPr>
          <w:b/>
          <w:bCs/>
        </w:rPr>
        <w:t>Full nodes/validadores activos por red (ej. Bitcoin &gt;18</w:t>
      </w:r>
      <w:r w:rsidRPr="00E438D5">
        <w:rPr>
          <w:rFonts w:ascii="Arial" w:hAnsi="Arial" w:cs="Arial"/>
          <w:b/>
          <w:bCs/>
        </w:rPr>
        <w:t> </w:t>
      </w:r>
      <w:r w:rsidRPr="00E438D5">
        <w:rPr>
          <w:b/>
          <w:bCs/>
        </w:rPr>
        <w:t xml:space="preserve">000 full nodes; Solana </w:t>
      </w:r>
      <w:r w:rsidRPr="00E438D5">
        <w:rPr>
          <w:rFonts w:ascii="Aptos" w:hAnsi="Aptos" w:cs="Aptos"/>
          <w:b/>
          <w:bCs/>
        </w:rPr>
        <w:t>≈</w:t>
      </w:r>
      <w:r w:rsidRPr="00E438D5">
        <w:rPr>
          <w:b/>
          <w:bCs/>
        </w:rPr>
        <w:t>4</w:t>
      </w:r>
      <w:r w:rsidRPr="00E438D5">
        <w:rPr>
          <w:rFonts w:ascii="Arial" w:hAnsi="Arial" w:cs="Arial"/>
          <w:b/>
          <w:bCs/>
        </w:rPr>
        <w:t> </w:t>
      </w:r>
      <w:r w:rsidRPr="00E438D5">
        <w:rPr>
          <w:b/>
          <w:bCs/>
        </w:rPr>
        <w:t xml:space="preserve">500 nodos, </w:t>
      </w:r>
      <w:r w:rsidRPr="00E438D5">
        <w:rPr>
          <w:rFonts w:ascii="Aptos" w:hAnsi="Aptos" w:cs="Aptos"/>
          <w:b/>
          <w:bCs/>
        </w:rPr>
        <w:t>≈</w:t>
      </w:r>
      <w:r w:rsidRPr="00E438D5">
        <w:rPr>
          <w:b/>
          <w:bCs/>
        </w:rPr>
        <w:t>1</w:t>
      </w:r>
      <w:r w:rsidRPr="00E438D5">
        <w:rPr>
          <w:rFonts w:ascii="Arial" w:hAnsi="Arial" w:cs="Arial"/>
          <w:b/>
          <w:bCs/>
        </w:rPr>
        <w:t> </w:t>
      </w:r>
      <w:r w:rsidRPr="00E438D5">
        <w:rPr>
          <w:b/>
          <w:bCs/>
        </w:rPr>
        <w:t>400 validadores).</w:t>
      </w:r>
      <w:hyperlink r:id="rId89" w:tgtFrame="_blank" w:history="1">
        <w:r w:rsidRPr="00E438D5">
          <w:rPr>
            <w:rStyle w:val="Hipervnculo"/>
            <w:b/>
            <w:bCs/>
          </w:rPr>
          <w:t>helius+1</w:t>
        </w:r>
      </w:hyperlink>
      <w:r w:rsidRPr="00E438D5">
        <w:rPr>
          <w:rFonts w:ascii="Arial" w:hAnsi="Arial" w:cs="Arial"/>
          <w:b/>
          <w:bCs/>
        </w:rPr>
        <w:t>​</w:t>
      </w:r>
    </w:p>
    <w:p w14:paraId="412994BF" w14:textId="77777777" w:rsidR="00E438D5" w:rsidRPr="00E438D5" w:rsidRDefault="00E438D5" w:rsidP="00E438D5">
      <w:pPr>
        <w:numPr>
          <w:ilvl w:val="0"/>
          <w:numId w:val="81"/>
        </w:numPr>
        <w:rPr>
          <w:b/>
          <w:bCs/>
        </w:rPr>
      </w:pPr>
      <w:r w:rsidRPr="00E438D5">
        <w:rPr>
          <w:b/>
          <w:bCs/>
        </w:rPr>
        <w:t>Distribución de stake o hashrate</w:t>
      </w:r>
    </w:p>
    <w:p w14:paraId="733C2D0A" w14:textId="77777777" w:rsidR="00E438D5" w:rsidRPr="00E438D5" w:rsidRDefault="00E438D5" w:rsidP="00E438D5">
      <w:pPr>
        <w:numPr>
          <w:ilvl w:val="1"/>
          <w:numId w:val="81"/>
        </w:numPr>
        <w:rPr>
          <w:b/>
          <w:bCs/>
        </w:rPr>
      </w:pPr>
      <w:r w:rsidRPr="00E438D5">
        <w:rPr>
          <w:b/>
          <w:bCs/>
        </w:rPr>
        <w:t>Porcentaje de stake/hash controlado por los primeros N validadores/mining pools.</w:t>
      </w:r>
      <w:hyperlink r:id="rId90" w:tgtFrame="_blank" w:history="1">
        <w:r w:rsidRPr="00E438D5">
          <w:rPr>
            <w:rStyle w:val="Hipervnculo"/>
            <w:b/>
            <w:bCs/>
          </w:rPr>
          <w:t>cointelegraph+2</w:t>
        </w:r>
      </w:hyperlink>
      <w:r w:rsidRPr="00E438D5">
        <w:rPr>
          <w:rFonts w:ascii="Arial" w:hAnsi="Arial" w:cs="Arial"/>
          <w:b/>
          <w:bCs/>
        </w:rPr>
        <w:t>​</w:t>
      </w:r>
    </w:p>
    <w:p w14:paraId="6698C7AD" w14:textId="77777777" w:rsidR="00E438D5" w:rsidRPr="00E438D5" w:rsidRDefault="00E438D5" w:rsidP="00E438D5">
      <w:pPr>
        <w:numPr>
          <w:ilvl w:val="0"/>
          <w:numId w:val="81"/>
        </w:numPr>
        <w:rPr>
          <w:b/>
          <w:bCs/>
        </w:rPr>
      </w:pPr>
      <w:r w:rsidRPr="00E438D5">
        <w:rPr>
          <w:b/>
          <w:bCs/>
        </w:rPr>
        <w:t>Nakamoto Coefficient (NC)</w:t>
      </w:r>
    </w:p>
    <w:p w14:paraId="0E31192F" w14:textId="77777777" w:rsidR="00E438D5" w:rsidRPr="00E438D5" w:rsidRDefault="00E438D5" w:rsidP="00E438D5">
      <w:pPr>
        <w:numPr>
          <w:ilvl w:val="1"/>
          <w:numId w:val="81"/>
        </w:numPr>
        <w:rPr>
          <w:b/>
          <w:bCs/>
        </w:rPr>
      </w:pPr>
      <w:r w:rsidRPr="00E438D5">
        <w:rPr>
          <w:b/>
          <w:bCs/>
        </w:rPr>
        <w:lastRenderedPageBreak/>
        <w:t>Definición: número mínimo de entidades independientes que tendrían que coludirse para controlar la red (51</w:t>
      </w:r>
      <w:r w:rsidRPr="00E438D5">
        <w:rPr>
          <w:rFonts w:ascii="Arial" w:hAnsi="Arial" w:cs="Arial"/>
          <w:b/>
          <w:bCs/>
        </w:rPr>
        <w:t> </w:t>
      </w:r>
      <w:r w:rsidRPr="00E438D5">
        <w:rPr>
          <w:b/>
          <w:bCs/>
        </w:rPr>
        <w:t>% de hashrate o stake, o suficiente para censurar/alterar el consenso).</w:t>
      </w:r>
      <w:hyperlink r:id="rId91" w:tgtFrame="_blank" w:history="1">
        <w:r w:rsidRPr="00E438D5">
          <w:rPr>
            <w:rStyle w:val="Hipervnculo"/>
            <w:b/>
            <w:bCs/>
          </w:rPr>
          <w:t>ledger+1</w:t>
        </w:r>
      </w:hyperlink>
      <w:r w:rsidRPr="00E438D5">
        <w:rPr>
          <w:rFonts w:ascii="Arial" w:hAnsi="Arial" w:cs="Arial"/>
          <w:b/>
          <w:bCs/>
        </w:rPr>
        <w:t>​</w:t>
      </w:r>
    </w:p>
    <w:p w14:paraId="0C9FD1AE" w14:textId="77777777" w:rsidR="00E438D5" w:rsidRPr="00E438D5" w:rsidRDefault="00E438D5" w:rsidP="00E438D5">
      <w:pPr>
        <w:numPr>
          <w:ilvl w:val="1"/>
          <w:numId w:val="81"/>
        </w:numPr>
        <w:rPr>
          <w:b/>
          <w:bCs/>
        </w:rPr>
      </w:pPr>
      <w:r w:rsidRPr="00E438D5">
        <w:rPr>
          <w:b/>
          <w:bCs/>
        </w:rPr>
        <w:t>Cálculo:</w:t>
      </w:r>
    </w:p>
    <w:p w14:paraId="6A3BBD20" w14:textId="77777777" w:rsidR="00E438D5" w:rsidRPr="00E438D5" w:rsidRDefault="00E438D5" w:rsidP="00E438D5">
      <w:pPr>
        <w:numPr>
          <w:ilvl w:val="2"/>
          <w:numId w:val="81"/>
        </w:numPr>
        <w:rPr>
          <w:b/>
          <w:bCs/>
        </w:rPr>
      </w:pPr>
      <w:r w:rsidRPr="00E438D5">
        <w:rPr>
          <w:b/>
          <w:bCs/>
        </w:rPr>
        <w:t>Identificar entidades clave (pools, validadores, operadores).</w:t>
      </w:r>
    </w:p>
    <w:p w14:paraId="10D36851" w14:textId="77777777" w:rsidR="00E438D5" w:rsidRPr="00E438D5" w:rsidRDefault="00E438D5" w:rsidP="00E438D5">
      <w:pPr>
        <w:numPr>
          <w:ilvl w:val="2"/>
          <w:numId w:val="81"/>
        </w:numPr>
        <w:rPr>
          <w:b/>
          <w:bCs/>
        </w:rPr>
      </w:pPr>
      <w:r w:rsidRPr="00E438D5">
        <w:rPr>
          <w:b/>
          <w:bCs/>
        </w:rPr>
        <w:t>Ordenarlas por participación (hashrate o stake).</w:t>
      </w:r>
    </w:p>
    <w:p w14:paraId="1955B04A" w14:textId="77777777" w:rsidR="00E438D5" w:rsidRPr="00E438D5" w:rsidRDefault="00E438D5" w:rsidP="00E438D5">
      <w:pPr>
        <w:numPr>
          <w:ilvl w:val="2"/>
          <w:numId w:val="81"/>
        </w:numPr>
        <w:rPr>
          <w:b/>
          <w:bCs/>
        </w:rPr>
      </w:pPr>
      <w:r w:rsidRPr="00E438D5">
        <w:rPr>
          <w:b/>
          <w:bCs/>
        </w:rPr>
        <w:t>Sumar hasta superar el umbral de control (p.ej. 33</w:t>
      </w:r>
      <w:r w:rsidRPr="00E438D5">
        <w:rPr>
          <w:rFonts w:ascii="Arial" w:hAnsi="Arial" w:cs="Arial"/>
          <w:b/>
          <w:bCs/>
        </w:rPr>
        <w:t> </w:t>
      </w:r>
      <w:r w:rsidRPr="00E438D5">
        <w:rPr>
          <w:b/>
          <w:bCs/>
        </w:rPr>
        <w:t>%, 51</w:t>
      </w:r>
      <w:r w:rsidRPr="00E438D5">
        <w:rPr>
          <w:rFonts w:ascii="Arial" w:hAnsi="Arial" w:cs="Arial"/>
          <w:b/>
          <w:bCs/>
        </w:rPr>
        <w:t> </w:t>
      </w:r>
      <w:r w:rsidRPr="00E438D5">
        <w:rPr>
          <w:b/>
          <w:bCs/>
        </w:rPr>
        <w:t>%).</w:t>
      </w:r>
    </w:p>
    <w:p w14:paraId="0758B797" w14:textId="77777777" w:rsidR="00E438D5" w:rsidRPr="00E438D5" w:rsidRDefault="00E438D5" w:rsidP="00E438D5">
      <w:pPr>
        <w:numPr>
          <w:ilvl w:val="2"/>
          <w:numId w:val="81"/>
        </w:numPr>
        <w:rPr>
          <w:b/>
          <w:bCs/>
        </w:rPr>
      </w:pPr>
      <w:r w:rsidRPr="00E438D5">
        <w:rPr>
          <w:b/>
          <w:bCs/>
        </w:rPr>
        <w:t>El mínimo nº de entidades que alcanzan ese umbral es el NC.</w:t>
      </w:r>
      <w:hyperlink r:id="rId92" w:tgtFrame="_blank" w:history="1">
        <w:r w:rsidRPr="00E438D5">
          <w:rPr>
            <w:rStyle w:val="Hipervnculo"/>
            <w:b/>
            <w:bCs/>
          </w:rPr>
          <w:t>cointelegraph+1</w:t>
        </w:r>
      </w:hyperlink>
      <w:r w:rsidRPr="00E438D5">
        <w:rPr>
          <w:rFonts w:ascii="Arial" w:hAnsi="Arial" w:cs="Arial"/>
          <w:b/>
          <w:bCs/>
        </w:rPr>
        <w:t>​</w:t>
      </w:r>
    </w:p>
    <w:p w14:paraId="7187D1E0" w14:textId="77777777" w:rsidR="00E438D5" w:rsidRPr="00E438D5" w:rsidRDefault="00E438D5" w:rsidP="00E438D5">
      <w:pPr>
        <w:numPr>
          <w:ilvl w:val="0"/>
          <w:numId w:val="81"/>
        </w:numPr>
        <w:rPr>
          <w:b/>
          <w:bCs/>
        </w:rPr>
      </w:pPr>
      <w:r w:rsidRPr="00E438D5">
        <w:rPr>
          <w:b/>
          <w:bCs/>
        </w:rPr>
        <w:t>Distribución geográfica</w:t>
      </w:r>
    </w:p>
    <w:p w14:paraId="028B7D28" w14:textId="77777777" w:rsidR="00E438D5" w:rsidRPr="00E438D5" w:rsidRDefault="00E438D5" w:rsidP="00E438D5">
      <w:pPr>
        <w:numPr>
          <w:ilvl w:val="1"/>
          <w:numId w:val="81"/>
        </w:numPr>
        <w:rPr>
          <w:b/>
          <w:bCs/>
        </w:rPr>
      </w:pPr>
      <w:r w:rsidRPr="00E438D5">
        <w:rPr>
          <w:b/>
          <w:bCs/>
        </w:rPr>
        <w:t>Reparto de nodos/validadores por región/país para medir riesgo de concentración geopolítica.</w:t>
      </w:r>
      <w:hyperlink r:id="rId93" w:tgtFrame="_blank" w:history="1">
        <w:r w:rsidRPr="00E438D5">
          <w:rPr>
            <w:rStyle w:val="Hipervnculo"/>
            <w:b/>
            <w:bCs/>
          </w:rPr>
          <w:t>helius+1</w:t>
        </w:r>
      </w:hyperlink>
      <w:r w:rsidRPr="00E438D5">
        <w:rPr>
          <w:rFonts w:ascii="Arial" w:hAnsi="Arial" w:cs="Arial"/>
          <w:b/>
          <w:bCs/>
        </w:rPr>
        <w:t>​</w:t>
      </w:r>
    </w:p>
    <w:p w14:paraId="3C4D27E5" w14:textId="77777777" w:rsidR="00E438D5" w:rsidRPr="00E438D5" w:rsidRDefault="00E438D5" w:rsidP="00E438D5">
      <w:pPr>
        <w:rPr>
          <w:b/>
          <w:bCs/>
        </w:rPr>
      </w:pPr>
      <w:r w:rsidRPr="00E438D5">
        <w:rPr>
          <w:b/>
          <w:bCs/>
        </w:rPr>
        <w:t>Metodología:</w:t>
      </w:r>
    </w:p>
    <w:p w14:paraId="77005727" w14:textId="77777777" w:rsidR="00E438D5" w:rsidRPr="00E438D5" w:rsidRDefault="00E438D5" w:rsidP="00E438D5">
      <w:pPr>
        <w:numPr>
          <w:ilvl w:val="0"/>
          <w:numId w:val="82"/>
        </w:numPr>
        <w:rPr>
          <w:b/>
          <w:bCs/>
        </w:rPr>
      </w:pPr>
      <w:r w:rsidRPr="00E438D5">
        <w:rPr>
          <w:b/>
          <w:bCs/>
        </w:rPr>
        <w:t>Para cada red, obtén: nº de nodos, NC (si hay datos públicos), y resumen de distribución por región.</w:t>
      </w:r>
      <w:hyperlink r:id="rId94" w:tgtFrame="_blank" w:history="1">
        <w:r w:rsidRPr="00E438D5">
          <w:rPr>
            <w:rStyle w:val="Hipervnculo"/>
            <w:b/>
            <w:bCs/>
          </w:rPr>
          <w:t>ledger+2</w:t>
        </w:r>
      </w:hyperlink>
      <w:r w:rsidRPr="00E438D5">
        <w:rPr>
          <w:rFonts w:ascii="Arial" w:hAnsi="Arial" w:cs="Arial"/>
          <w:b/>
          <w:bCs/>
        </w:rPr>
        <w:t>​</w:t>
      </w:r>
    </w:p>
    <w:p w14:paraId="631C77A4" w14:textId="77777777" w:rsidR="00E438D5" w:rsidRPr="00E438D5" w:rsidRDefault="00E438D5" w:rsidP="00E438D5">
      <w:pPr>
        <w:numPr>
          <w:ilvl w:val="0"/>
          <w:numId w:val="82"/>
        </w:numPr>
        <w:rPr>
          <w:b/>
          <w:bCs/>
        </w:rPr>
      </w:pPr>
      <w:r w:rsidRPr="00E438D5">
        <w:rPr>
          <w:b/>
          <w:bCs/>
        </w:rPr>
        <w:t>Para TAMV MSR, define ex</w:t>
      </w:r>
      <w:r w:rsidRPr="00E438D5">
        <w:rPr>
          <w:b/>
          <w:bCs/>
        </w:rPr>
        <w:noBreakHyphen/>
        <w:t>ante: nº esperado de validadores, diversidad de tipos de actor (operadores, instituciones, TAMV), y objetivo de NC mínimo dentro del contexto permissioned.</w:t>
      </w:r>
    </w:p>
    <w:p w14:paraId="5626ADD0" w14:textId="77777777" w:rsidR="00E438D5" w:rsidRPr="00E438D5" w:rsidRDefault="00E438D5" w:rsidP="00E438D5">
      <w:pPr>
        <w:rPr>
          <w:b/>
          <w:bCs/>
        </w:rPr>
      </w:pPr>
      <w:r w:rsidRPr="00E438D5">
        <w:rPr>
          <w:b/>
          <w:bCs/>
        </w:rPr>
        <w:pict w14:anchorId="0BE94E66">
          <v:rect id="_x0000_i1096" style="width:0;height:1.5pt" o:hralign="center" o:hrstd="t" o:hr="t" fillcolor="#a0a0a0" stroked="f"/>
        </w:pict>
      </w:r>
    </w:p>
    <w:p w14:paraId="24E6D93C" w14:textId="77777777" w:rsidR="00E438D5" w:rsidRPr="00E438D5" w:rsidRDefault="00E438D5" w:rsidP="00E438D5">
      <w:pPr>
        <w:rPr>
          <w:b/>
          <w:bCs/>
        </w:rPr>
      </w:pPr>
      <w:r w:rsidRPr="00E438D5">
        <w:rPr>
          <w:b/>
          <w:bCs/>
        </w:rPr>
        <w:t>Criterios de auditoría y verificación formal para smart contracts</w:t>
      </w:r>
    </w:p>
    <w:p w14:paraId="47289003" w14:textId="77777777" w:rsidR="00E438D5" w:rsidRPr="00E438D5" w:rsidRDefault="00E438D5" w:rsidP="00E438D5">
      <w:pPr>
        <w:rPr>
          <w:b/>
          <w:bCs/>
        </w:rPr>
      </w:pPr>
      <w:r w:rsidRPr="00E438D5">
        <w:rPr>
          <w:b/>
          <w:bCs/>
        </w:rPr>
        <w:t>Buenas prácticas que puedes listar y aplicar como “checklist” a cada red/proyecto:</w:t>
      </w:r>
    </w:p>
    <w:p w14:paraId="7A29AC49" w14:textId="77777777" w:rsidR="00E438D5" w:rsidRPr="00E438D5" w:rsidRDefault="00E438D5" w:rsidP="00E438D5">
      <w:pPr>
        <w:numPr>
          <w:ilvl w:val="0"/>
          <w:numId w:val="83"/>
        </w:numPr>
        <w:rPr>
          <w:b/>
          <w:bCs/>
        </w:rPr>
      </w:pPr>
      <w:r w:rsidRPr="00E438D5">
        <w:rPr>
          <w:b/>
          <w:bCs/>
        </w:rPr>
        <w:t>Auditorías externas regulares</w:t>
      </w:r>
    </w:p>
    <w:p w14:paraId="2BC36D9F" w14:textId="77777777" w:rsidR="00E438D5" w:rsidRPr="00E438D5" w:rsidRDefault="00E438D5" w:rsidP="00E438D5">
      <w:pPr>
        <w:numPr>
          <w:ilvl w:val="1"/>
          <w:numId w:val="83"/>
        </w:numPr>
        <w:rPr>
          <w:b/>
          <w:bCs/>
        </w:rPr>
      </w:pPr>
      <w:r w:rsidRPr="00E438D5">
        <w:rPr>
          <w:b/>
          <w:bCs/>
        </w:rPr>
        <w:t>Revisión por terceros especializados, con informes públicos cuando sea posible.</w:t>
      </w:r>
      <w:hyperlink r:id="rId95" w:tgtFrame="_blank" w:history="1">
        <w:r w:rsidRPr="00E438D5">
          <w:rPr>
            <w:rStyle w:val="Hipervnculo"/>
            <w:b/>
            <w:bCs/>
          </w:rPr>
          <w:t>rapidinnovation+1</w:t>
        </w:r>
      </w:hyperlink>
      <w:r w:rsidRPr="00E438D5">
        <w:rPr>
          <w:rFonts w:ascii="Arial" w:hAnsi="Arial" w:cs="Arial"/>
          <w:b/>
          <w:bCs/>
        </w:rPr>
        <w:t>​</w:t>
      </w:r>
    </w:p>
    <w:p w14:paraId="03514568" w14:textId="77777777" w:rsidR="00E438D5" w:rsidRPr="00E438D5" w:rsidRDefault="00E438D5" w:rsidP="00E438D5">
      <w:pPr>
        <w:numPr>
          <w:ilvl w:val="1"/>
          <w:numId w:val="83"/>
        </w:numPr>
        <w:rPr>
          <w:b/>
          <w:bCs/>
        </w:rPr>
      </w:pPr>
      <w:r w:rsidRPr="00E438D5">
        <w:rPr>
          <w:b/>
          <w:bCs/>
        </w:rPr>
        <w:t>Cobertura: contratos core, módulos financieros, puentes, etc.</w:t>
      </w:r>
    </w:p>
    <w:p w14:paraId="5FE055AF" w14:textId="77777777" w:rsidR="00E438D5" w:rsidRPr="00E438D5" w:rsidRDefault="00E438D5" w:rsidP="00E438D5">
      <w:pPr>
        <w:numPr>
          <w:ilvl w:val="0"/>
          <w:numId w:val="83"/>
        </w:numPr>
        <w:rPr>
          <w:b/>
          <w:bCs/>
        </w:rPr>
      </w:pPr>
      <w:r w:rsidRPr="00E438D5">
        <w:rPr>
          <w:b/>
          <w:bCs/>
        </w:rPr>
        <w:t>Código abierto y revisión comunitaria</w:t>
      </w:r>
    </w:p>
    <w:p w14:paraId="3C440F8A" w14:textId="77777777" w:rsidR="00E438D5" w:rsidRPr="00E438D5" w:rsidRDefault="00E438D5" w:rsidP="00E438D5">
      <w:pPr>
        <w:numPr>
          <w:ilvl w:val="1"/>
          <w:numId w:val="83"/>
        </w:numPr>
        <w:rPr>
          <w:b/>
          <w:bCs/>
        </w:rPr>
      </w:pPr>
      <w:r w:rsidRPr="00E438D5">
        <w:rPr>
          <w:b/>
          <w:bCs/>
        </w:rPr>
        <w:t>Repositorios públicos, issues transparentes, PR reviews.</w:t>
      </w:r>
      <w:hyperlink r:id="rId96" w:tgtFrame="_blank" w:history="1">
        <w:r w:rsidRPr="00E438D5">
          <w:rPr>
            <w:rStyle w:val="Hipervnculo"/>
            <w:b/>
            <w:bCs/>
          </w:rPr>
          <w:t>frontiersin+1</w:t>
        </w:r>
      </w:hyperlink>
      <w:r w:rsidRPr="00E438D5">
        <w:rPr>
          <w:rFonts w:ascii="Arial" w:hAnsi="Arial" w:cs="Arial"/>
          <w:b/>
          <w:bCs/>
        </w:rPr>
        <w:t>​</w:t>
      </w:r>
    </w:p>
    <w:p w14:paraId="1A15005F" w14:textId="77777777" w:rsidR="00E438D5" w:rsidRPr="00E438D5" w:rsidRDefault="00E438D5" w:rsidP="00E438D5">
      <w:pPr>
        <w:numPr>
          <w:ilvl w:val="0"/>
          <w:numId w:val="83"/>
        </w:numPr>
        <w:rPr>
          <w:b/>
          <w:bCs/>
        </w:rPr>
      </w:pPr>
      <w:r w:rsidRPr="00E438D5">
        <w:rPr>
          <w:b/>
          <w:bCs/>
        </w:rPr>
        <w:lastRenderedPageBreak/>
        <w:t>Verificación formal</w:t>
      </w:r>
    </w:p>
    <w:p w14:paraId="32BBEAD2" w14:textId="77777777" w:rsidR="00E438D5" w:rsidRPr="00E438D5" w:rsidRDefault="00E438D5" w:rsidP="00E438D5">
      <w:pPr>
        <w:numPr>
          <w:ilvl w:val="1"/>
          <w:numId w:val="83"/>
        </w:numPr>
        <w:rPr>
          <w:b/>
          <w:bCs/>
        </w:rPr>
      </w:pPr>
      <w:r w:rsidRPr="00E438D5">
        <w:rPr>
          <w:b/>
          <w:bCs/>
        </w:rPr>
        <w:t>Uso de lenguajes y herramientas que soporten pruebas formales de propiedades (por ejemplo, Michelson para Tezos, frameworks para Cardano, motores SMT para contratos Solidity específicos).</w:t>
      </w:r>
      <w:hyperlink r:id="rId97" w:tgtFrame="_blank" w:history="1">
        <w:r w:rsidRPr="00E438D5">
          <w:rPr>
            <w:rStyle w:val="Hipervnculo"/>
            <w:b/>
            <w:bCs/>
          </w:rPr>
          <w:t>drops.dagstuhl+1</w:t>
        </w:r>
      </w:hyperlink>
      <w:r w:rsidRPr="00E438D5">
        <w:rPr>
          <w:rFonts w:ascii="Arial" w:hAnsi="Arial" w:cs="Arial"/>
          <w:b/>
          <w:bCs/>
        </w:rPr>
        <w:t>​</w:t>
      </w:r>
    </w:p>
    <w:p w14:paraId="6E2C3781" w14:textId="77777777" w:rsidR="00E438D5" w:rsidRPr="00E438D5" w:rsidRDefault="00E438D5" w:rsidP="00E438D5">
      <w:pPr>
        <w:numPr>
          <w:ilvl w:val="1"/>
          <w:numId w:val="83"/>
        </w:numPr>
        <w:rPr>
          <w:b/>
          <w:bCs/>
        </w:rPr>
      </w:pPr>
      <w:r w:rsidRPr="00E438D5">
        <w:rPr>
          <w:b/>
          <w:bCs/>
        </w:rPr>
        <w:t>Propiedades típicas a verificar:</w:t>
      </w:r>
    </w:p>
    <w:p w14:paraId="315A3910" w14:textId="77777777" w:rsidR="00E438D5" w:rsidRPr="00E438D5" w:rsidRDefault="00E438D5" w:rsidP="00E438D5">
      <w:pPr>
        <w:numPr>
          <w:ilvl w:val="2"/>
          <w:numId w:val="83"/>
        </w:numPr>
        <w:rPr>
          <w:b/>
          <w:bCs/>
        </w:rPr>
      </w:pPr>
      <w:r w:rsidRPr="00E438D5">
        <w:rPr>
          <w:b/>
          <w:bCs/>
        </w:rPr>
        <w:t>No pérdida de fondos (safety).</w:t>
      </w:r>
    </w:p>
    <w:p w14:paraId="6D4BF58C" w14:textId="77777777" w:rsidR="00E438D5" w:rsidRPr="00E438D5" w:rsidRDefault="00E438D5" w:rsidP="00E438D5">
      <w:pPr>
        <w:numPr>
          <w:ilvl w:val="2"/>
          <w:numId w:val="83"/>
        </w:numPr>
        <w:rPr>
          <w:b/>
          <w:bCs/>
        </w:rPr>
      </w:pPr>
      <w:r w:rsidRPr="00E438D5">
        <w:rPr>
          <w:b/>
          <w:bCs/>
        </w:rPr>
        <w:t>No doble gasto / no doble satisfacción.</w:t>
      </w:r>
    </w:p>
    <w:p w14:paraId="1617FACA" w14:textId="77777777" w:rsidR="00E438D5" w:rsidRPr="00E438D5" w:rsidRDefault="00E438D5" w:rsidP="00E438D5">
      <w:pPr>
        <w:numPr>
          <w:ilvl w:val="2"/>
          <w:numId w:val="83"/>
        </w:numPr>
        <w:rPr>
          <w:b/>
          <w:bCs/>
        </w:rPr>
      </w:pPr>
      <w:r w:rsidRPr="00E438D5">
        <w:rPr>
          <w:b/>
          <w:bCs/>
        </w:rPr>
        <w:t>Condiciones de compensación bien definidas.</w:t>
      </w:r>
    </w:p>
    <w:p w14:paraId="30FCE5D5" w14:textId="77777777" w:rsidR="00E438D5" w:rsidRPr="00E438D5" w:rsidRDefault="00E438D5" w:rsidP="00E438D5">
      <w:pPr>
        <w:numPr>
          <w:ilvl w:val="2"/>
          <w:numId w:val="83"/>
        </w:numPr>
        <w:rPr>
          <w:b/>
          <w:bCs/>
        </w:rPr>
      </w:pPr>
      <w:r w:rsidRPr="00E438D5">
        <w:rPr>
          <w:b/>
          <w:bCs/>
        </w:rPr>
        <w:t>Invariantes de saldo y permisos.</w:t>
      </w:r>
      <w:hyperlink r:id="rId98" w:tgtFrame="_blank" w:history="1">
        <w:r w:rsidRPr="00E438D5">
          <w:rPr>
            <w:rStyle w:val="Hipervnculo"/>
            <w:b/>
            <w:bCs/>
          </w:rPr>
          <w:t>binance+1</w:t>
        </w:r>
      </w:hyperlink>
      <w:r w:rsidRPr="00E438D5">
        <w:rPr>
          <w:rFonts w:ascii="Arial" w:hAnsi="Arial" w:cs="Arial"/>
          <w:b/>
          <w:bCs/>
        </w:rPr>
        <w:t>​</w:t>
      </w:r>
    </w:p>
    <w:p w14:paraId="7109FD09" w14:textId="77777777" w:rsidR="00E438D5" w:rsidRPr="00E438D5" w:rsidRDefault="00E438D5" w:rsidP="00E438D5">
      <w:pPr>
        <w:numPr>
          <w:ilvl w:val="0"/>
          <w:numId w:val="83"/>
        </w:numPr>
        <w:rPr>
          <w:b/>
          <w:bCs/>
        </w:rPr>
      </w:pPr>
      <w:r w:rsidRPr="00E438D5">
        <w:rPr>
          <w:b/>
          <w:bCs/>
        </w:rPr>
        <w:t>Estándares y guías</w:t>
      </w:r>
    </w:p>
    <w:p w14:paraId="273D2840" w14:textId="77777777" w:rsidR="00E438D5" w:rsidRPr="00E438D5" w:rsidRDefault="00E438D5" w:rsidP="00E438D5">
      <w:pPr>
        <w:numPr>
          <w:ilvl w:val="1"/>
          <w:numId w:val="83"/>
        </w:numPr>
        <w:rPr>
          <w:b/>
          <w:bCs/>
        </w:rPr>
      </w:pPr>
      <w:r w:rsidRPr="00E438D5">
        <w:rPr>
          <w:b/>
          <w:bCs/>
        </w:rPr>
        <w:t>Aplicar guías de buenas prácticas de seguridad de contratos (ej. checklists de reentrancy, integer overflow/underflow, autorización, fallback, etc.).</w:t>
      </w:r>
      <w:hyperlink r:id="rId99" w:tgtFrame="_blank" w:history="1">
        <w:r w:rsidRPr="00E438D5">
          <w:rPr>
            <w:rStyle w:val="Hipervnculo"/>
            <w:b/>
            <w:bCs/>
          </w:rPr>
          <w:t>binance+1</w:t>
        </w:r>
      </w:hyperlink>
      <w:r w:rsidRPr="00E438D5">
        <w:rPr>
          <w:rFonts w:ascii="Arial" w:hAnsi="Arial" w:cs="Arial"/>
          <w:b/>
          <w:bCs/>
        </w:rPr>
        <w:t>​</w:t>
      </w:r>
    </w:p>
    <w:p w14:paraId="703DDAF7" w14:textId="77777777" w:rsidR="00E438D5" w:rsidRPr="00E438D5" w:rsidRDefault="00E438D5" w:rsidP="00E438D5">
      <w:pPr>
        <w:rPr>
          <w:b/>
          <w:bCs/>
        </w:rPr>
      </w:pPr>
      <w:r w:rsidRPr="00E438D5">
        <w:rPr>
          <w:b/>
          <w:bCs/>
        </w:rPr>
        <w:t>Para TAMV MSR, puedes proponer explícitamente:</w:t>
      </w:r>
    </w:p>
    <w:p w14:paraId="10062D05" w14:textId="77777777" w:rsidR="00E438D5" w:rsidRPr="00E438D5" w:rsidRDefault="00E438D5" w:rsidP="00E438D5">
      <w:pPr>
        <w:numPr>
          <w:ilvl w:val="0"/>
          <w:numId w:val="84"/>
        </w:numPr>
        <w:rPr>
          <w:b/>
          <w:bCs/>
        </w:rPr>
      </w:pPr>
      <w:r w:rsidRPr="00E438D5">
        <w:rPr>
          <w:b/>
          <w:bCs/>
        </w:rPr>
        <w:t>Los smart contracts críticos (antifraude, congelamiento, compensación, etiquetado de fraude, pagos por cumplimiento) se diseñarán en un lenguaje y marco que permita:</w:t>
      </w:r>
    </w:p>
    <w:p w14:paraId="57F9D2E2" w14:textId="77777777" w:rsidR="00E438D5" w:rsidRPr="00E438D5" w:rsidRDefault="00E438D5" w:rsidP="00E438D5">
      <w:pPr>
        <w:numPr>
          <w:ilvl w:val="1"/>
          <w:numId w:val="84"/>
        </w:numPr>
        <w:rPr>
          <w:b/>
          <w:bCs/>
        </w:rPr>
      </w:pPr>
      <w:r w:rsidRPr="00E438D5">
        <w:rPr>
          <w:b/>
          <w:bCs/>
        </w:rPr>
        <w:t>Especificaciones formales de comportamiento (pre/post condiciones, invariantes).</w:t>
      </w:r>
    </w:p>
    <w:p w14:paraId="261C1F8A" w14:textId="77777777" w:rsidR="00E438D5" w:rsidRPr="00E438D5" w:rsidRDefault="00E438D5" w:rsidP="00E438D5">
      <w:pPr>
        <w:numPr>
          <w:ilvl w:val="1"/>
          <w:numId w:val="84"/>
        </w:numPr>
        <w:rPr>
          <w:b/>
          <w:bCs/>
        </w:rPr>
      </w:pPr>
      <w:r w:rsidRPr="00E438D5">
        <w:rPr>
          <w:b/>
          <w:bCs/>
        </w:rPr>
        <w:t>Pruebas automatizadas + verificación formal de propiedades clave.</w:t>
      </w:r>
      <w:hyperlink r:id="rId100" w:tgtFrame="_blank" w:history="1">
        <w:r w:rsidRPr="00E438D5">
          <w:rPr>
            <w:rStyle w:val="Hipervnculo"/>
            <w:b/>
            <w:bCs/>
          </w:rPr>
          <w:t>drops.dagstuhl+1</w:t>
        </w:r>
      </w:hyperlink>
      <w:r w:rsidRPr="00E438D5">
        <w:rPr>
          <w:rFonts w:ascii="Arial" w:hAnsi="Arial" w:cs="Arial"/>
          <w:b/>
          <w:bCs/>
        </w:rPr>
        <w:t>​</w:t>
      </w:r>
    </w:p>
    <w:p w14:paraId="1FF2B924" w14:textId="77777777" w:rsidR="00E438D5" w:rsidRPr="00E438D5" w:rsidRDefault="00E438D5" w:rsidP="00E438D5">
      <w:pPr>
        <w:numPr>
          <w:ilvl w:val="0"/>
          <w:numId w:val="84"/>
        </w:numPr>
        <w:rPr>
          <w:b/>
          <w:bCs/>
        </w:rPr>
      </w:pPr>
      <w:r w:rsidRPr="00E438D5">
        <w:rPr>
          <w:b/>
          <w:bCs/>
        </w:rPr>
        <w:t>Al menos una auditoría externa antes de desplegar cada versión estable de esos contratos, con publicación de summary técnico.</w:t>
      </w:r>
      <w:hyperlink r:id="rId101" w:tgtFrame="_blank" w:history="1">
        <w:r w:rsidRPr="00E438D5">
          <w:rPr>
            <w:rStyle w:val="Hipervnculo"/>
            <w:b/>
            <w:bCs/>
          </w:rPr>
          <w:t>rapidinnovation+1</w:t>
        </w:r>
      </w:hyperlink>
      <w:r w:rsidRPr="00E438D5">
        <w:rPr>
          <w:rFonts w:ascii="Arial" w:hAnsi="Arial" w:cs="Arial"/>
          <w:b/>
          <w:bCs/>
        </w:rPr>
        <w:t>​</w:t>
      </w:r>
    </w:p>
    <w:p w14:paraId="3DB562E9" w14:textId="77777777" w:rsidR="00E438D5" w:rsidRPr="00E438D5" w:rsidRDefault="00E438D5" w:rsidP="00E438D5">
      <w:pPr>
        <w:rPr>
          <w:b/>
          <w:bCs/>
        </w:rPr>
      </w:pPr>
      <w:r w:rsidRPr="00E438D5">
        <w:rPr>
          <w:b/>
          <w:bCs/>
        </w:rPr>
        <w:pict w14:anchorId="10715AA0">
          <v:rect id="_x0000_i1097" style="width:0;height:1.5pt" o:hralign="center" o:hrstd="t" o:hr="t" fillcolor="#a0a0a0" stroked="f"/>
        </w:pict>
      </w:r>
    </w:p>
    <w:p w14:paraId="72A04D66" w14:textId="77777777" w:rsidR="00E438D5" w:rsidRPr="00E438D5" w:rsidRDefault="00E438D5" w:rsidP="00E438D5">
      <w:pPr>
        <w:rPr>
          <w:b/>
          <w:bCs/>
        </w:rPr>
      </w:pPr>
      <w:r w:rsidRPr="00E438D5">
        <w:rPr>
          <w:b/>
          <w:bCs/>
        </w:rPr>
        <w:t>Con este marco ya tienes:</w:t>
      </w:r>
    </w:p>
    <w:p w14:paraId="0AC62A35" w14:textId="77777777" w:rsidR="00E438D5" w:rsidRPr="00E438D5" w:rsidRDefault="00E438D5" w:rsidP="00E438D5">
      <w:pPr>
        <w:numPr>
          <w:ilvl w:val="0"/>
          <w:numId w:val="85"/>
        </w:numPr>
        <w:rPr>
          <w:b/>
          <w:bCs/>
        </w:rPr>
      </w:pPr>
      <w:r w:rsidRPr="00E438D5">
        <w:rPr>
          <w:b/>
          <w:bCs/>
        </w:rPr>
        <w:t>Qué medir (seguridad, energía, incidentes, descentralización, auditoría).</w:t>
      </w:r>
    </w:p>
    <w:p w14:paraId="6F4DF94F" w14:textId="77777777" w:rsidR="00E438D5" w:rsidRPr="00E438D5" w:rsidRDefault="00E438D5" w:rsidP="00E438D5">
      <w:pPr>
        <w:numPr>
          <w:ilvl w:val="0"/>
          <w:numId w:val="85"/>
        </w:numPr>
        <w:rPr>
          <w:b/>
          <w:bCs/>
        </w:rPr>
      </w:pPr>
      <w:r w:rsidRPr="00E438D5">
        <w:rPr>
          <w:b/>
          <w:bCs/>
        </w:rPr>
        <w:t>Cómo medirlo (fuentes, fórmulas, criterios).</w:t>
      </w:r>
    </w:p>
    <w:p w14:paraId="1D624589" w14:textId="77777777" w:rsidR="00E438D5" w:rsidRPr="00E438D5" w:rsidRDefault="00E438D5" w:rsidP="00E438D5">
      <w:pPr>
        <w:numPr>
          <w:ilvl w:val="0"/>
          <w:numId w:val="85"/>
        </w:numPr>
        <w:rPr>
          <w:b/>
          <w:bCs/>
        </w:rPr>
      </w:pPr>
      <w:r w:rsidRPr="00E438D5">
        <w:rPr>
          <w:b/>
          <w:bCs/>
        </w:rPr>
        <w:lastRenderedPageBreak/>
        <w:t>Y dónde encajar tu capa TAMV (ADN cifrado, tamvcrumbs, EOCT, verificación formal) como algo que las redes generalistas no están cubriendo hoy.</w:t>
      </w:r>
    </w:p>
    <w:p w14:paraId="5E1259BB" w14:textId="77777777" w:rsidR="00E438D5" w:rsidRPr="00E438D5" w:rsidRDefault="00E438D5" w:rsidP="00E438D5">
      <w:pPr>
        <w:numPr>
          <w:ilvl w:val="0"/>
          <w:numId w:val="86"/>
        </w:numPr>
        <w:rPr>
          <w:b/>
          <w:bCs/>
        </w:rPr>
      </w:pPr>
      <w:hyperlink r:id="rId102" w:history="1">
        <w:r w:rsidRPr="00E438D5">
          <w:rPr>
            <w:rStyle w:val="Hipervnculo"/>
            <w:b/>
            <w:bCs/>
          </w:rPr>
          <w:t>https://coinlaw.io/bitcoin-energy-consumption-statistics/</w:t>
        </w:r>
      </w:hyperlink>
    </w:p>
    <w:p w14:paraId="01094749" w14:textId="77777777" w:rsidR="00E438D5" w:rsidRPr="00E438D5" w:rsidRDefault="00E438D5" w:rsidP="00E438D5">
      <w:pPr>
        <w:numPr>
          <w:ilvl w:val="0"/>
          <w:numId w:val="86"/>
        </w:numPr>
        <w:rPr>
          <w:b/>
          <w:bCs/>
        </w:rPr>
      </w:pPr>
      <w:hyperlink r:id="rId103" w:history="1">
        <w:r w:rsidRPr="00E438D5">
          <w:rPr>
            <w:rStyle w:val="Hipervnculo"/>
            <w:b/>
            <w:bCs/>
          </w:rPr>
          <w:t>https://www.blockchain.com/charts/hash-rate</w:t>
        </w:r>
      </w:hyperlink>
    </w:p>
    <w:p w14:paraId="5C0061A8" w14:textId="77777777" w:rsidR="00E438D5" w:rsidRPr="00E438D5" w:rsidRDefault="00E438D5" w:rsidP="00E438D5">
      <w:pPr>
        <w:numPr>
          <w:ilvl w:val="0"/>
          <w:numId w:val="86"/>
        </w:numPr>
        <w:rPr>
          <w:b/>
          <w:bCs/>
        </w:rPr>
      </w:pPr>
      <w:hyperlink r:id="rId104" w:history="1">
        <w:r w:rsidRPr="00E438D5">
          <w:rPr>
            <w:rStyle w:val="Hipervnculo"/>
            <w:b/>
            <w:bCs/>
          </w:rPr>
          <w:t>https://coinlaw.io/bitcoin-vs-solana-statistics/</w:t>
        </w:r>
      </w:hyperlink>
    </w:p>
    <w:p w14:paraId="15AF5555" w14:textId="77777777" w:rsidR="00E438D5" w:rsidRPr="00E438D5" w:rsidRDefault="00E438D5" w:rsidP="00E438D5">
      <w:pPr>
        <w:numPr>
          <w:ilvl w:val="0"/>
          <w:numId w:val="86"/>
        </w:numPr>
        <w:rPr>
          <w:b/>
          <w:bCs/>
        </w:rPr>
      </w:pPr>
      <w:hyperlink r:id="rId105" w:history="1">
        <w:r w:rsidRPr="00E438D5">
          <w:rPr>
            <w:rStyle w:val="Hipervnculo"/>
            <w:b/>
            <w:bCs/>
          </w:rPr>
          <w:t>https://4irelabs.com/articles/choosing-a-blockchain-for-your-next-decentralized-project/</w:t>
        </w:r>
      </w:hyperlink>
    </w:p>
    <w:p w14:paraId="02696105" w14:textId="77777777" w:rsidR="00E438D5" w:rsidRPr="00E438D5" w:rsidRDefault="00E438D5" w:rsidP="00E438D5">
      <w:pPr>
        <w:numPr>
          <w:ilvl w:val="0"/>
          <w:numId w:val="86"/>
        </w:numPr>
        <w:rPr>
          <w:b/>
          <w:bCs/>
        </w:rPr>
      </w:pPr>
      <w:hyperlink r:id="rId106" w:history="1">
        <w:r w:rsidRPr="00E438D5">
          <w:rPr>
            <w:rStyle w:val="Hipervnculo"/>
            <w:b/>
            <w:bCs/>
          </w:rPr>
          <w:t>https://solartechonline.com/blog/most-energy-efficient-cryptocurrency-guide-2025/</w:t>
        </w:r>
      </w:hyperlink>
    </w:p>
    <w:p w14:paraId="1FBBA6B4" w14:textId="77777777" w:rsidR="00E438D5" w:rsidRPr="00E438D5" w:rsidRDefault="00E438D5" w:rsidP="00E438D5">
      <w:pPr>
        <w:numPr>
          <w:ilvl w:val="0"/>
          <w:numId w:val="86"/>
        </w:numPr>
        <w:rPr>
          <w:b/>
          <w:bCs/>
        </w:rPr>
      </w:pPr>
      <w:hyperlink r:id="rId107" w:history="1">
        <w:r w:rsidRPr="00E438D5">
          <w:rPr>
            <w:rStyle w:val="Hipervnculo"/>
            <w:b/>
            <w:bCs/>
          </w:rPr>
          <w:t>https://www.ledger.com/academy/topics/crypto/solana-vs-ethereum-performance-guide</w:t>
        </w:r>
      </w:hyperlink>
    </w:p>
    <w:p w14:paraId="7CF70F78" w14:textId="77777777" w:rsidR="00E438D5" w:rsidRPr="00E438D5" w:rsidRDefault="00E438D5" w:rsidP="00E438D5">
      <w:pPr>
        <w:numPr>
          <w:ilvl w:val="0"/>
          <w:numId w:val="86"/>
        </w:numPr>
        <w:rPr>
          <w:b/>
          <w:bCs/>
        </w:rPr>
      </w:pPr>
      <w:hyperlink r:id="rId108" w:history="1">
        <w:r w:rsidRPr="00E438D5">
          <w:rPr>
            <w:rStyle w:val="Hipervnculo"/>
            <w:b/>
            <w:bCs/>
          </w:rPr>
          <w:t>https://www.mexc.co/en-NG/news/289034</w:t>
        </w:r>
      </w:hyperlink>
    </w:p>
    <w:p w14:paraId="2D197BC3" w14:textId="77777777" w:rsidR="00E438D5" w:rsidRPr="00E438D5" w:rsidRDefault="00E438D5" w:rsidP="00E438D5">
      <w:pPr>
        <w:numPr>
          <w:ilvl w:val="0"/>
          <w:numId w:val="86"/>
        </w:numPr>
        <w:rPr>
          <w:b/>
          <w:bCs/>
        </w:rPr>
      </w:pPr>
      <w:hyperlink r:id="rId109" w:history="1">
        <w:r w:rsidRPr="00E438D5">
          <w:rPr>
            <w:rStyle w:val="Hipervnculo"/>
            <w:b/>
            <w:bCs/>
          </w:rPr>
          <w:t>https://www.mexc.com/news/280708</w:t>
        </w:r>
      </w:hyperlink>
    </w:p>
    <w:p w14:paraId="45ADA368" w14:textId="77777777" w:rsidR="00E438D5" w:rsidRPr="00E438D5" w:rsidRDefault="00E438D5" w:rsidP="00E438D5">
      <w:pPr>
        <w:numPr>
          <w:ilvl w:val="0"/>
          <w:numId w:val="86"/>
        </w:numPr>
        <w:rPr>
          <w:b/>
          <w:bCs/>
        </w:rPr>
      </w:pPr>
      <w:hyperlink r:id="rId110" w:history="1">
        <w:r w:rsidRPr="00E438D5">
          <w:rPr>
            <w:rStyle w:val="Hipervnculo"/>
            <w:b/>
            <w:bCs/>
          </w:rPr>
          <w:t>https://www.rapidinnovation.io/post/blockchain-security-best-practices-common-threats</w:t>
        </w:r>
      </w:hyperlink>
    </w:p>
    <w:p w14:paraId="3162B622" w14:textId="77777777" w:rsidR="00E438D5" w:rsidRPr="00E438D5" w:rsidRDefault="00E438D5" w:rsidP="00E438D5">
      <w:pPr>
        <w:numPr>
          <w:ilvl w:val="0"/>
          <w:numId w:val="86"/>
        </w:numPr>
        <w:rPr>
          <w:b/>
          <w:bCs/>
        </w:rPr>
      </w:pPr>
      <w:hyperlink r:id="rId111" w:history="1">
        <w:r w:rsidRPr="00E438D5">
          <w:rPr>
            <w:rStyle w:val="Hipervnculo"/>
            <w:b/>
            <w:bCs/>
          </w:rPr>
          <w:t>https://forklog.com/en/the-week-in-crypto-solana-hit-by-ddos-bitcoins-hashrate-plunges/</w:t>
        </w:r>
      </w:hyperlink>
    </w:p>
    <w:p w14:paraId="32F1F8AA" w14:textId="77777777" w:rsidR="00E438D5" w:rsidRPr="00E438D5" w:rsidRDefault="00E438D5" w:rsidP="00E438D5">
      <w:pPr>
        <w:numPr>
          <w:ilvl w:val="0"/>
          <w:numId w:val="86"/>
        </w:numPr>
        <w:rPr>
          <w:b/>
          <w:bCs/>
        </w:rPr>
      </w:pPr>
      <w:hyperlink r:id="rId112" w:history="1">
        <w:r w:rsidRPr="00E438D5">
          <w:rPr>
            <w:rStyle w:val="Hipervnculo"/>
            <w:b/>
            <w:bCs/>
          </w:rPr>
          <w:t>https://www.sec.gov/files/ctf-written-input-courage-kimber-crypto-education-research-070925.pdf</w:t>
        </w:r>
      </w:hyperlink>
    </w:p>
    <w:p w14:paraId="07DD6216" w14:textId="77777777" w:rsidR="00E438D5" w:rsidRPr="00E438D5" w:rsidRDefault="00E438D5" w:rsidP="00E438D5">
      <w:pPr>
        <w:numPr>
          <w:ilvl w:val="0"/>
          <w:numId w:val="86"/>
        </w:numPr>
        <w:rPr>
          <w:b/>
          <w:bCs/>
        </w:rPr>
      </w:pPr>
      <w:hyperlink r:id="rId113" w:history="1">
        <w:r w:rsidRPr="00E438D5">
          <w:rPr>
            <w:rStyle w:val="Hipervnculo"/>
            <w:b/>
            <w:bCs/>
          </w:rPr>
          <w:t>https://www.ainvest.com/news/flow-crisis-rollback-controversy-lesson-governance-security-blockchain-investors-2512/</w:t>
        </w:r>
      </w:hyperlink>
    </w:p>
    <w:p w14:paraId="53088EAD" w14:textId="77777777" w:rsidR="00E438D5" w:rsidRPr="00E438D5" w:rsidRDefault="00E438D5" w:rsidP="00E438D5">
      <w:pPr>
        <w:numPr>
          <w:ilvl w:val="0"/>
          <w:numId w:val="86"/>
        </w:numPr>
        <w:rPr>
          <w:b/>
          <w:bCs/>
        </w:rPr>
      </w:pPr>
      <w:hyperlink r:id="rId114" w:history="1">
        <w:r w:rsidRPr="00E438D5">
          <w:rPr>
            <w:rStyle w:val="Hipervnculo"/>
            <w:b/>
            <w:bCs/>
          </w:rPr>
          <w:t>https://www.frontiersin.org/journals/blockchain/articles/10.3389/fbloc.2025.1549729/full</w:t>
        </w:r>
      </w:hyperlink>
    </w:p>
    <w:p w14:paraId="0A5674E4" w14:textId="77777777" w:rsidR="00E438D5" w:rsidRPr="00E438D5" w:rsidRDefault="00E438D5" w:rsidP="00E438D5">
      <w:pPr>
        <w:numPr>
          <w:ilvl w:val="0"/>
          <w:numId w:val="86"/>
        </w:numPr>
        <w:rPr>
          <w:b/>
          <w:bCs/>
        </w:rPr>
      </w:pPr>
      <w:hyperlink r:id="rId115" w:history="1">
        <w:r w:rsidRPr="00E438D5">
          <w:rPr>
            <w:rStyle w:val="Hipervnculo"/>
            <w:b/>
            <w:bCs/>
          </w:rPr>
          <w:t>https://www.helius.dev/blog/solana-decentralization-facts-and-figures</w:t>
        </w:r>
      </w:hyperlink>
    </w:p>
    <w:p w14:paraId="31CF13D7" w14:textId="77777777" w:rsidR="00E438D5" w:rsidRPr="00E438D5" w:rsidRDefault="00E438D5" w:rsidP="00E438D5">
      <w:pPr>
        <w:numPr>
          <w:ilvl w:val="0"/>
          <w:numId w:val="86"/>
        </w:numPr>
        <w:rPr>
          <w:b/>
          <w:bCs/>
        </w:rPr>
      </w:pPr>
      <w:hyperlink r:id="rId116" w:history="1">
        <w:r w:rsidRPr="00E438D5">
          <w:rPr>
            <w:rStyle w:val="Hipervnculo"/>
            <w:b/>
            <w:bCs/>
          </w:rPr>
          <w:t>https://cointelegraph.com/explained/nakamoto-coefficient-explained-measuring-decentralization-in-blockchain-networks</w:t>
        </w:r>
      </w:hyperlink>
    </w:p>
    <w:p w14:paraId="7038DDBE" w14:textId="77777777" w:rsidR="00E438D5" w:rsidRPr="00E438D5" w:rsidRDefault="00E438D5" w:rsidP="00E438D5">
      <w:pPr>
        <w:numPr>
          <w:ilvl w:val="0"/>
          <w:numId w:val="86"/>
        </w:numPr>
        <w:rPr>
          <w:b/>
          <w:bCs/>
        </w:rPr>
      </w:pPr>
      <w:hyperlink r:id="rId117" w:history="1">
        <w:r w:rsidRPr="00E438D5">
          <w:rPr>
            <w:rStyle w:val="Hipervnculo"/>
            <w:b/>
            <w:bCs/>
          </w:rPr>
          <w:t>https://www.ledger.com/academy/glossary/nakamoto-coefficient</w:t>
        </w:r>
      </w:hyperlink>
    </w:p>
    <w:p w14:paraId="509FBC88" w14:textId="77777777" w:rsidR="00E438D5" w:rsidRPr="00E438D5" w:rsidRDefault="00E438D5" w:rsidP="00E438D5">
      <w:pPr>
        <w:numPr>
          <w:ilvl w:val="0"/>
          <w:numId w:val="86"/>
        </w:numPr>
        <w:rPr>
          <w:b/>
          <w:bCs/>
        </w:rPr>
      </w:pPr>
      <w:hyperlink r:id="rId118" w:history="1">
        <w:r w:rsidRPr="00E438D5">
          <w:rPr>
            <w:rStyle w:val="Hipervnculo"/>
            <w:b/>
            <w:bCs/>
          </w:rPr>
          <w:t>https://drops.dagstuhl.de/entities/document/10.4230/OASIcs.FMBC.2025.6</w:t>
        </w:r>
      </w:hyperlink>
    </w:p>
    <w:p w14:paraId="1B1086A6" w14:textId="77777777" w:rsidR="00E438D5" w:rsidRPr="00E438D5" w:rsidRDefault="00E438D5" w:rsidP="00E438D5">
      <w:pPr>
        <w:numPr>
          <w:ilvl w:val="0"/>
          <w:numId w:val="86"/>
        </w:numPr>
        <w:rPr>
          <w:b/>
          <w:bCs/>
        </w:rPr>
      </w:pPr>
      <w:hyperlink r:id="rId119" w:history="1">
        <w:r w:rsidRPr="00E438D5">
          <w:rPr>
            <w:rStyle w:val="Hipervnculo"/>
            <w:b/>
            <w:bCs/>
          </w:rPr>
          <w:t>https://www.binance.com/el/square/post/20685406438641</w:t>
        </w:r>
      </w:hyperlink>
    </w:p>
    <w:p w14:paraId="640A4E97" w14:textId="77777777" w:rsidR="00E438D5" w:rsidRPr="00E438D5" w:rsidRDefault="00E438D5" w:rsidP="00E438D5">
      <w:pPr>
        <w:numPr>
          <w:ilvl w:val="0"/>
          <w:numId w:val="86"/>
        </w:numPr>
        <w:rPr>
          <w:b/>
          <w:bCs/>
        </w:rPr>
      </w:pPr>
      <w:hyperlink r:id="rId120" w:history="1">
        <w:r w:rsidRPr="00E438D5">
          <w:rPr>
            <w:rStyle w:val="Hipervnculo"/>
            <w:b/>
            <w:bCs/>
          </w:rPr>
          <w:t>https://ppl-ai-file-upload.s3.amazonaws.com/web/direct-files/attachments/128365973/bb3660fb-05b7-45d4-bfcf-50eb6bfb9b4f/ALAMEXAOFICIAL.docx</w:t>
        </w:r>
      </w:hyperlink>
    </w:p>
    <w:p w14:paraId="7A75F136" w14:textId="77777777" w:rsidR="00E438D5" w:rsidRPr="00E438D5" w:rsidRDefault="00E438D5" w:rsidP="00E438D5">
      <w:pPr>
        <w:numPr>
          <w:ilvl w:val="0"/>
          <w:numId w:val="86"/>
        </w:numPr>
        <w:rPr>
          <w:b/>
          <w:bCs/>
        </w:rPr>
      </w:pPr>
      <w:hyperlink r:id="rId121" w:history="1">
        <w:r w:rsidRPr="00E438D5">
          <w:rPr>
            <w:rStyle w:val="Hipervnculo"/>
            <w:b/>
            <w:bCs/>
          </w:rPr>
          <w:t>https://ppl-ai-file-upload.s3.amazonaws.com/web/direct-files/attachments/128365973/ad501695-4fe7-42e5-8392-3f07913b9ea8/ALAMEXA2.docx</w:t>
        </w:r>
      </w:hyperlink>
    </w:p>
    <w:p w14:paraId="19B39636" w14:textId="77777777" w:rsidR="00E438D5" w:rsidRPr="00E438D5" w:rsidRDefault="00E438D5" w:rsidP="00E438D5">
      <w:pPr>
        <w:numPr>
          <w:ilvl w:val="0"/>
          <w:numId w:val="86"/>
        </w:numPr>
        <w:rPr>
          <w:b/>
          <w:bCs/>
        </w:rPr>
      </w:pPr>
      <w:hyperlink r:id="rId122" w:history="1">
        <w:r w:rsidRPr="00E438D5">
          <w:rPr>
            <w:rStyle w:val="Hipervnculo"/>
            <w:b/>
            <w:bCs/>
          </w:rPr>
          <w:t>https://www.onesafe.io/blog/solana-vs-ethereum-speed-vs-stability</w:t>
        </w:r>
      </w:hyperlink>
    </w:p>
    <w:p w14:paraId="7F9FF653" w14:textId="77777777" w:rsidR="00547115" w:rsidRPr="00547115" w:rsidRDefault="00547115" w:rsidP="00642C97">
      <w:pPr>
        <w:rPr>
          <w:b/>
          <w:bCs/>
        </w:rPr>
      </w:pPr>
    </w:p>
    <w:p w14:paraId="11C983D3" w14:textId="77777777" w:rsidR="00547115" w:rsidRPr="00547115" w:rsidRDefault="00547115" w:rsidP="00642C97">
      <w:pPr>
        <w:rPr>
          <w:b/>
          <w:bCs/>
        </w:rPr>
      </w:pPr>
    </w:p>
    <w:p w14:paraId="0A65B039" w14:textId="77777777" w:rsidR="00547115" w:rsidRPr="00547115" w:rsidRDefault="00547115" w:rsidP="00642C97">
      <w:pPr>
        <w:rPr>
          <w:b/>
          <w:bCs/>
        </w:rPr>
      </w:pPr>
    </w:p>
    <w:p w14:paraId="23FAA771" w14:textId="77777777" w:rsidR="00547115" w:rsidRPr="00547115" w:rsidRDefault="00547115" w:rsidP="00642C97">
      <w:pPr>
        <w:rPr>
          <w:b/>
          <w:bCs/>
        </w:rPr>
      </w:pPr>
    </w:p>
    <w:p w14:paraId="4252007A" w14:textId="7A262231" w:rsidR="00642C97" w:rsidRPr="00642C97" w:rsidRDefault="00642C97" w:rsidP="00642C97">
      <w:pPr>
        <w:rPr>
          <w:b/>
          <w:bCs/>
          <w:lang w:val="en-US"/>
        </w:rPr>
      </w:pPr>
      <w:r w:rsidRPr="00642C97">
        <w:rPr>
          <w:b/>
          <w:bCs/>
          <w:lang w:val="en-US"/>
        </w:rPr>
        <w:t>Executive overview</w:t>
      </w:r>
    </w:p>
    <w:p w14:paraId="5EE92D3F" w14:textId="77777777" w:rsidR="00642C97" w:rsidRPr="00642C97" w:rsidRDefault="00642C97" w:rsidP="00642C97">
      <w:pPr>
        <w:rPr>
          <w:lang w:val="en-US"/>
        </w:rPr>
      </w:pPr>
      <w:r w:rsidRPr="00642C97">
        <w:rPr>
          <w:b/>
          <w:bCs/>
          <w:lang w:val="en-US"/>
        </w:rPr>
        <w:t>TAMV Online Network</w:t>
      </w:r>
      <w:r w:rsidRPr="00642C97">
        <w:rPr>
          <w:lang w:val="en-US"/>
        </w:rPr>
        <w:t xml:space="preserve"> and the </w:t>
      </w:r>
      <w:r w:rsidRPr="00642C97">
        <w:rPr>
          <w:b/>
          <w:bCs/>
          <w:lang w:val="en-US"/>
        </w:rPr>
        <w:t>TAMV Blockchain MSR</w:t>
      </w:r>
      <w:r w:rsidRPr="00642C97">
        <w:rPr>
          <w:lang w:val="en-US"/>
        </w:rPr>
        <w:t xml:space="preserve"> are conceived as a civilizational</w:t>
      </w:r>
      <w:r w:rsidRPr="00642C97">
        <w:rPr>
          <w:lang w:val="en-US"/>
        </w:rPr>
        <w:noBreakHyphen/>
        <w:t xml:space="preserve">grade standard for the Web: a </w:t>
      </w:r>
      <w:r w:rsidRPr="00642C97">
        <w:rPr>
          <w:b/>
          <w:bCs/>
          <w:lang w:val="en-US"/>
        </w:rPr>
        <w:t>digital constitutional infrastructure</w:t>
      </w:r>
      <w:r w:rsidRPr="00642C97">
        <w:rPr>
          <w:lang w:val="en-US"/>
        </w:rPr>
        <w:t xml:space="preserve"> that unifies identity, governance, and P2P economies on a purpose</w:t>
      </w:r>
      <w:r w:rsidRPr="00642C97">
        <w:rPr>
          <w:lang w:val="en-US"/>
        </w:rPr>
        <w:noBreakHyphen/>
        <w:t>built, auditable, and “anti</w:t>
      </w:r>
      <w:r w:rsidRPr="00642C97">
        <w:rPr>
          <w:lang w:val="en-US"/>
        </w:rPr>
        <w:noBreakHyphen/>
        <w:t xml:space="preserve">laziness” blockchain, with ethically constrained interoperability. Edwin Oswaldo Castillo Trejo explicitly assumes the responsibility of inscribing his name in the history of the Web by building a civilizational operating system that prioritizes creators and communities, integrates metaverse environments, and delivers verifiable traceability over rights, value, and rules. This vision is materialized in the TAMV Blockchain MSR and in an ecosystem of more than 50 modules coordinated under a </w:t>
      </w:r>
      <w:r w:rsidRPr="00642C97">
        <w:rPr>
          <w:b/>
          <w:bCs/>
          <w:lang w:val="en-US"/>
        </w:rPr>
        <w:t>triple</w:t>
      </w:r>
      <w:r w:rsidRPr="00642C97">
        <w:rPr>
          <w:b/>
          <w:bCs/>
          <w:lang w:val="en-US"/>
        </w:rPr>
        <w:noBreakHyphen/>
        <w:t>federated</w:t>
      </w:r>
      <w:r w:rsidRPr="00642C97">
        <w:rPr>
          <w:lang w:val="en-US"/>
        </w:rPr>
        <w:t xml:space="preserve"> model that spans identity, governance, and economy.frontiersin+1</w:t>
      </w:r>
      <w:r w:rsidRPr="00642C97">
        <w:rPr>
          <w:rFonts w:ascii="Arial" w:hAnsi="Arial" w:cs="Arial"/>
          <w:lang w:val="en-US"/>
        </w:rPr>
        <w:t>​</w:t>
      </w:r>
    </w:p>
    <w:p w14:paraId="3279BD6D" w14:textId="77777777" w:rsidR="00642C97" w:rsidRPr="00642C97" w:rsidRDefault="00642C97" w:rsidP="00642C97">
      <w:pPr>
        <w:rPr>
          <w:lang w:val="en-US"/>
        </w:rPr>
      </w:pPr>
      <w:r w:rsidRPr="00642C97">
        <w:rPr>
          <w:lang w:val="en-US"/>
        </w:rPr>
        <w:t xml:space="preserve">TAMV positions the Web as a </w:t>
      </w:r>
      <w:r w:rsidRPr="00642C97">
        <w:rPr>
          <w:b/>
          <w:bCs/>
          <w:lang w:val="en-US"/>
        </w:rPr>
        <w:t>living constitution</w:t>
      </w:r>
      <w:r w:rsidRPr="00642C97">
        <w:rPr>
          <w:lang w:val="en-US"/>
        </w:rPr>
        <w:t>: identity is unified but privacy</w:t>
      </w:r>
      <w:r w:rsidRPr="00642C97">
        <w:rPr>
          <w:lang w:val="en-US"/>
        </w:rPr>
        <w:noBreakHyphen/>
        <w:t>preserving, rules are explicit and auditable, and value flows are traceable and governable in a way that can be tested and revised. The project aligns with current research on decentralized identifiers (DIDs) and verifiable credentials (VCs), which show that decentralized identity schemes can significantly strengthen security and user autonomy by reducing dependence on centralized authorities. At the same time, it connects with work on anonymous credentials and zero</w:t>
      </w:r>
      <w:r w:rsidRPr="00642C97">
        <w:rPr>
          <w:lang w:val="en-US"/>
        </w:rPr>
        <w:noBreakHyphen/>
        <w:t>knowledge proofs that demonstrates how complex identity statements can be verified without revealing underlying attributes, thus reconciling privacy with accountability.arxiv+4</w:t>
      </w:r>
      <w:r w:rsidRPr="00642C97">
        <w:rPr>
          <w:rFonts w:ascii="Arial" w:hAnsi="Arial" w:cs="Arial"/>
          <w:lang w:val="en-US"/>
        </w:rPr>
        <w:t>​</w:t>
      </w:r>
    </w:p>
    <w:p w14:paraId="0364DBE3" w14:textId="77777777" w:rsidR="00642C97" w:rsidRPr="00642C97" w:rsidRDefault="00000000" w:rsidP="00642C97">
      <w:r>
        <w:pict w14:anchorId="1151DEE1">
          <v:rect id="_x0000_i1026" style="width:0;height:1.5pt" o:hralign="center" o:hrstd="t" o:hr="t" fillcolor="#a0a0a0" stroked="f"/>
        </w:pict>
      </w:r>
    </w:p>
    <w:p w14:paraId="4F544C69" w14:textId="77777777" w:rsidR="00642C97" w:rsidRPr="00642C97" w:rsidRDefault="00642C97" w:rsidP="00642C97">
      <w:pPr>
        <w:rPr>
          <w:b/>
          <w:bCs/>
          <w:lang w:val="en-US"/>
        </w:rPr>
      </w:pPr>
      <w:r w:rsidRPr="00642C97">
        <w:rPr>
          <w:b/>
          <w:bCs/>
          <w:lang w:val="en-US"/>
        </w:rPr>
        <w:lastRenderedPageBreak/>
        <w:t>Scope and scientific positioning</w:t>
      </w:r>
    </w:p>
    <w:p w14:paraId="700433C7" w14:textId="77777777" w:rsidR="00642C97" w:rsidRPr="00642C97" w:rsidRDefault="00642C97" w:rsidP="00642C97">
      <w:pPr>
        <w:rPr>
          <w:lang w:val="en-US"/>
        </w:rPr>
      </w:pPr>
      <w:r w:rsidRPr="00642C97">
        <w:rPr>
          <w:lang w:val="en-US"/>
        </w:rPr>
        <w:t xml:space="preserve">The scope of this report spans </w:t>
      </w:r>
      <w:r w:rsidRPr="00642C97">
        <w:rPr>
          <w:b/>
          <w:bCs/>
          <w:lang w:val="en-US"/>
        </w:rPr>
        <w:t>decentralized identity management</w:t>
      </w:r>
      <w:r w:rsidRPr="00642C97">
        <w:rPr>
          <w:lang w:val="en-US"/>
        </w:rPr>
        <w:t xml:space="preserve">, </w:t>
      </w:r>
      <w:r w:rsidRPr="00642C97">
        <w:rPr>
          <w:b/>
          <w:bCs/>
          <w:lang w:val="en-US"/>
        </w:rPr>
        <w:t>blockchain governance</w:t>
      </w:r>
      <w:r w:rsidRPr="00642C97">
        <w:rPr>
          <w:lang w:val="en-US"/>
        </w:rPr>
        <w:t xml:space="preserve">, </w:t>
      </w:r>
      <w:r w:rsidRPr="00642C97">
        <w:rPr>
          <w:b/>
          <w:bCs/>
          <w:lang w:val="en-US"/>
        </w:rPr>
        <w:t>community and solidarity economies</w:t>
      </w:r>
      <w:r w:rsidRPr="00642C97">
        <w:rPr>
          <w:lang w:val="en-US"/>
        </w:rPr>
        <w:t xml:space="preserve">, and </w:t>
      </w:r>
      <w:r w:rsidRPr="00642C97">
        <w:rPr>
          <w:b/>
          <w:bCs/>
          <w:lang w:val="en-US"/>
        </w:rPr>
        <w:t>cultural preservation in Web3 and metaverse contexts</w:t>
      </w:r>
      <w:r w:rsidRPr="00642C97">
        <w:rPr>
          <w:lang w:val="en-US"/>
        </w:rPr>
        <w:t xml:space="preserve">. TAMV is presented not only as a technical stack but as a testable hypothesis: that a </w:t>
      </w:r>
      <w:r w:rsidRPr="00642C97">
        <w:rPr>
          <w:b/>
          <w:bCs/>
          <w:lang w:val="en-US"/>
        </w:rPr>
        <w:t>constitutional blockchain with triple federation and privacy</w:t>
      </w:r>
      <w:r w:rsidRPr="00642C97">
        <w:rPr>
          <w:b/>
          <w:bCs/>
          <w:lang w:val="en-US"/>
        </w:rPr>
        <w:noBreakHyphen/>
        <w:t>preserving identity</w:t>
      </w:r>
      <w:r w:rsidRPr="00642C97">
        <w:rPr>
          <w:lang w:val="en-US"/>
        </w:rPr>
        <w:t xml:space="preserve"> can sustain creator</w:t>
      </w:r>
      <w:r w:rsidRPr="00642C97">
        <w:rPr>
          <w:lang w:val="en-US"/>
        </w:rPr>
        <w:noBreakHyphen/>
        <w:t>first, dignified economies and accountable governance, particularly in Latin American contexts of dense informal markets and strong cultural heritage.allsciencejournal+2</w:t>
      </w:r>
      <w:r w:rsidRPr="00642C97">
        <w:rPr>
          <w:rFonts w:ascii="Arial" w:hAnsi="Arial" w:cs="Arial"/>
          <w:lang w:val="en-US"/>
        </w:rPr>
        <w:t>​</w:t>
      </w:r>
    </w:p>
    <w:p w14:paraId="6C435F1D" w14:textId="77777777" w:rsidR="00642C97" w:rsidRPr="00642C97" w:rsidRDefault="00642C97" w:rsidP="00642C97">
      <w:r w:rsidRPr="00642C97">
        <w:rPr>
          <w:lang w:val="en-US"/>
        </w:rPr>
        <w:t xml:space="preserve">From a Frontiers in Blockchain perspective, the work naturally fits article types such as </w:t>
      </w:r>
      <w:r w:rsidRPr="00642C97">
        <w:rPr>
          <w:b/>
          <w:bCs/>
          <w:lang w:val="en-US"/>
        </w:rPr>
        <w:t>Community Case Study</w:t>
      </w:r>
      <w:r w:rsidRPr="00642C97">
        <w:rPr>
          <w:lang w:val="en-US"/>
        </w:rPr>
        <w:t xml:space="preserve">, </w:t>
      </w:r>
      <w:r w:rsidRPr="00642C97">
        <w:rPr>
          <w:b/>
          <w:bCs/>
          <w:lang w:val="en-US"/>
        </w:rPr>
        <w:t>Hypothesis and Theory</w:t>
      </w:r>
      <w:r w:rsidRPr="00642C97">
        <w:rPr>
          <w:lang w:val="en-US"/>
        </w:rPr>
        <w:t xml:space="preserve">, or </w:t>
      </w:r>
      <w:r w:rsidRPr="00642C97">
        <w:rPr>
          <w:b/>
          <w:bCs/>
          <w:lang w:val="en-US"/>
        </w:rPr>
        <w:t>Original Research</w:t>
      </w:r>
      <w:r w:rsidRPr="00642C97">
        <w:rPr>
          <w:lang w:val="en-US"/>
        </w:rPr>
        <w:t xml:space="preserve"> in sections like Blockchain for Good, Blockchain Security and Privacy, and Blockchain for Web3 and the Metaverse. </w:t>
      </w:r>
      <w:r w:rsidRPr="00642C97">
        <w:t>It stands on three main bodies of literature:frontiersin+1</w:t>
      </w:r>
      <w:r w:rsidRPr="00642C97">
        <w:rPr>
          <w:rFonts w:ascii="Arial" w:hAnsi="Arial" w:cs="Arial"/>
        </w:rPr>
        <w:t>​</w:t>
      </w:r>
    </w:p>
    <w:p w14:paraId="6FA4C542" w14:textId="77777777" w:rsidR="00642C97" w:rsidRPr="00642C97" w:rsidRDefault="00642C97" w:rsidP="00642C97">
      <w:pPr>
        <w:numPr>
          <w:ilvl w:val="0"/>
          <w:numId w:val="1"/>
        </w:numPr>
        <w:rPr>
          <w:lang w:val="en-US"/>
        </w:rPr>
      </w:pPr>
      <w:r w:rsidRPr="00642C97">
        <w:rPr>
          <w:lang w:val="en-US"/>
        </w:rPr>
        <w:t>Surveys of decentralized identifiers and verifiable credentials showing how DIDs and VCs can enable self</w:t>
      </w:r>
      <w:r w:rsidRPr="00642C97">
        <w:rPr>
          <w:lang w:val="en-US"/>
        </w:rPr>
        <w:noBreakHyphen/>
        <w:t>sovereign identity (SSI) and more secure, decentralized identity infrastructures.discovery.fiu+1</w:t>
      </w:r>
      <w:r w:rsidRPr="00642C97">
        <w:rPr>
          <w:rFonts w:ascii="Arial" w:hAnsi="Arial" w:cs="Arial"/>
          <w:lang w:val="en-US"/>
        </w:rPr>
        <w:t>​</w:t>
      </w:r>
    </w:p>
    <w:p w14:paraId="1F305A35" w14:textId="77777777" w:rsidR="00642C97" w:rsidRPr="00642C97" w:rsidRDefault="00642C97" w:rsidP="00642C97">
      <w:pPr>
        <w:numPr>
          <w:ilvl w:val="0"/>
          <w:numId w:val="1"/>
        </w:numPr>
        <w:rPr>
          <w:lang w:val="en-US"/>
        </w:rPr>
      </w:pPr>
      <w:r w:rsidRPr="00642C97">
        <w:rPr>
          <w:lang w:val="en-US"/>
        </w:rPr>
        <w:t>Research on anonymous credentials and general</w:t>
      </w:r>
      <w:r w:rsidRPr="00642C97">
        <w:rPr>
          <w:lang w:val="en-US"/>
        </w:rPr>
        <w:noBreakHyphen/>
        <w:t>purpose zero</w:t>
      </w:r>
      <w:r w:rsidRPr="00642C97">
        <w:rPr>
          <w:lang w:val="en-US"/>
        </w:rPr>
        <w:noBreakHyphen/>
        <w:t>knowledge systems such as zk</w:t>
      </w:r>
      <w:r w:rsidRPr="00642C97">
        <w:rPr>
          <w:lang w:val="en-US"/>
        </w:rPr>
        <w:noBreakHyphen/>
        <w:t>creds, which support flexible, composable access criteria over multiple credentials while preserving anonymity and enabling public auditability of credential issuance.purdue+1</w:t>
      </w:r>
      <w:r w:rsidRPr="00642C97">
        <w:rPr>
          <w:rFonts w:ascii="Arial" w:hAnsi="Arial" w:cs="Arial"/>
          <w:lang w:val="en-US"/>
        </w:rPr>
        <w:t>​</w:t>
      </w:r>
    </w:p>
    <w:p w14:paraId="1D016604" w14:textId="77777777" w:rsidR="00642C97" w:rsidRPr="00642C97" w:rsidRDefault="00642C97" w:rsidP="00642C97">
      <w:pPr>
        <w:numPr>
          <w:ilvl w:val="0"/>
          <w:numId w:val="1"/>
        </w:numPr>
        <w:rPr>
          <w:lang w:val="en-US"/>
        </w:rPr>
      </w:pPr>
      <w:r w:rsidRPr="00642C97">
        <w:rPr>
          <w:lang w:val="en-US"/>
        </w:rPr>
        <w:t>Community currency and local</w:t>
      </w:r>
      <w:r w:rsidRPr="00642C97">
        <w:rPr>
          <w:lang w:val="en-US"/>
        </w:rPr>
        <w:noBreakHyphen/>
        <w:t>market studies that document how grassroots economic networks—often led by women vendors—translate money and commodities into social capital, resilience, and personhood, highlighting the importance of traceability, shared rules, and community governance.ijccr+1</w:t>
      </w:r>
      <w:r w:rsidRPr="00642C97">
        <w:rPr>
          <w:rFonts w:ascii="Arial" w:hAnsi="Arial" w:cs="Arial"/>
          <w:lang w:val="en-US"/>
        </w:rPr>
        <w:t>​</w:t>
      </w:r>
    </w:p>
    <w:p w14:paraId="59B37B39" w14:textId="77777777" w:rsidR="00642C97" w:rsidRPr="00642C97" w:rsidRDefault="00000000" w:rsidP="00642C97">
      <w:r>
        <w:pict w14:anchorId="0CE0066E">
          <v:rect id="_x0000_i1027" style="width:0;height:1.5pt" o:hralign="center" o:hrstd="t" o:hr="t" fillcolor="#a0a0a0" stroked="f"/>
        </w:pict>
      </w:r>
    </w:p>
    <w:p w14:paraId="558B1664" w14:textId="77777777" w:rsidR="00642C97" w:rsidRPr="00642C97" w:rsidRDefault="00642C97" w:rsidP="00642C97">
      <w:pPr>
        <w:rPr>
          <w:b/>
          <w:bCs/>
          <w:lang w:val="en-US"/>
        </w:rPr>
      </w:pPr>
      <w:r w:rsidRPr="00642C97">
        <w:rPr>
          <w:b/>
          <w:bCs/>
          <w:lang w:val="en-US"/>
        </w:rPr>
        <w:t>MSR blockchain architecture</w:t>
      </w:r>
    </w:p>
    <w:p w14:paraId="53E6EE9E" w14:textId="77777777" w:rsidR="00642C97" w:rsidRPr="00642C97" w:rsidRDefault="00642C97" w:rsidP="00642C97">
      <w:pPr>
        <w:rPr>
          <w:b/>
          <w:bCs/>
          <w:lang w:val="en-US"/>
        </w:rPr>
      </w:pPr>
      <w:r w:rsidRPr="00642C97">
        <w:rPr>
          <w:b/>
          <w:bCs/>
          <w:lang w:val="en-US"/>
        </w:rPr>
        <w:t>Constitutional core and modular layering</w:t>
      </w:r>
    </w:p>
    <w:p w14:paraId="5D5CF9A4" w14:textId="77777777" w:rsidR="00642C97" w:rsidRPr="00642C97" w:rsidRDefault="00642C97" w:rsidP="00642C97">
      <w:pPr>
        <w:rPr>
          <w:lang w:val="en-US"/>
        </w:rPr>
      </w:pPr>
      <w:r w:rsidRPr="00642C97">
        <w:rPr>
          <w:lang w:val="en-US"/>
        </w:rPr>
        <w:t xml:space="preserve">The </w:t>
      </w:r>
      <w:r w:rsidRPr="00642C97">
        <w:rPr>
          <w:b/>
          <w:bCs/>
          <w:lang w:val="en-US"/>
        </w:rPr>
        <w:t>MSR (Modular Sovereign Republic)</w:t>
      </w:r>
      <w:r w:rsidRPr="00642C97">
        <w:rPr>
          <w:lang w:val="en-US"/>
        </w:rPr>
        <w:t xml:space="preserve"> blockchain core is organized into weakly coupled layers dedicated to </w:t>
      </w:r>
      <w:r w:rsidRPr="00642C97">
        <w:rPr>
          <w:b/>
          <w:bCs/>
          <w:lang w:val="en-US"/>
        </w:rPr>
        <w:t>identity</w:t>
      </w:r>
      <w:r w:rsidRPr="00642C97">
        <w:rPr>
          <w:lang w:val="en-US"/>
        </w:rPr>
        <w:t xml:space="preserve">, </w:t>
      </w:r>
      <w:r w:rsidRPr="00642C97">
        <w:rPr>
          <w:b/>
          <w:bCs/>
          <w:lang w:val="en-US"/>
        </w:rPr>
        <w:t>governance</w:t>
      </w:r>
      <w:r w:rsidRPr="00642C97">
        <w:rPr>
          <w:lang w:val="en-US"/>
        </w:rPr>
        <w:t xml:space="preserve">, </w:t>
      </w:r>
      <w:r w:rsidRPr="00642C97">
        <w:rPr>
          <w:b/>
          <w:bCs/>
          <w:lang w:val="en-US"/>
        </w:rPr>
        <w:t>economy</w:t>
      </w:r>
      <w:r w:rsidRPr="00642C97">
        <w:rPr>
          <w:lang w:val="en-US"/>
        </w:rPr>
        <w:t xml:space="preserve">, and </w:t>
      </w:r>
      <w:r w:rsidRPr="00642C97">
        <w:rPr>
          <w:b/>
          <w:bCs/>
          <w:lang w:val="en-US"/>
        </w:rPr>
        <w:t>execution and coordination</w:t>
      </w:r>
      <w:r w:rsidRPr="00642C97">
        <w:rPr>
          <w:lang w:val="en-US"/>
        </w:rPr>
        <w:t>. This reflects recommendations in recent work on blockchain</w:t>
      </w:r>
      <w:r w:rsidRPr="00642C97">
        <w:rPr>
          <w:lang w:val="en-US"/>
        </w:rPr>
        <w:noBreakHyphen/>
        <w:t>based identity and access management, which stress the benefits of modular architectures for scalability, maintainability, and security.amelica+1</w:t>
      </w:r>
      <w:r w:rsidRPr="00642C97">
        <w:rPr>
          <w:rFonts w:ascii="Arial" w:hAnsi="Arial" w:cs="Arial"/>
          <w:lang w:val="en-US"/>
        </w:rPr>
        <w:t>​</w:t>
      </w:r>
    </w:p>
    <w:p w14:paraId="52E1E50A" w14:textId="77777777" w:rsidR="00642C97" w:rsidRPr="00642C97" w:rsidRDefault="00642C97" w:rsidP="00642C97">
      <w:pPr>
        <w:numPr>
          <w:ilvl w:val="0"/>
          <w:numId w:val="2"/>
        </w:numPr>
        <w:rPr>
          <w:lang w:val="en-US"/>
        </w:rPr>
      </w:pPr>
      <w:r w:rsidRPr="00642C97">
        <w:rPr>
          <w:lang w:val="en-US"/>
        </w:rPr>
        <w:t xml:space="preserve">The </w:t>
      </w:r>
      <w:r w:rsidRPr="00642C97">
        <w:rPr>
          <w:b/>
          <w:bCs/>
          <w:lang w:val="en-US"/>
        </w:rPr>
        <w:t>identity layer</w:t>
      </w:r>
      <w:r w:rsidRPr="00642C97">
        <w:rPr>
          <w:lang w:val="en-US"/>
        </w:rPr>
        <w:t xml:space="preserve"> supports DID</w:t>
      </w:r>
      <w:r w:rsidRPr="00642C97">
        <w:rPr>
          <w:lang w:val="en-US"/>
        </w:rPr>
        <w:noBreakHyphen/>
        <w:t>compatible identifiers and VC</w:t>
      </w:r>
      <w:r w:rsidRPr="00642C97">
        <w:rPr>
          <w:lang w:val="en-US"/>
        </w:rPr>
        <w:noBreakHyphen/>
        <w:t>style credentials anchored on</w:t>
      </w:r>
      <w:r w:rsidRPr="00642C97">
        <w:rPr>
          <w:lang w:val="en-US"/>
        </w:rPr>
        <w:noBreakHyphen/>
        <w:t>chain, while keeping personal data off</w:t>
      </w:r>
      <w:r w:rsidRPr="00642C97">
        <w:rPr>
          <w:lang w:val="en-US"/>
        </w:rPr>
        <w:noBreakHyphen/>
        <w:t>chain under user control. This hybrid pattern is widely recognized as a robust way to decentralize trust while preserving privacy, as emphasized in systematic surveys of DIDs and VCs.arxiv+1</w:t>
      </w:r>
      <w:r w:rsidRPr="00642C97">
        <w:rPr>
          <w:rFonts w:ascii="Arial" w:hAnsi="Arial" w:cs="Arial"/>
          <w:lang w:val="en-US"/>
        </w:rPr>
        <w:t>​</w:t>
      </w:r>
    </w:p>
    <w:p w14:paraId="3F1C9004" w14:textId="77777777" w:rsidR="00642C97" w:rsidRPr="00642C97" w:rsidRDefault="00642C97" w:rsidP="00642C97">
      <w:pPr>
        <w:numPr>
          <w:ilvl w:val="0"/>
          <w:numId w:val="2"/>
        </w:numPr>
        <w:rPr>
          <w:lang w:val="en-US"/>
        </w:rPr>
      </w:pPr>
      <w:r w:rsidRPr="00642C97">
        <w:rPr>
          <w:lang w:val="en-US"/>
        </w:rPr>
        <w:t xml:space="preserve">The </w:t>
      </w:r>
      <w:r w:rsidRPr="00642C97">
        <w:rPr>
          <w:b/>
          <w:bCs/>
          <w:lang w:val="en-US"/>
        </w:rPr>
        <w:t>governance layer</w:t>
      </w:r>
      <w:r w:rsidRPr="00642C97">
        <w:rPr>
          <w:lang w:val="en-US"/>
        </w:rPr>
        <w:t xml:space="preserve"> encodes constitutional rules, institutional roles, and policy parameters in smart contracts with explicit versioning, enabling transparent inspection, formal verification, and controlled evolution over time. This approach aligns with calls for machine</w:t>
      </w:r>
      <w:r w:rsidRPr="00642C97">
        <w:rPr>
          <w:lang w:val="en-US"/>
        </w:rPr>
        <w:noBreakHyphen/>
        <w:t>readable, auditable governance in blockchain systems.frontiersin+1</w:t>
      </w:r>
      <w:r w:rsidRPr="00642C97">
        <w:rPr>
          <w:rFonts w:ascii="Arial" w:hAnsi="Arial" w:cs="Arial"/>
          <w:lang w:val="en-US"/>
        </w:rPr>
        <w:t>​</w:t>
      </w:r>
    </w:p>
    <w:p w14:paraId="45CDCC0F" w14:textId="77777777" w:rsidR="00642C97" w:rsidRPr="00642C97" w:rsidRDefault="00642C97" w:rsidP="00642C97">
      <w:pPr>
        <w:numPr>
          <w:ilvl w:val="0"/>
          <w:numId w:val="2"/>
        </w:numPr>
        <w:rPr>
          <w:lang w:val="en-US"/>
        </w:rPr>
      </w:pPr>
      <w:r w:rsidRPr="00642C97">
        <w:rPr>
          <w:lang w:val="en-US"/>
        </w:rPr>
        <w:t xml:space="preserve">The </w:t>
      </w:r>
      <w:r w:rsidRPr="00642C97">
        <w:rPr>
          <w:b/>
          <w:bCs/>
          <w:lang w:val="en-US"/>
        </w:rPr>
        <w:t>economic layer</w:t>
      </w:r>
      <w:r w:rsidRPr="00642C97">
        <w:rPr>
          <w:lang w:val="en-US"/>
        </w:rPr>
        <w:t xml:space="preserve"> coordinates P2P barter, marketplaces, revenue</w:t>
      </w:r>
      <w:r w:rsidRPr="00642C97">
        <w:rPr>
          <w:lang w:val="en-US"/>
        </w:rPr>
        <w:noBreakHyphen/>
        <w:t>sharing contracts, and community</w:t>
      </w:r>
      <w:r w:rsidRPr="00642C97">
        <w:rPr>
          <w:lang w:val="en-US"/>
        </w:rPr>
        <w:noBreakHyphen/>
        <w:t>oriented DeFi modules, drawing on insights from community currency research that associate local, rule</w:t>
      </w:r>
      <w:r w:rsidRPr="00642C97">
        <w:rPr>
          <w:lang w:val="en-US"/>
        </w:rPr>
        <w:noBreakHyphen/>
        <w:t>rich exchange systems with increased resilience and empowerment of marginalized actors.scholarship.rollins+1</w:t>
      </w:r>
      <w:r w:rsidRPr="00642C97">
        <w:rPr>
          <w:rFonts w:ascii="Arial" w:hAnsi="Arial" w:cs="Arial"/>
          <w:lang w:val="en-US"/>
        </w:rPr>
        <w:t>​</w:t>
      </w:r>
    </w:p>
    <w:p w14:paraId="031A36CA" w14:textId="77777777" w:rsidR="00642C97" w:rsidRPr="00642C97" w:rsidRDefault="00642C97" w:rsidP="00642C97">
      <w:pPr>
        <w:numPr>
          <w:ilvl w:val="0"/>
          <w:numId w:val="2"/>
        </w:numPr>
        <w:rPr>
          <w:lang w:val="en-US"/>
        </w:rPr>
      </w:pPr>
      <w:r w:rsidRPr="00642C97">
        <w:rPr>
          <w:lang w:val="en-US"/>
        </w:rPr>
        <w:t xml:space="preserve">The </w:t>
      </w:r>
      <w:r w:rsidRPr="00642C97">
        <w:rPr>
          <w:b/>
          <w:bCs/>
          <w:lang w:val="en-US"/>
        </w:rPr>
        <w:t>execution and coordination layer</w:t>
      </w:r>
      <w:r w:rsidRPr="00642C97">
        <w:rPr>
          <w:lang w:val="en-US"/>
        </w:rPr>
        <w:t xml:space="preserve"> comprises a policy engine and risk</w:t>
      </w:r>
      <w:r w:rsidRPr="00642C97">
        <w:rPr>
          <w:lang w:val="en-US"/>
        </w:rPr>
        <w:noBreakHyphen/>
        <w:t>orchestration modules that apply the constitution at the operational level—enforcing permissions, incentives, limits, and restorative sanctions—similar to blockchain</w:t>
      </w:r>
      <w:r w:rsidRPr="00642C97">
        <w:rPr>
          <w:lang w:val="en-US"/>
        </w:rPr>
        <w:noBreakHyphen/>
        <w:t>based access control frameworks in which policies and enforcement are tightly integrated into the ledger logic.wjarr+1</w:t>
      </w:r>
      <w:r w:rsidRPr="00642C97">
        <w:rPr>
          <w:rFonts w:ascii="Arial" w:hAnsi="Arial" w:cs="Arial"/>
          <w:lang w:val="en-US"/>
        </w:rPr>
        <w:t>​</w:t>
      </w:r>
    </w:p>
    <w:p w14:paraId="1FB4A6F8" w14:textId="77777777" w:rsidR="00642C97" w:rsidRPr="00642C97" w:rsidRDefault="00642C97" w:rsidP="00642C97">
      <w:pPr>
        <w:rPr>
          <w:lang w:val="en-US"/>
        </w:rPr>
      </w:pPr>
      <w:r w:rsidRPr="00642C97">
        <w:rPr>
          <w:b/>
          <w:bCs/>
          <w:lang w:val="en-US"/>
        </w:rPr>
        <w:t>Suggested figure (MSR architecture)</w:t>
      </w:r>
      <w:r w:rsidRPr="00642C97">
        <w:rPr>
          <w:lang w:val="en-US"/>
        </w:rPr>
        <w:t>: a layered diagram showing identity (DIDs/VCs), governance (constitutional contracts and amendment processes), economy (P2P and DeFi modules), and execution (policy engine, risk orchestration). Arrows illustrate stable APIs and audit/logging flows.</w:t>
      </w:r>
    </w:p>
    <w:p w14:paraId="70764BCA" w14:textId="77777777" w:rsidR="00642C97" w:rsidRPr="00642C97" w:rsidRDefault="00642C97" w:rsidP="00642C97">
      <w:pPr>
        <w:rPr>
          <w:b/>
          <w:bCs/>
          <w:lang w:val="en-US"/>
        </w:rPr>
      </w:pPr>
      <w:r w:rsidRPr="00642C97">
        <w:rPr>
          <w:b/>
          <w:bCs/>
          <w:lang w:val="en-US"/>
        </w:rPr>
        <w:t>Ethical interoperability and total auditability</w:t>
      </w:r>
    </w:p>
    <w:p w14:paraId="0546711C" w14:textId="77777777" w:rsidR="00642C97" w:rsidRPr="00642C97" w:rsidRDefault="00642C97" w:rsidP="00642C97">
      <w:pPr>
        <w:rPr>
          <w:lang w:val="en-US"/>
        </w:rPr>
      </w:pPr>
      <w:r w:rsidRPr="00642C97">
        <w:rPr>
          <w:lang w:val="en-US"/>
        </w:rPr>
        <w:t xml:space="preserve">TAMV is designed for </w:t>
      </w:r>
      <w:r w:rsidRPr="00642C97">
        <w:rPr>
          <w:b/>
          <w:bCs/>
          <w:lang w:val="en-US"/>
        </w:rPr>
        <w:t>ethical interoperability</w:t>
      </w:r>
      <w:r w:rsidRPr="00642C97">
        <w:rPr>
          <w:lang w:val="en-US"/>
        </w:rPr>
        <w:t xml:space="preserve"> with EVM and non</w:t>
      </w:r>
      <w:r w:rsidRPr="00642C97">
        <w:rPr>
          <w:lang w:val="en-US"/>
        </w:rPr>
        <w:noBreakHyphen/>
        <w:t>EVM chains and with metaverse platforms. In contrast to purely technical bridging, integrations are subject to constitutional principles articulated as on</w:t>
      </w:r>
      <w:r w:rsidRPr="00642C97">
        <w:rPr>
          <w:lang w:val="en-US"/>
        </w:rPr>
        <w:noBreakHyphen/>
        <w:t>chain policies.frontiersin+1</w:t>
      </w:r>
      <w:r w:rsidRPr="00642C97">
        <w:rPr>
          <w:rFonts w:ascii="Arial" w:hAnsi="Arial" w:cs="Arial"/>
          <w:lang w:val="en-US"/>
        </w:rPr>
        <w:t>​</w:t>
      </w:r>
    </w:p>
    <w:p w14:paraId="7A6DE1DC" w14:textId="77777777" w:rsidR="00642C97" w:rsidRPr="00642C97" w:rsidRDefault="00642C97" w:rsidP="00642C97">
      <w:pPr>
        <w:numPr>
          <w:ilvl w:val="0"/>
          <w:numId w:val="3"/>
        </w:numPr>
        <w:rPr>
          <w:lang w:val="en-US"/>
        </w:rPr>
      </w:pPr>
      <w:r w:rsidRPr="00642C97">
        <w:rPr>
          <w:b/>
          <w:bCs/>
          <w:lang w:val="en-US"/>
        </w:rPr>
        <w:t>Bridges</w:t>
      </w:r>
      <w:r w:rsidRPr="00642C97">
        <w:rPr>
          <w:lang w:val="en-US"/>
        </w:rPr>
        <w:t xml:space="preserve"> are governed by risk and compatibility policies: only networks that satisfy minimum guarantees on integrity, privacy, and human</w:t>
      </w:r>
      <w:r w:rsidRPr="00642C97">
        <w:rPr>
          <w:lang w:val="en-US"/>
        </w:rPr>
        <w:noBreakHyphen/>
        <w:t>rights alignment are allowed, while incompatible or high</w:t>
      </w:r>
      <w:r w:rsidRPr="00642C97">
        <w:rPr>
          <w:lang w:val="en-US"/>
        </w:rPr>
        <w:noBreakHyphen/>
        <w:t>risk networks are placed under quarantine or blocked. This conceptually extends policy</w:t>
      </w:r>
      <w:r w:rsidRPr="00642C97">
        <w:rPr>
          <w:lang w:val="en-US"/>
        </w:rPr>
        <w:noBreakHyphen/>
        <w:t>based access control into the inter</w:t>
      </w:r>
      <w:r w:rsidRPr="00642C97">
        <w:rPr>
          <w:lang w:val="en-US"/>
        </w:rPr>
        <w:noBreakHyphen/>
        <w:t>chain domain.amelica+1</w:t>
      </w:r>
      <w:r w:rsidRPr="00642C97">
        <w:rPr>
          <w:rFonts w:ascii="Arial" w:hAnsi="Arial" w:cs="Arial"/>
          <w:lang w:val="en-US"/>
        </w:rPr>
        <w:t>​</w:t>
      </w:r>
    </w:p>
    <w:p w14:paraId="647EB8F2" w14:textId="77777777" w:rsidR="00642C97" w:rsidRPr="00642C97" w:rsidRDefault="00642C97" w:rsidP="00642C97">
      <w:pPr>
        <w:numPr>
          <w:ilvl w:val="0"/>
          <w:numId w:val="3"/>
        </w:numPr>
        <w:rPr>
          <w:lang w:val="en-US"/>
        </w:rPr>
      </w:pPr>
      <w:r w:rsidRPr="00642C97">
        <w:rPr>
          <w:b/>
          <w:bCs/>
          <w:lang w:val="en-US"/>
        </w:rPr>
        <w:t>Critical events</w:t>
      </w:r>
      <w:r w:rsidRPr="00642C97">
        <w:rPr>
          <w:lang w:val="en-US"/>
        </w:rPr>
        <w:t xml:space="preserve">—rule changes, value transfers, reputation updates, enforcement actions—emit </w:t>
      </w:r>
      <w:r w:rsidRPr="00642C97">
        <w:rPr>
          <w:b/>
          <w:bCs/>
          <w:lang w:val="en-US"/>
        </w:rPr>
        <w:t>verifiable residues</w:t>
      </w:r>
      <w:r w:rsidRPr="00642C97">
        <w:rPr>
          <w:lang w:val="en-US"/>
        </w:rPr>
        <w:t>: tamper</w:t>
      </w:r>
      <w:r w:rsidRPr="00642C97">
        <w:rPr>
          <w:lang w:val="en-US"/>
        </w:rPr>
        <w:noBreakHyphen/>
        <w:t>evident logs indexed for query and analysis. This mirrors transparency</w:t>
      </w:r>
      <w:r w:rsidRPr="00642C97">
        <w:rPr>
          <w:lang w:val="en-US"/>
        </w:rPr>
        <w:noBreakHyphen/>
        <w:t>log approaches described in anonymous credential systems, where credential issuance and revocation are auditable without disclosing identities.obj.umiacs.umd+1</w:t>
      </w:r>
      <w:r w:rsidRPr="00642C97">
        <w:rPr>
          <w:rFonts w:ascii="Arial" w:hAnsi="Arial" w:cs="Arial"/>
          <w:lang w:val="en-US"/>
        </w:rPr>
        <w:t>​</w:t>
      </w:r>
    </w:p>
    <w:p w14:paraId="6C89F7D9" w14:textId="77777777" w:rsidR="00642C97" w:rsidRPr="00642C97" w:rsidRDefault="00642C97" w:rsidP="00642C97">
      <w:pPr>
        <w:numPr>
          <w:ilvl w:val="0"/>
          <w:numId w:val="3"/>
        </w:numPr>
        <w:rPr>
          <w:lang w:val="en-US"/>
        </w:rPr>
      </w:pPr>
      <w:r w:rsidRPr="00642C97">
        <w:rPr>
          <w:b/>
          <w:bCs/>
          <w:lang w:val="en-US"/>
        </w:rPr>
        <w:t>Constitutional amendments</w:t>
      </w:r>
      <w:r w:rsidRPr="00642C97">
        <w:rPr>
          <w:lang w:val="en-US"/>
        </w:rPr>
        <w:t xml:space="preserve"> follow codified, versioned processes with simulation, consultation, and veto windows, consistent with recommendations that governance changes be testable, reversible where possible, and grounded in explicit procedures.frontiersin+1</w:t>
      </w:r>
      <w:r w:rsidRPr="00642C97">
        <w:rPr>
          <w:rFonts w:ascii="Arial" w:hAnsi="Arial" w:cs="Arial"/>
          <w:lang w:val="en-US"/>
        </w:rPr>
        <w:t>​</w:t>
      </w:r>
    </w:p>
    <w:p w14:paraId="03F63B2B" w14:textId="77777777" w:rsidR="00642C97" w:rsidRPr="00642C97" w:rsidRDefault="00000000" w:rsidP="00642C97">
      <w:r>
        <w:pict w14:anchorId="09634F47">
          <v:rect id="_x0000_i1028" style="width:0;height:1.5pt" o:hralign="center" o:hrstd="t" o:hr="t" fillcolor="#a0a0a0" stroked="f"/>
        </w:pict>
      </w:r>
    </w:p>
    <w:p w14:paraId="18489380" w14:textId="77777777" w:rsidR="00642C97" w:rsidRPr="00642C97" w:rsidRDefault="00642C97" w:rsidP="00642C97">
      <w:pPr>
        <w:rPr>
          <w:b/>
          <w:bCs/>
          <w:lang w:val="en-US"/>
        </w:rPr>
      </w:pPr>
      <w:r w:rsidRPr="00642C97">
        <w:rPr>
          <w:b/>
          <w:bCs/>
          <w:lang w:val="en-US"/>
        </w:rPr>
        <w:t>Triple</w:t>
      </w:r>
      <w:r w:rsidRPr="00642C97">
        <w:rPr>
          <w:b/>
          <w:bCs/>
          <w:lang w:val="en-US"/>
        </w:rPr>
        <w:noBreakHyphen/>
        <w:t>federated TAMV model</w:t>
      </w:r>
    </w:p>
    <w:p w14:paraId="334F55CA" w14:textId="77777777" w:rsidR="00642C97" w:rsidRPr="00642C97" w:rsidRDefault="00642C97" w:rsidP="00642C97">
      <w:pPr>
        <w:rPr>
          <w:b/>
          <w:bCs/>
          <w:lang w:val="en-US"/>
        </w:rPr>
      </w:pPr>
      <w:r w:rsidRPr="00642C97">
        <w:rPr>
          <w:b/>
          <w:bCs/>
          <w:lang w:val="en-US"/>
        </w:rPr>
        <w:t>Identity federation</w:t>
      </w:r>
    </w:p>
    <w:p w14:paraId="059AFA62" w14:textId="77777777" w:rsidR="00642C97" w:rsidRPr="00642C97" w:rsidRDefault="00642C97" w:rsidP="00642C97">
      <w:pPr>
        <w:rPr>
          <w:lang w:val="en-US"/>
        </w:rPr>
      </w:pPr>
      <w:r w:rsidRPr="00642C97">
        <w:rPr>
          <w:lang w:val="en-US"/>
        </w:rPr>
        <w:t xml:space="preserve">The </w:t>
      </w:r>
      <w:r w:rsidRPr="00642C97">
        <w:rPr>
          <w:b/>
          <w:bCs/>
          <w:lang w:val="en-US"/>
        </w:rPr>
        <w:t>identity federation</w:t>
      </w:r>
      <w:r w:rsidRPr="00642C97">
        <w:rPr>
          <w:lang w:val="en-US"/>
        </w:rPr>
        <w:t xml:space="preserve"> ensures that each person maintains a single </w:t>
      </w:r>
      <w:r w:rsidRPr="00642C97">
        <w:rPr>
          <w:b/>
          <w:bCs/>
          <w:lang w:val="en-US"/>
        </w:rPr>
        <w:t>TAMV passport</w:t>
      </w:r>
      <w:r w:rsidRPr="00642C97">
        <w:rPr>
          <w:lang w:val="en-US"/>
        </w:rPr>
        <w:t xml:space="preserve"> that operates across bartering, marketplaces, investment, and metaverse environments. Each domain can attach its own attributes (e.g., trade history, civic participation, artistic contributions), but all attributes are under user control and can be selectively disclosed.discovery.fiu+1</w:t>
      </w:r>
      <w:r w:rsidRPr="00642C97">
        <w:rPr>
          <w:rFonts w:ascii="Arial" w:hAnsi="Arial" w:cs="Arial"/>
          <w:lang w:val="en-US"/>
        </w:rPr>
        <w:t>​</w:t>
      </w:r>
    </w:p>
    <w:p w14:paraId="25842678" w14:textId="77777777" w:rsidR="00642C97" w:rsidRPr="00642C97" w:rsidRDefault="00642C97" w:rsidP="00642C97">
      <w:pPr>
        <w:rPr>
          <w:lang w:val="en-US"/>
        </w:rPr>
      </w:pPr>
      <w:r w:rsidRPr="00642C97">
        <w:rPr>
          <w:lang w:val="en-US"/>
        </w:rPr>
        <w:t>This design is compatible with DID/VC</w:t>
      </w:r>
      <w:r w:rsidRPr="00642C97">
        <w:rPr>
          <w:lang w:val="en-US"/>
        </w:rPr>
        <w:noBreakHyphen/>
        <w:t xml:space="preserve">based systems and with </w:t>
      </w:r>
      <w:r w:rsidRPr="00642C97">
        <w:rPr>
          <w:b/>
          <w:bCs/>
          <w:lang w:val="en-US"/>
        </w:rPr>
        <w:t>anonymous credential frameworks</w:t>
      </w:r>
      <w:r w:rsidRPr="00642C97">
        <w:rPr>
          <w:lang w:val="en-US"/>
        </w:rPr>
        <w:t xml:space="preserve"> like zk</w:t>
      </w:r>
      <w:r w:rsidRPr="00642C97">
        <w:rPr>
          <w:lang w:val="en-US"/>
        </w:rPr>
        <w:noBreakHyphen/>
        <w:t>creds, in which users can privately prove that their credentials satisfy complex access criteria—such as being over a certain age, having no unresolved disputes, or meeting reputation thresholds—without revealing any underlying personal data. Such systems allow access policies to be adjusted or composed over time without re</w:t>
      </w:r>
      <w:r w:rsidRPr="00642C97">
        <w:rPr>
          <w:lang w:val="en-US"/>
        </w:rPr>
        <w:noBreakHyphen/>
        <w:t>issuing credentials, which is crucial in dynamic governance environments.purdue+1</w:t>
      </w:r>
      <w:r w:rsidRPr="00642C97">
        <w:rPr>
          <w:rFonts w:ascii="Arial" w:hAnsi="Arial" w:cs="Arial"/>
          <w:lang w:val="en-US"/>
        </w:rPr>
        <w:t>​</w:t>
      </w:r>
    </w:p>
    <w:p w14:paraId="59C48B28" w14:textId="77777777" w:rsidR="00642C97" w:rsidRPr="00642C97" w:rsidRDefault="00642C97" w:rsidP="00642C97">
      <w:pPr>
        <w:rPr>
          <w:b/>
          <w:bCs/>
          <w:lang w:val="en-US"/>
        </w:rPr>
      </w:pPr>
      <w:r w:rsidRPr="00642C97">
        <w:rPr>
          <w:b/>
          <w:bCs/>
          <w:lang w:val="en-US"/>
        </w:rPr>
        <w:t>Governance federation</w:t>
      </w:r>
    </w:p>
    <w:p w14:paraId="641B54E5" w14:textId="77777777" w:rsidR="00642C97" w:rsidRPr="00642C97" w:rsidRDefault="00642C97" w:rsidP="00642C97">
      <w:pPr>
        <w:rPr>
          <w:lang w:val="en-US"/>
        </w:rPr>
      </w:pPr>
      <w:r w:rsidRPr="00642C97">
        <w:rPr>
          <w:lang w:val="en-US"/>
        </w:rPr>
        <w:t xml:space="preserve">The </w:t>
      </w:r>
      <w:r w:rsidRPr="00642C97">
        <w:rPr>
          <w:b/>
          <w:bCs/>
          <w:lang w:val="en-US"/>
        </w:rPr>
        <w:t>governance federation</w:t>
      </w:r>
      <w:r w:rsidRPr="00642C97">
        <w:rPr>
          <w:lang w:val="en-US"/>
        </w:rPr>
        <w:t xml:space="preserve"> organizes decision</w:t>
      </w:r>
      <w:r w:rsidRPr="00642C97">
        <w:rPr>
          <w:lang w:val="en-US"/>
        </w:rPr>
        <w:noBreakHyphen/>
        <w:t>making into three coordinated bodies:</w:t>
      </w:r>
    </w:p>
    <w:p w14:paraId="0794CD75" w14:textId="77777777" w:rsidR="00642C97" w:rsidRPr="00642C97" w:rsidRDefault="00642C97" w:rsidP="00642C97">
      <w:pPr>
        <w:numPr>
          <w:ilvl w:val="0"/>
          <w:numId w:val="4"/>
        </w:numPr>
        <w:rPr>
          <w:lang w:val="en-US"/>
        </w:rPr>
      </w:pPr>
      <w:r w:rsidRPr="00642C97">
        <w:rPr>
          <w:lang w:val="en-US"/>
        </w:rPr>
        <w:t xml:space="preserve">A </w:t>
      </w:r>
      <w:r w:rsidRPr="00642C97">
        <w:rPr>
          <w:b/>
          <w:bCs/>
          <w:lang w:val="en-US"/>
        </w:rPr>
        <w:t>Community Assembly</w:t>
      </w:r>
      <w:r w:rsidRPr="00642C97">
        <w:rPr>
          <w:lang w:val="en-US"/>
        </w:rPr>
        <w:t xml:space="preserve"> responsible for deliberation, proposal submission, and mandate formation, operating under explicit quorum and threshold rules.</w:t>
      </w:r>
    </w:p>
    <w:p w14:paraId="729AA312" w14:textId="77777777" w:rsidR="00642C97" w:rsidRPr="00642C97" w:rsidRDefault="00642C97" w:rsidP="00642C97">
      <w:pPr>
        <w:numPr>
          <w:ilvl w:val="0"/>
          <w:numId w:val="4"/>
        </w:numPr>
        <w:rPr>
          <w:lang w:val="en-US"/>
        </w:rPr>
      </w:pPr>
      <w:r w:rsidRPr="00642C97">
        <w:rPr>
          <w:lang w:val="en-US"/>
        </w:rPr>
        <w:t xml:space="preserve">A </w:t>
      </w:r>
      <w:r w:rsidRPr="00642C97">
        <w:rPr>
          <w:b/>
          <w:bCs/>
          <w:lang w:val="en-US"/>
        </w:rPr>
        <w:t>Technical</w:t>
      </w:r>
      <w:r w:rsidRPr="00642C97">
        <w:rPr>
          <w:b/>
          <w:bCs/>
          <w:lang w:val="en-US"/>
        </w:rPr>
        <w:noBreakHyphen/>
        <w:t>Ethical Council</w:t>
      </w:r>
      <w:r w:rsidRPr="00642C97">
        <w:rPr>
          <w:lang w:val="en-US"/>
        </w:rPr>
        <w:t xml:space="preserve"> that performs risk analysis, curates critical changes, and proposes safeguards, with its reports and decisions made publicly accessible.</w:t>
      </w:r>
    </w:p>
    <w:p w14:paraId="316ED1C4" w14:textId="77777777" w:rsidR="00642C97" w:rsidRPr="00642C97" w:rsidRDefault="00642C97" w:rsidP="00642C97">
      <w:pPr>
        <w:numPr>
          <w:ilvl w:val="0"/>
          <w:numId w:val="4"/>
        </w:numPr>
        <w:rPr>
          <w:lang w:val="en-US"/>
        </w:rPr>
      </w:pPr>
      <w:r w:rsidRPr="00642C97">
        <w:rPr>
          <w:b/>
          <w:bCs/>
          <w:lang w:val="en-US"/>
        </w:rPr>
        <w:t>Referendum mechanisms</w:t>
      </w:r>
      <w:r w:rsidRPr="00642C97">
        <w:rPr>
          <w:lang w:val="en-US"/>
        </w:rPr>
        <w:t xml:space="preserve"> that handle constitutional amendments and high</w:t>
      </w:r>
      <w:r w:rsidRPr="00642C97">
        <w:rPr>
          <w:lang w:val="en-US"/>
        </w:rPr>
        <w:noBreakHyphen/>
        <w:t>impact decisions on value redistribution, risk parameters, and protections for vulnerable participants.</w:t>
      </w:r>
    </w:p>
    <w:p w14:paraId="03721929" w14:textId="77777777" w:rsidR="00642C97" w:rsidRPr="00642C97" w:rsidRDefault="00642C97" w:rsidP="00642C97">
      <w:pPr>
        <w:rPr>
          <w:lang w:val="en-US"/>
        </w:rPr>
      </w:pPr>
      <w:r w:rsidRPr="00642C97">
        <w:rPr>
          <w:lang w:val="en-US"/>
        </w:rPr>
        <w:t xml:space="preserve">This tripartite structure echoes </w:t>
      </w:r>
      <w:r w:rsidRPr="00642C97">
        <w:rPr>
          <w:b/>
          <w:bCs/>
          <w:lang w:val="en-US"/>
        </w:rPr>
        <w:t>polycentric governance</w:t>
      </w:r>
      <w:r w:rsidRPr="00642C97">
        <w:rPr>
          <w:lang w:val="en-US"/>
        </w:rPr>
        <w:t xml:space="preserve"> and </w:t>
      </w:r>
      <w:r w:rsidRPr="00642C97">
        <w:rPr>
          <w:b/>
          <w:bCs/>
          <w:lang w:val="en-US"/>
        </w:rPr>
        <w:t>consortium</w:t>
      </w:r>
      <w:r w:rsidRPr="00642C97">
        <w:rPr>
          <w:b/>
          <w:bCs/>
          <w:lang w:val="en-US"/>
        </w:rPr>
        <w:noBreakHyphen/>
        <w:t>chain governance</w:t>
      </w:r>
      <w:r w:rsidRPr="00642C97">
        <w:rPr>
          <w:lang w:val="en-US"/>
        </w:rPr>
        <w:t xml:space="preserve"> models, where multiple institutions share responsibility and authority, and where transparent logging of decisions supports accountability. Research on federated governance in blockchain systems suggests that such multi</w:t>
      </w:r>
      <w:r w:rsidRPr="00642C97">
        <w:rPr>
          <w:lang w:val="en-US"/>
        </w:rPr>
        <w:noBreakHyphen/>
        <w:t>body structures can mitigate single</w:t>
      </w:r>
      <w:r w:rsidRPr="00642C97">
        <w:rPr>
          <w:lang w:val="en-US"/>
        </w:rPr>
        <w:noBreakHyphen/>
        <w:t>point capture, provided that their interplay and veto powers are clearly specified and subject to independent scrutiny.allsciencejournal+1</w:t>
      </w:r>
      <w:r w:rsidRPr="00642C97">
        <w:rPr>
          <w:rFonts w:ascii="Arial" w:hAnsi="Arial" w:cs="Arial"/>
          <w:lang w:val="en-US"/>
        </w:rPr>
        <w:t>​</w:t>
      </w:r>
    </w:p>
    <w:p w14:paraId="4B3BDBE9" w14:textId="77777777" w:rsidR="00642C97" w:rsidRPr="00642C97" w:rsidRDefault="00642C97" w:rsidP="00642C97">
      <w:pPr>
        <w:rPr>
          <w:b/>
          <w:bCs/>
          <w:lang w:val="en-US"/>
        </w:rPr>
      </w:pPr>
      <w:r w:rsidRPr="00642C97">
        <w:rPr>
          <w:b/>
          <w:bCs/>
          <w:lang w:val="en-US"/>
        </w:rPr>
        <w:t>Economic federation</w:t>
      </w:r>
    </w:p>
    <w:p w14:paraId="52706551" w14:textId="77777777" w:rsidR="00642C97" w:rsidRPr="00642C97" w:rsidRDefault="00642C97" w:rsidP="00642C97">
      <w:pPr>
        <w:rPr>
          <w:lang w:val="en-US"/>
        </w:rPr>
      </w:pPr>
      <w:r w:rsidRPr="00642C97">
        <w:rPr>
          <w:lang w:val="en-US"/>
        </w:rPr>
        <w:t xml:space="preserve">The </w:t>
      </w:r>
      <w:r w:rsidRPr="00642C97">
        <w:rPr>
          <w:b/>
          <w:bCs/>
          <w:lang w:val="en-US"/>
        </w:rPr>
        <w:t>economic federation</w:t>
      </w:r>
      <w:r w:rsidRPr="00642C97">
        <w:rPr>
          <w:lang w:val="en-US"/>
        </w:rPr>
        <w:t xml:space="preserve"> aligns </w:t>
      </w:r>
      <w:r w:rsidRPr="00642C97">
        <w:rPr>
          <w:b/>
          <w:bCs/>
          <w:lang w:val="en-US"/>
        </w:rPr>
        <w:t>P2P barter</w:t>
      </w:r>
      <w:r w:rsidRPr="00642C97">
        <w:rPr>
          <w:lang w:val="en-US"/>
        </w:rPr>
        <w:t xml:space="preserve">, </w:t>
      </w:r>
      <w:r w:rsidRPr="00642C97">
        <w:rPr>
          <w:b/>
          <w:bCs/>
          <w:lang w:val="en-US"/>
        </w:rPr>
        <w:t>marketplaces</w:t>
      </w:r>
      <w:r w:rsidRPr="00642C97">
        <w:rPr>
          <w:lang w:val="en-US"/>
        </w:rPr>
        <w:t xml:space="preserve">, and </w:t>
      </w:r>
      <w:r w:rsidRPr="00642C97">
        <w:rPr>
          <w:b/>
          <w:bCs/>
          <w:lang w:val="en-US"/>
        </w:rPr>
        <w:t>community DeFi</w:t>
      </w:r>
      <w:r w:rsidRPr="00642C97">
        <w:rPr>
          <w:lang w:val="en-US"/>
        </w:rPr>
        <w:t xml:space="preserve"> under common constitutional rules, particularly a </w:t>
      </w:r>
      <w:r w:rsidRPr="00642C97">
        <w:rPr>
          <w:b/>
          <w:bCs/>
          <w:lang w:val="en-US"/>
        </w:rPr>
        <w:t>creator</w:t>
      </w:r>
      <w:r w:rsidRPr="00642C97">
        <w:rPr>
          <w:b/>
          <w:bCs/>
          <w:lang w:val="en-US"/>
        </w:rPr>
        <w:noBreakHyphen/>
        <w:t>first distribution principle</w:t>
      </w:r>
      <w:r w:rsidRPr="00642C97">
        <w:rPr>
          <w:lang w:val="en-US"/>
        </w:rPr>
        <w:t xml:space="preserve"> and transparent treasury oversight.</w:t>
      </w:r>
    </w:p>
    <w:p w14:paraId="3CEBAEF1" w14:textId="77777777" w:rsidR="00642C97" w:rsidRPr="00642C97" w:rsidRDefault="00642C97" w:rsidP="00642C97">
      <w:pPr>
        <w:numPr>
          <w:ilvl w:val="0"/>
          <w:numId w:val="5"/>
        </w:numPr>
        <w:rPr>
          <w:lang w:val="en-US"/>
        </w:rPr>
      </w:pPr>
      <w:r w:rsidRPr="00642C97">
        <w:rPr>
          <w:b/>
          <w:bCs/>
          <w:lang w:val="en-US"/>
        </w:rPr>
        <w:t>P2P barter and marketplaces</w:t>
      </w:r>
      <w:r w:rsidRPr="00642C97">
        <w:rPr>
          <w:lang w:val="en-US"/>
        </w:rPr>
        <w:t xml:space="preserve"> (ALAMEXA) are structured with explicit guarantee, reputation, and dispute</w:t>
      </w:r>
      <w:r w:rsidRPr="00642C97">
        <w:rPr>
          <w:lang w:val="en-US"/>
        </w:rPr>
        <w:noBreakHyphen/>
        <w:t>resolution mechanisms, reflecting practices documented in community currency and local market research, where trust is built through visible rules and shared enforcement.ijccr+1</w:t>
      </w:r>
      <w:r w:rsidRPr="00642C97">
        <w:rPr>
          <w:rFonts w:ascii="Arial" w:hAnsi="Arial" w:cs="Arial"/>
          <w:lang w:val="en-US"/>
        </w:rPr>
        <w:t>​</w:t>
      </w:r>
    </w:p>
    <w:p w14:paraId="38A31736" w14:textId="77777777" w:rsidR="00642C97" w:rsidRPr="00642C97" w:rsidRDefault="00642C97" w:rsidP="00642C97">
      <w:pPr>
        <w:numPr>
          <w:ilvl w:val="0"/>
          <w:numId w:val="5"/>
        </w:numPr>
      </w:pPr>
      <w:r w:rsidRPr="00642C97">
        <w:rPr>
          <w:b/>
          <w:bCs/>
          <w:lang w:val="en-US"/>
        </w:rPr>
        <w:t>On</w:t>
      </w:r>
      <w:r w:rsidRPr="00642C97">
        <w:rPr>
          <w:b/>
          <w:bCs/>
          <w:lang w:val="en-US"/>
        </w:rPr>
        <w:noBreakHyphen/>
        <w:t>chain profit</w:t>
      </w:r>
      <w:r w:rsidRPr="00642C97">
        <w:rPr>
          <w:b/>
          <w:bCs/>
          <w:lang w:val="en-US"/>
        </w:rPr>
        <w:noBreakHyphen/>
        <w:t>sharing contracts</w:t>
      </w:r>
      <w:r w:rsidRPr="00642C97">
        <w:rPr>
          <w:lang w:val="en-US"/>
        </w:rPr>
        <w:t xml:space="preserve"> encode royalties, commissions, and reward schemes that prioritise creators and communities over platforms, resonating with normative critiques of extractive platform capitalism in the Web3 discussion.</w:t>
      </w:r>
      <w:hyperlink r:id="rId123" w:tgtFrame="_blank" w:history="1">
        <w:r w:rsidRPr="00642C97">
          <w:rPr>
            <w:rStyle w:val="Hipervnculo"/>
          </w:rPr>
          <w:t>frontiersin</w:t>
        </w:r>
      </w:hyperlink>
      <w:r w:rsidRPr="00642C97">
        <w:rPr>
          <w:rFonts w:ascii="Arial" w:hAnsi="Arial" w:cs="Arial"/>
        </w:rPr>
        <w:t>​</w:t>
      </w:r>
    </w:p>
    <w:p w14:paraId="63BE4D47" w14:textId="77777777" w:rsidR="00642C97" w:rsidRPr="00642C97" w:rsidRDefault="00642C97" w:rsidP="00642C97">
      <w:pPr>
        <w:numPr>
          <w:ilvl w:val="0"/>
          <w:numId w:val="5"/>
        </w:numPr>
      </w:pPr>
      <w:r w:rsidRPr="00642C97">
        <w:rPr>
          <w:b/>
          <w:bCs/>
          <w:lang w:val="en-US"/>
        </w:rPr>
        <w:t>Community investment pools</w:t>
      </w:r>
      <w:r w:rsidRPr="00642C97">
        <w:rPr>
          <w:lang w:val="en-US"/>
        </w:rPr>
        <w:t xml:space="preserve"> operate with accessible tickets, collegial oversight, and periodic reporting, similar to solidarity finance and cooperative investment structures described in community development literature.</w:t>
      </w:r>
      <w:hyperlink r:id="rId124" w:tgtFrame="_blank" w:history="1">
        <w:r w:rsidRPr="00642C97">
          <w:rPr>
            <w:rStyle w:val="Hipervnculo"/>
          </w:rPr>
          <w:t>ijccr</w:t>
        </w:r>
      </w:hyperlink>
      <w:r w:rsidRPr="00642C97">
        <w:rPr>
          <w:rFonts w:ascii="Arial" w:hAnsi="Arial" w:cs="Arial"/>
        </w:rPr>
        <w:t>​</w:t>
      </w:r>
    </w:p>
    <w:p w14:paraId="16A794C2" w14:textId="77777777" w:rsidR="00642C97" w:rsidRPr="00642C97" w:rsidRDefault="00642C97" w:rsidP="00642C97">
      <w:pPr>
        <w:rPr>
          <w:lang w:val="en-US"/>
        </w:rPr>
      </w:pPr>
      <w:r w:rsidRPr="00642C97">
        <w:rPr>
          <w:b/>
          <w:bCs/>
          <w:lang w:val="en-US"/>
        </w:rPr>
        <w:t>Suggested table (Triple federation and literature)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2909"/>
        <w:gridCol w:w="4532"/>
      </w:tblGrid>
      <w:tr w:rsidR="00642C97" w:rsidRPr="00642C97" w14:paraId="3D99894B" w14:textId="77777777">
        <w:trPr>
          <w:tblHeader/>
          <w:tblCellSpacing w:w="15" w:type="dxa"/>
        </w:trPr>
        <w:tc>
          <w:tcPr>
            <w:tcW w:w="0" w:type="auto"/>
            <w:vAlign w:val="center"/>
            <w:hideMark/>
          </w:tcPr>
          <w:p w14:paraId="36028289" w14:textId="77777777" w:rsidR="00642C97" w:rsidRPr="00642C97" w:rsidRDefault="00642C97" w:rsidP="00642C97">
            <w:pPr>
              <w:rPr>
                <w:b/>
                <w:bCs/>
              </w:rPr>
            </w:pPr>
            <w:r w:rsidRPr="00642C97">
              <w:rPr>
                <w:b/>
                <w:bCs/>
              </w:rPr>
              <w:t>Federation</w:t>
            </w:r>
          </w:p>
        </w:tc>
        <w:tc>
          <w:tcPr>
            <w:tcW w:w="0" w:type="auto"/>
            <w:vAlign w:val="center"/>
            <w:hideMark/>
          </w:tcPr>
          <w:p w14:paraId="1956941E" w14:textId="77777777" w:rsidR="00642C97" w:rsidRPr="00642C97" w:rsidRDefault="00642C97" w:rsidP="00642C97">
            <w:pPr>
              <w:rPr>
                <w:b/>
                <w:bCs/>
              </w:rPr>
            </w:pPr>
            <w:r w:rsidRPr="00642C97">
              <w:rPr>
                <w:b/>
                <w:bCs/>
              </w:rPr>
              <w:t>TAMV mechanism</w:t>
            </w:r>
          </w:p>
        </w:tc>
        <w:tc>
          <w:tcPr>
            <w:tcW w:w="0" w:type="auto"/>
            <w:vAlign w:val="center"/>
            <w:hideMark/>
          </w:tcPr>
          <w:p w14:paraId="297D0E47" w14:textId="77777777" w:rsidR="00642C97" w:rsidRPr="00642C97" w:rsidRDefault="00642C97" w:rsidP="00642C97">
            <w:pPr>
              <w:rPr>
                <w:b/>
                <w:bCs/>
              </w:rPr>
            </w:pPr>
            <w:r w:rsidRPr="00642C97">
              <w:rPr>
                <w:b/>
                <w:bCs/>
              </w:rPr>
              <w:t>Research alignment</w:t>
            </w:r>
          </w:p>
        </w:tc>
      </w:tr>
      <w:tr w:rsidR="00642C97" w:rsidRPr="00547115" w14:paraId="17A7EB30" w14:textId="77777777">
        <w:trPr>
          <w:tblCellSpacing w:w="15" w:type="dxa"/>
        </w:trPr>
        <w:tc>
          <w:tcPr>
            <w:tcW w:w="0" w:type="auto"/>
            <w:vAlign w:val="center"/>
            <w:hideMark/>
          </w:tcPr>
          <w:p w14:paraId="4634D15F" w14:textId="77777777" w:rsidR="00642C97" w:rsidRPr="00642C97" w:rsidRDefault="00642C97" w:rsidP="00642C97">
            <w:r w:rsidRPr="00642C97">
              <w:rPr>
                <w:b/>
                <w:bCs/>
              </w:rPr>
              <w:t>Identity</w:t>
            </w:r>
          </w:p>
        </w:tc>
        <w:tc>
          <w:tcPr>
            <w:tcW w:w="0" w:type="auto"/>
            <w:vAlign w:val="center"/>
            <w:hideMark/>
          </w:tcPr>
          <w:p w14:paraId="7350FC28" w14:textId="77777777" w:rsidR="00642C97" w:rsidRPr="00642C97" w:rsidRDefault="00642C97" w:rsidP="00642C97">
            <w:pPr>
              <w:rPr>
                <w:lang w:val="en-US"/>
              </w:rPr>
            </w:pPr>
            <w:r w:rsidRPr="00642C97">
              <w:rPr>
                <w:lang w:val="en-US"/>
              </w:rPr>
              <w:t>Single TAMV passport, DID/VC</w:t>
            </w:r>
            <w:r w:rsidRPr="00642C97">
              <w:rPr>
                <w:lang w:val="en-US"/>
              </w:rPr>
              <w:noBreakHyphen/>
              <w:t>based, with selective disclosure and ZK proofs.</w:t>
            </w:r>
          </w:p>
        </w:tc>
        <w:tc>
          <w:tcPr>
            <w:tcW w:w="0" w:type="auto"/>
            <w:vAlign w:val="center"/>
            <w:hideMark/>
          </w:tcPr>
          <w:p w14:paraId="04E671C9" w14:textId="77777777" w:rsidR="00642C97" w:rsidRPr="00642C97" w:rsidRDefault="00642C97" w:rsidP="00642C97">
            <w:pPr>
              <w:rPr>
                <w:lang w:val="en-US"/>
              </w:rPr>
            </w:pPr>
            <w:r w:rsidRPr="00642C97">
              <w:rPr>
                <w:lang w:val="en-US"/>
              </w:rPr>
              <w:t>SSI and DID/VC surveys highlight this pattern as a path to user</w:t>
            </w:r>
            <w:r w:rsidRPr="00642C97">
              <w:rPr>
                <w:lang w:val="en-US"/>
              </w:rPr>
              <w:noBreakHyphen/>
              <w:t>centric, decentralized identity with strong privacy guarantees. arxiv+1</w:t>
            </w:r>
            <w:r w:rsidRPr="00642C97">
              <w:rPr>
                <w:rFonts w:ascii="Arial" w:hAnsi="Arial" w:cs="Arial"/>
                <w:lang w:val="en-US"/>
              </w:rPr>
              <w:t>​</w:t>
            </w:r>
          </w:p>
        </w:tc>
      </w:tr>
      <w:tr w:rsidR="00642C97" w:rsidRPr="00547115" w14:paraId="1CB11BF2" w14:textId="77777777">
        <w:trPr>
          <w:tblCellSpacing w:w="15" w:type="dxa"/>
        </w:trPr>
        <w:tc>
          <w:tcPr>
            <w:tcW w:w="0" w:type="auto"/>
            <w:vAlign w:val="center"/>
            <w:hideMark/>
          </w:tcPr>
          <w:p w14:paraId="1FF648A3" w14:textId="77777777" w:rsidR="00642C97" w:rsidRPr="00642C97" w:rsidRDefault="00642C97" w:rsidP="00642C97">
            <w:r w:rsidRPr="00642C97">
              <w:rPr>
                <w:b/>
                <w:bCs/>
              </w:rPr>
              <w:t>Governance</w:t>
            </w:r>
          </w:p>
        </w:tc>
        <w:tc>
          <w:tcPr>
            <w:tcW w:w="0" w:type="auto"/>
            <w:vAlign w:val="center"/>
            <w:hideMark/>
          </w:tcPr>
          <w:p w14:paraId="464D5188" w14:textId="77777777" w:rsidR="00642C97" w:rsidRPr="00642C97" w:rsidRDefault="00642C97" w:rsidP="00642C97">
            <w:pPr>
              <w:rPr>
                <w:lang w:val="en-US"/>
              </w:rPr>
            </w:pPr>
            <w:r w:rsidRPr="00642C97">
              <w:rPr>
                <w:lang w:val="en-US"/>
              </w:rPr>
              <w:t>Assembly, Technical</w:t>
            </w:r>
            <w:r w:rsidRPr="00642C97">
              <w:rPr>
                <w:lang w:val="en-US"/>
              </w:rPr>
              <w:noBreakHyphen/>
              <w:t>Ethical Council, and referendums with on</w:t>
            </w:r>
            <w:r w:rsidRPr="00642C97">
              <w:rPr>
                <w:lang w:val="en-US"/>
              </w:rPr>
              <w:noBreakHyphen/>
              <w:t>chain traceability.</w:t>
            </w:r>
          </w:p>
        </w:tc>
        <w:tc>
          <w:tcPr>
            <w:tcW w:w="0" w:type="auto"/>
            <w:vAlign w:val="center"/>
            <w:hideMark/>
          </w:tcPr>
          <w:p w14:paraId="1F3DB0B7" w14:textId="77777777" w:rsidR="00642C97" w:rsidRPr="00642C97" w:rsidRDefault="00642C97" w:rsidP="00642C97">
            <w:pPr>
              <w:rPr>
                <w:lang w:val="en-US"/>
              </w:rPr>
            </w:pPr>
            <w:r w:rsidRPr="00642C97">
              <w:rPr>
                <w:lang w:val="en-US"/>
              </w:rPr>
              <w:t>Consortium and federated governance frameworks attribute higher resilience and accountability to multi</w:t>
            </w:r>
            <w:r w:rsidRPr="00642C97">
              <w:rPr>
                <w:lang w:val="en-US"/>
              </w:rPr>
              <w:noBreakHyphen/>
              <w:t>body, transparently logged governance. allsciencejournal+1</w:t>
            </w:r>
            <w:r w:rsidRPr="00642C97">
              <w:rPr>
                <w:rFonts w:ascii="Arial" w:hAnsi="Arial" w:cs="Arial"/>
                <w:lang w:val="en-US"/>
              </w:rPr>
              <w:t>​</w:t>
            </w:r>
          </w:p>
        </w:tc>
      </w:tr>
      <w:tr w:rsidR="00642C97" w:rsidRPr="00547115" w14:paraId="5FF483C1" w14:textId="77777777">
        <w:trPr>
          <w:tblCellSpacing w:w="15" w:type="dxa"/>
        </w:trPr>
        <w:tc>
          <w:tcPr>
            <w:tcW w:w="0" w:type="auto"/>
            <w:vAlign w:val="center"/>
            <w:hideMark/>
          </w:tcPr>
          <w:p w14:paraId="5189E6FC" w14:textId="77777777" w:rsidR="00642C97" w:rsidRPr="00642C97" w:rsidRDefault="00642C97" w:rsidP="00642C97">
            <w:r w:rsidRPr="00642C97">
              <w:rPr>
                <w:b/>
                <w:bCs/>
              </w:rPr>
              <w:t>Economy</w:t>
            </w:r>
          </w:p>
        </w:tc>
        <w:tc>
          <w:tcPr>
            <w:tcW w:w="0" w:type="auto"/>
            <w:vAlign w:val="center"/>
            <w:hideMark/>
          </w:tcPr>
          <w:p w14:paraId="326F23BF" w14:textId="77777777" w:rsidR="00642C97" w:rsidRPr="00642C97" w:rsidRDefault="00642C97" w:rsidP="00642C97">
            <w:pPr>
              <w:rPr>
                <w:lang w:val="en-US"/>
              </w:rPr>
            </w:pPr>
            <w:r w:rsidRPr="00642C97">
              <w:rPr>
                <w:lang w:val="en-US"/>
              </w:rPr>
              <w:t>P2P barter (ALAMEXA), creator</w:t>
            </w:r>
            <w:r w:rsidRPr="00642C97">
              <w:rPr>
                <w:lang w:val="en-US"/>
              </w:rPr>
              <w:noBreakHyphen/>
              <w:t>first profit</w:t>
            </w:r>
            <w:r w:rsidRPr="00642C97">
              <w:rPr>
                <w:lang w:val="en-US"/>
              </w:rPr>
              <w:noBreakHyphen/>
              <w:t>sharing, community pools, public treasury.</w:t>
            </w:r>
          </w:p>
        </w:tc>
        <w:tc>
          <w:tcPr>
            <w:tcW w:w="0" w:type="auto"/>
            <w:vAlign w:val="center"/>
            <w:hideMark/>
          </w:tcPr>
          <w:p w14:paraId="6CBB13D3" w14:textId="77777777" w:rsidR="00642C97" w:rsidRPr="00642C97" w:rsidRDefault="00642C97" w:rsidP="00642C97">
            <w:pPr>
              <w:rPr>
                <w:lang w:val="en-US"/>
              </w:rPr>
            </w:pPr>
            <w:r w:rsidRPr="00642C97">
              <w:rPr>
                <w:lang w:val="en-US"/>
              </w:rPr>
              <w:t>Community currency studies show positive impacts on resilience, empowerment (especially of women vendors), and cultural continuity. scholarship.rollins+1</w:t>
            </w:r>
            <w:r w:rsidRPr="00642C97">
              <w:rPr>
                <w:rFonts w:ascii="Arial" w:hAnsi="Arial" w:cs="Arial"/>
                <w:lang w:val="en-US"/>
              </w:rPr>
              <w:t>​</w:t>
            </w:r>
          </w:p>
        </w:tc>
      </w:tr>
    </w:tbl>
    <w:p w14:paraId="426F77ED" w14:textId="77777777" w:rsidR="00642C97" w:rsidRPr="00642C97" w:rsidRDefault="00000000" w:rsidP="00642C97">
      <w:r>
        <w:pict w14:anchorId="41E51BCD">
          <v:rect id="_x0000_i1029" style="width:0;height:1.5pt" o:hralign="center" o:hrstd="t" o:hr="t" fillcolor="#a0a0a0" stroked="f"/>
        </w:pict>
      </w:r>
    </w:p>
    <w:p w14:paraId="49589FC1" w14:textId="77777777" w:rsidR="00642C97" w:rsidRPr="00642C97" w:rsidRDefault="00642C97" w:rsidP="00642C97">
      <w:pPr>
        <w:rPr>
          <w:b/>
          <w:bCs/>
          <w:lang w:val="en-US"/>
        </w:rPr>
      </w:pPr>
      <w:r w:rsidRPr="00642C97">
        <w:rPr>
          <w:b/>
          <w:bCs/>
          <w:lang w:val="en-US"/>
        </w:rPr>
        <w:t>Module catalog and responsibilities</w:t>
      </w:r>
    </w:p>
    <w:p w14:paraId="67F59517" w14:textId="77777777" w:rsidR="00642C97" w:rsidRPr="00642C97" w:rsidRDefault="00642C97" w:rsidP="00642C97">
      <w:pPr>
        <w:rPr>
          <w:lang w:val="en-US"/>
        </w:rPr>
      </w:pPr>
      <w:r w:rsidRPr="00642C97">
        <w:rPr>
          <w:lang w:val="en-US"/>
        </w:rPr>
        <w:t xml:space="preserve">TAMV’s ecosystem is composed of </w:t>
      </w:r>
      <w:r w:rsidRPr="00642C97">
        <w:rPr>
          <w:b/>
          <w:bCs/>
          <w:lang w:val="en-US"/>
        </w:rPr>
        <w:t>more than 50 modules</w:t>
      </w:r>
      <w:r w:rsidRPr="00642C97">
        <w:rPr>
          <w:lang w:val="en-US"/>
        </w:rPr>
        <w:t xml:space="preserve"> grouped into distinct domains, each with narrowly defined responsibilities and clear interfaces. This aligns with modular design principles advocated in large</w:t>
      </w:r>
      <w:r w:rsidRPr="00642C97">
        <w:rPr>
          <w:lang w:val="en-US"/>
        </w:rPr>
        <w:noBreakHyphen/>
        <w:t>scale blockchain and identity systems, where bounded contexts limit complexity and facilitate evolution.arxiv+1</w:t>
      </w:r>
      <w:r w:rsidRPr="00642C97">
        <w:rPr>
          <w:rFonts w:ascii="Arial" w:hAnsi="Arial" w:cs="Arial"/>
          <w:lang w:val="en-US"/>
        </w:rPr>
        <w:t>​</w:t>
      </w:r>
    </w:p>
    <w:p w14:paraId="5365755C" w14:textId="77777777" w:rsidR="00642C97" w:rsidRPr="00642C97" w:rsidRDefault="00642C97" w:rsidP="00642C97">
      <w:pPr>
        <w:rPr>
          <w:b/>
          <w:bCs/>
        </w:rPr>
      </w:pPr>
      <w:r w:rsidRPr="00642C97">
        <w:rPr>
          <w:b/>
          <w:bCs/>
        </w:rPr>
        <w:t>Identity and reputation</w:t>
      </w:r>
    </w:p>
    <w:p w14:paraId="76543ABD" w14:textId="77777777" w:rsidR="00642C97" w:rsidRPr="00642C97" w:rsidRDefault="00642C97" w:rsidP="00642C97">
      <w:pPr>
        <w:numPr>
          <w:ilvl w:val="0"/>
          <w:numId w:val="6"/>
        </w:numPr>
        <w:rPr>
          <w:lang w:val="en-US"/>
        </w:rPr>
      </w:pPr>
      <w:r w:rsidRPr="00642C97">
        <w:rPr>
          <w:b/>
          <w:bCs/>
          <w:lang w:val="en-US"/>
        </w:rPr>
        <w:t>ID</w:t>
      </w:r>
      <w:r w:rsidRPr="00642C97">
        <w:rPr>
          <w:b/>
          <w:bCs/>
          <w:lang w:val="en-US"/>
        </w:rPr>
        <w:noBreakHyphen/>
        <w:t>NVIDA</w:t>
      </w:r>
      <w:r w:rsidRPr="00642C97">
        <w:rPr>
          <w:lang w:val="en-US"/>
        </w:rPr>
        <w:t>: the TAMV passport issuing, updating, and revocation module, compatible with W3C DID and VC standards and designed to integrate with anonymous credential layers when needed.arxiv+1</w:t>
      </w:r>
      <w:r w:rsidRPr="00642C97">
        <w:rPr>
          <w:rFonts w:ascii="Arial" w:hAnsi="Arial" w:cs="Arial"/>
          <w:lang w:val="en-US"/>
        </w:rPr>
        <w:t>​</w:t>
      </w:r>
    </w:p>
    <w:p w14:paraId="185E4937" w14:textId="77777777" w:rsidR="00642C97" w:rsidRPr="00642C97" w:rsidRDefault="00642C97" w:rsidP="00642C97">
      <w:pPr>
        <w:numPr>
          <w:ilvl w:val="0"/>
          <w:numId w:val="6"/>
        </w:numPr>
        <w:rPr>
          <w:lang w:val="en-US"/>
        </w:rPr>
      </w:pPr>
      <w:r w:rsidRPr="00642C97">
        <w:rPr>
          <w:b/>
          <w:bCs/>
          <w:lang w:val="en-US"/>
        </w:rPr>
        <w:t>TAMV Reputation</w:t>
      </w:r>
      <w:r w:rsidRPr="00642C97">
        <w:rPr>
          <w:lang w:val="en-US"/>
        </w:rPr>
        <w:t>: multi</w:t>
      </w:r>
      <w:r w:rsidRPr="00642C97">
        <w:rPr>
          <w:lang w:val="en-US"/>
        </w:rPr>
        <w:noBreakHyphen/>
        <w:t>factor reputation engine combining compliance, delivery performance, solvency, participation, and cultural contribution metrics, with transparent weighting and update rules.allsciencejournal+1</w:t>
      </w:r>
      <w:r w:rsidRPr="00642C97">
        <w:rPr>
          <w:rFonts w:ascii="Arial" w:hAnsi="Arial" w:cs="Arial"/>
          <w:lang w:val="en-US"/>
        </w:rPr>
        <w:t>​</w:t>
      </w:r>
    </w:p>
    <w:p w14:paraId="742B93D3" w14:textId="77777777" w:rsidR="00642C97" w:rsidRPr="00642C97" w:rsidRDefault="00642C97" w:rsidP="00642C97">
      <w:pPr>
        <w:numPr>
          <w:ilvl w:val="0"/>
          <w:numId w:val="6"/>
        </w:numPr>
        <w:rPr>
          <w:lang w:val="en-US"/>
        </w:rPr>
      </w:pPr>
      <w:r w:rsidRPr="00642C97">
        <w:rPr>
          <w:b/>
          <w:bCs/>
          <w:lang w:val="en-US"/>
        </w:rPr>
        <w:t>Identity Guardians</w:t>
      </w:r>
      <w:r w:rsidRPr="00642C97">
        <w:rPr>
          <w:lang w:val="en-US"/>
        </w:rPr>
        <w:t>: community</w:t>
      </w:r>
      <w:r w:rsidRPr="00642C97">
        <w:rPr>
          <w:lang w:val="en-US"/>
        </w:rPr>
        <w:noBreakHyphen/>
        <w:t>based validators, duplicate</w:t>
      </w:r>
      <w:r w:rsidRPr="00642C97">
        <w:rPr>
          <w:lang w:val="en-US"/>
        </w:rPr>
        <w:noBreakHyphen/>
        <w:t>detection agents, and dispute mediators, echoing the role of community oversight in local markets and cooperatives.scholarship.rollins+1</w:t>
      </w:r>
      <w:r w:rsidRPr="00642C97">
        <w:rPr>
          <w:rFonts w:ascii="Arial" w:hAnsi="Arial" w:cs="Arial"/>
          <w:lang w:val="en-US"/>
        </w:rPr>
        <w:t>​</w:t>
      </w:r>
    </w:p>
    <w:p w14:paraId="46D3057B" w14:textId="77777777" w:rsidR="00642C97" w:rsidRPr="00642C97" w:rsidRDefault="00642C97" w:rsidP="00642C97">
      <w:pPr>
        <w:rPr>
          <w:b/>
          <w:bCs/>
        </w:rPr>
      </w:pPr>
      <w:r w:rsidRPr="00642C97">
        <w:rPr>
          <w:b/>
          <w:bCs/>
        </w:rPr>
        <w:t>Constitutional governance</w:t>
      </w:r>
    </w:p>
    <w:p w14:paraId="28861507" w14:textId="77777777" w:rsidR="00642C97" w:rsidRPr="00642C97" w:rsidRDefault="00642C97" w:rsidP="00642C97">
      <w:pPr>
        <w:numPr>
          <w:ilvl w:val="0"/>
          <w:numId w:val="7"/>
        </w:numPr>
        <w:rPr>
          <w:lang w:val="en-US"/>
        </w:rPr>
      </w:pPr>
      <w:r w:rsidRPr="00642C97">
        <w:rPr>
          <w:b/>
          <w:bCs/>
          <w:lang w:val="en-US"/>
        </w:rPr>
        <w:t>On</w:t>
      </w:r>
      <w:r w:rsidRPr="00642C97">
        <w:rPr>
          <w:b/>
          <w:bCs/>
          <w:lang w:val="en-US"/>
        </w:rPr>
        <w:noBreakHyphen/>
        <w:t>chain/Off</w:t>
      </w:r>
      <w:r w:rsidRPr="00642C97">
        <w:rPr>
          <w:b/>
          <w:bCs/>
          <w:lang w:val="en-US"/>
        </w:rPr>
        <w:noBreakHyphen/>
        <w:t>chain Constitution</w:t>
      </w:r>
      <w:r w:rsidRPr="00642C97">
        <w:rPr>
          <w:lang w:val="en-US"/>
        </w:rPr>
        <w:t>: dual representation of the constitutional corpus, in human</w:t>
      </w:r>
      <w:r w:rsidRPr="00642C97">
        <w:rPr>
          <w:lang w:val="en-US"/>
        </w:rPr>
        <w:noBreakHyphen/>
        <w:t>readable language and in smart</w:t>
      </w:r>
      <w:r w:rsidRPr="00642C97">
        <w:rPr>
          <w:lang w:val="en-US"/>
        </w:rPr>
        <w:noBreakHyphen/>
        <w:t>contract policies, with explicit version control and authoritative histories.amelica+1</w:t>
      </w:r>
      <w:r w:rsidRPr="00642C97">
        <w:rPr>
          <w:rFonts w:ascii="Arial" w:hAnsi="Arial" w:cs="Arial"/>
          <w:lang w:val="en-US"/>
        </w:rPr>
        <w:t>​</w:t>
      </w:r>
    </w:p>
    <w:p w14:paraId="3AE1831D" w14:textId="77777777" w:rsidR="00642C97" w:rsidRPr="00642C97" w:rsidRDefault="00642C97" w:rsidP="00642C97">
      <w:pPr>
        <w:numPr>
          <w:ilvl w:val="0"/>
          <w:numId w:val="7"/>
        </w:numPr>
        <w:rPr>
          <w:lang w:val="en-US"/>
        </w:rPr>
      </w:pPr>
      <w:r w:rsidRPr="00642C97">
        <w:rPr>
          <w:b/>
          <w:bCs/>
          <w:lang w:val="en-US"/>
        </w:rPr>
        <w:t>Civilizational Assembly</w:t>
      </w:r>
      <w:r w:rsidRPr="00642C97">
        <w:rPr>
          <w:lang w:val="en-US"/>
        </w:rPr>
        <w:t>: management of proposals, debates, mandates, and voting procedures, all recorded on</w:t>
      </w:r>
      <w:r w:rsidRPr="00642C97">
        <w:rPr>
          <w:lang w:val="en-US"/>
        </w:rPr>
        <w:noBreakHyphen/>
        <w:t>chain for audit and research, in line with transparent e</w:t>
      </w:r>
      <w:r w:rsidRPr="00642C97">
        <w:rPr>
          <w:lang w:val="en-US"/>
        </w:rPr>
        <w:noBreakHyphen/>
        <w:t>governance principles.allsciencejournal+1</w:t>
      </w:r>
      <w:r w:rsidRPr="00642C97">
        <w:rPr>
          <w:rFonts w:ascii="Arial" w:hAnsi="Arial" w:cs="Arial"/>
          <w:lang w:val="en-US"/>
        </w:rPr>
        <w:t>​</w:t>
      </w:r>
    </w:p>
    <w:p w14:paraId="786FB3A4" w14:textId="77777777" w:rsidR="00642C97" w:rsidRPr="00642C97" w:rsidRDefault="00642C97" w:rsidP="00642C97">
      <w:pPr>
        <w:numPr>
          <w:ilvl w:val="0"/>
          <w:numId w:val="7"/>
        </w:numPr>
        <w:rPr>
          <w:lang w:val="en-US"/>
        </w:rPr>
      </w:pPr>
      <w:r w:rsidRPr="00642C97">
        <w:rPr>
          <w:b/>
          <w:bCs/>
          <w:lang w:val="en-US"/>
        </w:rPr>
        <w:t>Technical</w:t>
      </w:r>
      <w:r w:rsidRPr="00642C97">
        <w:rPr>
          <w:b/>
          <w:bCs/>
          <w:lang w:val="en-US"/>
        </w:rPr>
        <w:noBreakHyphen/>
        <w:t>Ethical Council</w:t>
      </w:r>
      <w:r w:rsidRPr="00642C97">
        <w:rPr>
          <w:lang w:val="en-US"/>
        </w:rPr>
        <w:t>: modules supporting risk assessment, technical review, and safeguard curation, plus publication of advisory reports.frontiersin+1</w:t>
      </w:r>
      <w:r w:rsidRPr="00642C97">
        <w:rPr>
          <w:rFonts w:ascii="Arial" w:hAnsi="Arial" w:cs="Arial"/>
          <w:lang w:val="en-US"/>
        </w:rPr>
        <w:t>​</w:t>
      </w:r>
    </w:p>
    <w:p w14:paraId="704B9F0C" w14:textId="77777777" w:rsidR="00642C97" w:rsidRPr="00642C97" w:rsidRDefault="00642C97" w:rsidP="00642C97">
      <w:pPr>
        <w:numPr>
          <w:ilvl w:val="0"/>
          <w:numId w:val="7"/>
        </w:numPr>
        <w:rPr>
          <w:lang w:val="en-US"/>
        </w:rPr>
      </w:pPr>
      <w:r w:rsidRPr="00642C97">
        <w:rPr>
          <w:b/>
          <w:bCs/>
          <w:lang w:val="en-US"/>
        </w:rPr>
        <w:t>Amendment Referendums</w:t>
      </w:r>
      <w:r w:rsidRPr="00642C97">
        <w:rPr>
          <w:lang w:val="en-US"/>
        </w:rPr>
        <w:t>: workflows for proposing, simulating, consulting, voting, and enacting constitutional amendments, with modelled rollback procedures under strict conditions.frontiersin+1</w:t>
      </w:r>
      <w:r w:rsidRPr="00642C97">
        <w:rPr>
          <w:rFonts w:ascii="Arial" w:hAnsi="Arial" w:cs="Arial"/>
          <w:lang w:val="en-US"/>
        </w:rPr>
        <w:t>​</w:t>
      </w:r>
    </w:p>
    <w:p w14:paraId="202194F5" w14:textId="77777777" w:rsidR="00642C97" w:rsidRPr="00642C97" w:rsidRDefault="00642C97" w:rsidP="00642C97">
      <w:pPr>
        <w:numPr>
          <w:ilvl w:val="0"/>
          <w:numId w:val="7"/>
        </w:numPr>
        <w:rPr>
          <w:lang w:val="en-US"/>
        </w:rPr>
      </w:pPr>
      <w:r w:rsidRPr="00642C97">
        <w:rPr>
          <w:b/>
          <w:bCs/>
          <w:lang w:val="en-US"/>
        </w:rPr>
        <w:t>Audit &amp; Transparency Panels</w:t>
      </w:r>
      <w:r w:rsidRPr="00642C97">
        <w:rPr>
          <w:lang w:val="en-US"/>
        </w:rPr>
        <w:t>: dashboards for treasury flows, governance decisions, and reputational trends, accessible via APIs to stakeholders and researchers.amelica+1</w:t>
      </w:r>
      <w:r w:rsidRPr="00642C97">
        <w:rPr>
          <w:rFonts w:ascii="Arial" w:hAnsi="Arial" w:cs="Arial"/>
          <w:lang w:val="en-US"/>
        </w:rPr>
        <w:t>​</w:t>
      </w:r>
    </w:p>
    <w:p w14:paraId="435C4FBF" w14:textId="77777777" w:rsidR="00642C97" w:rsidRPr="00642C97" w:rsidRDefault="00642C97" w:rsidP="00642C97">
      <w:pPr>
        <w:rPr>
          <w:b/>
          <w:bCs/>
        </w:rPr>
      </w:pPr>
      <w:r w:rsidRPr="00642C97">
        <w:rPr>
          <w:b/>
          <w:bCs/>
        </w:rPr>
        <w:t>Creator</w:t>
      </w:r>
      <w:r w:rsidRPr="00642C97">
        <w:rPr>
          <w:b/>
          <w:bCs/>
        </w:rPr>
        <w:noBreakHyphen/>
        <w:t>first and P2P economy</w:t>
      </w:r>
    </w:p>
    <w:p w14:paraId="476C3CEF" w14:textId="77777777" w:rsidR="00642C97" w:rsidRPr="00642C97" w:rsidRDefault="00642C97" w:rsidP="00642C97">
      <w:pPr>
        <w:numPr>
          <w:ilvl w:val="0"/>
          <w:numId w:val="8"/>
        </w:numPr>
        <w:rPr>
          <w:lang w:val="en-US"/>
        </w:rPr>
      </w:pPr>
      <w:r w:rsidRPr="00642C97">
        <w:rPr>
          <w:b/>
          <w:bCs/>
          <w:lang w:val="en-US"/>
        </w:rPr>
        <w:t>ALAMEXA Marketplace and Barter</w:t>
      </w:r>
      <w:r w:rsidRPr="00642C97">
        <w:rPr>
          <w:lang w:val="en-US"/>
        </w:rPr>
        <w:t>: P2P exchange of physical and digital goods, with integrated guarantees and reputational safeguards.scholarship.rollins+1</w:t>
      </w:r>
      <w:r w:rsidRPr="00642C97">
        <w:rPr>
          <w:rFonts w:ascii="Arial" w:hAnsi="Arial" w:cs="Arial"/>
          <w:lang w:val="en-US"/>
        </w:rPr>
        <w:t>​</w:t>
      </w:r>
    </w:p>
    <w:p w14:paraId="1E6A81E8" w14:textId="77777777" w:rsidR="00642C97" w:rsidRPr="00642C97" w:rsidRDefault="00642C97" w:rsidP="00642C97">
      <w:pPr>
        <w:numPr>
          <w:ilvl w:val="0"/>
          <w:numId w:val="8"/>
        </w:numPr>
      </w:pPr>
      <w:r w:rsidRPr="00642C97">
        <w:rPr>
          <w:b/>
          <w:bCs/>
          <w:lang w:val="en-US"/>
        </w:rPr>
        <w:t>On</w:t>
      </w:r>
      <w:r w:rsidRPr="00642C97">
        <w:rPr>
          <w:b/>
          <w:bCs/>
          <w:lang w:val="en-US"/>
        </w:rPr>
        <w:noBreakHyphen/>
        <w:t>chain Profit</w:t>
      </w:r>
      <w:r w:rsidRPr="00642C97">
        <w:rPr>
          <w:b/>
          <w:bCs/>
          <w:lang w:val="en-US"/>
        </w:rPr>
        <w:noBreakHyphen/>
        <w:t>Sharing Contracts</w:t>
      </w:r>
      <w:r w:rsidRPr="00642C97">
        <w:rPr>
          <w:lang w:val="en-US"/>
        </w:rPr>
        <w:t>: programmable instruments that encode creator</w:t>
      </w:r>
      <w:r w:rsidRPr="00642C97">
        <w:rPr>
          <w:lang w:val="en-US"/>
        </w:rPr>
        <w:noBreakHyphen/>
        <w:t>first splits, royalties, and community allocations, emphasizing fair distribution and traceability.</w:t>
      </w:r>
      <w:hyperlink r:id="rId125" w:tgtFrame="_blank" w:history="1">
        <w:r w:rsidRPr="00642C97">
          <w:rPr>
            <w:rStyle w:val="Hipervnculo"/>
          </w:rPr>
          <w:t>frontiersin</w:t>
        </w:r>
      </w:hyperlink>
      <w:r w:rsidRPr="00642C97">
        <w:rPr>
          <w:rFonts w:ascii="Arial" w:hAnsi="Arial" w:cs="Arial"/>
        </w:rPr>
        <w:t>​</w:t>
      </w:r>
    </w:p>
    <w:p w14:paraId="77065607" w14:textId="77777777" w:rsidR="00642C97" w:rsidRPr="00642C97" w:rsidRDefault="00642C97" w:rsidP="00642C97">
      <w:pPr>
        <w:numPr>
          <w:ilvl w:val="0"/>
          <w:numId w:val="8"/>
        </w:numPr>
      </w:pPr>
      <w:r w:rsidRPr="00642C97">
        <w:rPr>
          <w:b/>
          <w:bCs/>
          <w:lang w:val="en-US"/>
        </w:rPr>
        <w:t>Community Investment Pools</w:t>
      </w:r>
      <w:r w:rsidRPr="00642C97">
        <w:rPr>
          <w:lang w:val="en-US"/>
        </w:rPr>
        <w:t>: modules for pooled savings, credit, and risk</w:t>
      </w:r>
      <w:r w:rsidRPr="00642C97">
        <w:rPr>
          <w:lang w:val="en-US"/>
        </w:rPr>
        <w:noBreakHyphen/>
        <w:t>sharing instruments, with governance and transparency features inspired by cooperative and solidarity finance.</w:t>
      </w:r>
      <w:hyperlink r:id="rId126" w:tgtFrame="_blank" w:history="1">
        <w:r w:rsidRPr="00642C97">
          <w:rPr>
            <w:rStyle w:val="Hipervnculo"/>
          </w:rPr>
          <w:t>ijccr</w:t>
        </w:r>
      </w:hyperlink>
      <w:r w:rsidRPr="00642C97">
        <w:rPr>
          <w:rFonts w:ascii="Arial" w:hAnsi="Arial" w:cs="Arial"/>
        </w:rPr>
        <w:t>​</w:t>
      </w:r>
    </w:p>
    <w:p w14:paraId="491F45F3" w14:textId="77777777" w:rsidR="00642C97" w:rsidRPr="00642C97" w:rsidRDefault="00642C97" w:rsidP="00642C97">
      <w:pPr>
        <w:numPr>
          <w:ilvl w:val="0"/>
          <w:numId w:val="8"/>
        </w:numPr>
        <w:rPr>
          <w:lang w:val="en-US"/>
        </w:rPr>
      </w:pPr>
      <w:r w:rsidRPr="00642C97">
        <w:rPr>
          <w:b/>
          <w:bCs/>
          <w:lang w:val="en-US"/>
        </w:rPr>
        <w:t>Public Treasury and Accounting</w:t>
      </w:r>
      <w:r w:rsidRPr="00642C97">
        <w:rPr>
          <w:lang w:val="en-US"/>
        </w:rPr>
        <w:t>: on</w:t>
      </w:r>
      <w:r w:rsidRPr="00642C97">
        <w:rPr>
          <w:lang w:val="en-US"/>
        </w:rPr>
        <w:noBreakHyphen/>
        <w:t>chain ledgers and analytic interfaces for all inflows, outflows, reserves, and exposures, allowing independent audit of financial integrity.allsciencejournal+1</w:t>
      </w:r>
      <w:r w:rsidRPr="00642C97">
        <w:rPr>
          <w:rFonts w:ascii="Arial" w:hAnsi="Arial" w:cs="Arial"/>
          <w:lang w:val="en-US"/>
        </w:rPr>
        <w:t>​</w:t>
      </w:r>
    </w:p>
    <w:p w14:paraId="4FCB5B69" w14:textId="77777777" w:rsidR="00642C97" w:rsidRPr="00642C97" w:rsidRDefault="00642C97" w:rsidP="00642C97">
      <w:pPr>
        <w:numPr>
          <w:ilvl w:val="0"/>
          <w:numId w:val="8"/>
        </w:numPr>
        <w:rPr>
          <w:lang w:val="en-US"/>
        </w:rPr>
      </w:pPr>
      <w:r w:rsidRPr="00642C97">
        <w:rPr>
          <w:b/>
          <w:bCs/>
          <w:lang w:val="en-US"/>
        </w:rPr>
        <w:t>Civilizational Compliance Engine</w:t>
      </w:r>
      <w:r w:rsidRPr="00642C97">
        <w:rPr>
          <w:lang w:val="en-US"/>
        </w:rPr>
        <w:t>: rule sets and evaluators that maintain alignment with constitutional principles, including compatibility lists, risk thresholds, and early</w:t>
      </w:r>
      <w:r w:rsidRPr="00642C97">
        <w:rPr>
          <w:lang w:val="en-US"/>
        </w:rPr>
        <w:noBreakHyphen/>
        <w:t>warning indicators.wjarr+1</w:t>
      </w:r>
      <w:r w:rsidRPr="00642C97">
        <w:rPr>
          <w:rFonts w:ascii="Arial" w:hAnsi="Arial" w:cs="Arial"/>
          <w:lang w:val="en-US"/>
        </w:rPr>
        <w:t>​</w:t>
      </w:r>
    </w:p>
    <w:p w14:paraId="477EA6B5" w14:textId="77777777" w:rsidR="00642C97" w:rsidRPr="00642C97" w:rsidRDefault="00642C97" w:rsidP="00642C97">
      <w:pPr>
        <w:rPr>
          <w:b/>
          <w:bCs/>
        </w:rPr>
      </w:pPr>
      <w:r w:rsidRPr="00642C97">
        <w:rPr>
          <w:b/>
          <w:bCs/>
        </w:rPr>
        <w:t>Metaverse and cultural infrastructure</w:t>
      </w:r>
    </w:p>
    <w:p w14:paraId="60CE463E" w14:textId="77777777" w:rsidR="00642C97" w:rsidRPr="00642C97" w:rsidRDefault="00642C97" w:rsidP="00642C97">
      <w:pPr>
        <w:numPr>
          <w:ilvl w:val="0"/>
          <w:numId w:val="9"/>
        </w:numPr>
      </w:pPr>
      <w:r w:rsidRPr="00642C97">
        <w:rPr>
          <w:b/>
          <w:bCs/>
          <w:lang w:val="en-US"/>
        </w:rPr>
        <w:t>City</w:t>
      </w:r>
      <w:r w:rsidRPr="00642C97">
        <w:rPr>
          <w:b/>
          <w:bCs/>
          <w:lang w:val="en-US"/>
        </w:rPr>
        <w:noBreakHyphen/>
        <w:t>Schools</w:t>
      </w:r>
      <w:r w:rsidRPr="00642C97">
        <w:rPr>
          <w:lang w:val="en-US"/>
        </w:rPr>
        <w:t>: immersive 3D/4D spaces where participants can practice governance, economic decision</w:t>
      </w:r>
      <w:r w:rsidRPr="00642C97">
        <w:rPr>
          <w:lang w:val="en-US"/>
        </w:rPr>
        <w:noBreakHyphen/>
        <w:t>making, and cultural rituals in simulated but consequential environments, reflecting the pedagogical use of virtual worlds.</w:t>
      </w:r>
      <w:hyperlink r:id="rId127" w:tgtFrame="_blank" w:history="1">
        <w:r w:rsidRPr="00642C97">
          <w:rPr>
            <w:rStyle w:val="Hipervnculo"/>
          </w:rPr>
          <w:t>ijccr</w:t>
        </w:r>
      </w:hyperlink>
      <w:r w:rsidRPr="00642C97">
        <w:rPr>
          <w:rFonts w:ascii="Arial" w:hAnsi="Arial" w:cs="Arial"/>
        </w:rPr>
        <w:t>​</w:t>
      </w:r>
    </w:p>
    <w:p w14:paraId="6469A637" w14:textId="77777777" w:rsidR="00642C97" w:rsidRPr="00642C97" w:rsidRDefault="00642C97" w:rsidP="00642C97">
      <w:pPr>
        <w:numPr>
          <w:ilvl w:val="0"/>
          <w:numId w:val="9"/>
        </w:numPr>
      </w:pPr>
      <w:r w:rsidRPr="00642C97">
        <w:rPr>
          <w:b/>
          <w:bCs/>
          <w:lang w:val="en-US"/>
        </w:rPr>
        <w:t>Aztek Gods Narrative System</w:t>
      </w:r>
      <w:r w:rsidRPr="00642C97">
        <w:rPr>
          <w:lang w:val="en-US"/>
        </w:rPr>
        <w:t>: cultural and symbolic assets with civic and educational relevance, contributing to debates on digitalized heritage and culturally grounded design.</w:t>
      </w:r>
      <w:hyperlink r:id="rId128" w:tgtFrame="_blank" w:history="1">
        <w:r w:rsidRPr="00642C97">
          <w:rPr>
            <w:rStyle w:val="Hipervnculo"/>
          </w:rPr>
          <w:t>ijccr</w:t>
        </w:r>
      </w:hyperlink>
      <w:r w:rsidRPr="00642C97">
        <w:rPr>
          <w:rFonts w:ascii="Arial" w:hAnsi="Arial" w:cs="Arial"/>
        </w:rPr>
        <w:t>​</w:t>
      </w:r>
    </w:p>
    <w:p w14:paraId="441A8930" w14:textId="77777777" w:rsidR="00642C97" w:rsidRPr="00642C97" w:rsidRDefault="00642C97" w:rsidP="00642C97">
      <w:pPr>
        <w:numPr>
          <w:ilvl w:val="0"/>
          <w:numId w:val="9"/>
        </w:numPr>
      </w:pPr>
      <w:r w:rsidRPr="00642C97">
        <w:rPr>
          <w:b/>
          <w:bCs/>
          <w:lang w:val="en-US"/>
        </w:rPr>
        <w:t>Dekateotl System</w:t>
      </w:r>
      <w:r w:rsidRPr="00642C97">
        <w:rPr>
          <w:lang w:val="en-US"/>
        </w:rPr>
        <w:t>: preservation and licensing infrastructure for knowledge, archives, and digital rituals, taking into account concerns about safeguarding intangible cultural heritage in digital systems.</w:t>
      </w:r>
      <w:hyperlink r:id="rId129" w:tgtFrame="_blank" w:history="1">
        <w:r w:rsidRPr="00642C97">
          <w:rPr>
            <w:rStyle w:val="Hipervnculo"/>
          </w:rPr>
          <w:t>ijccr</w:t>
        </w:r>
      </w:hyperlink>
      <w:r w:rsidRPr="00642C97">
        <w:rPr>
          <w:rFonts w:ascii="Arial" w:hAnsi="Arial" w:cs="Arial"/>
        </w:rPr>
        <w:t>​</w:t>
      </w:r>
    </w:p>
    <w:p w14:paraId="490DBDEB" w14:textId="77777777" w:rsidR="00642C97" w:rsidRPr="00642C97" w:rsidRDefault="00642C97" w:rsidP="00642C97">
      <w:pPr>
        <w:numPr>
          <w:ilvl w:val="0"/>
          <w:numId w:val="9"/>
        </w:numPr>
        <w:rPr>
          <w:lang w:val="en-US"/>
        </w:rPr>
      </w:pPr>
      <w:r w:rsidRPr="00642C97">
        <w:rPr>
          <w:b/>
          <w:bCs/>
          <w:lang w:val="en-US"/>
        </w:rPr>
        <w:t>Metaverse Passport</w:t>
      </w:r>
      <w:r w:rsidRPr="00642C97">
        <w:rPr>
          <w:lang w:val="en-US"/>
        </w:rPr>
        <w:t>: protocol for carrying TAMV identity and credentials across virtual worlds and Web3 applications, based on DID</w:t>
      </w:r>
      <w:r w:rsidRPr="00642C97">
        <w:rPr>
          <w:lang w:val="en-US"/>
        </w:rPr>
        <w:noBreakHyphen/>
        <w:t>style identifiers and standardized claims.discovery.fiu+1</w:t>
      </w:r>
      <w:r w:rsidRPr="00642C97">
        <w:rPr>
          <w:rFonts w:ascii="Arial" w:hAnsi="Arial" w:cs="Arial"/>
          <w:lang w:val="en-US"/>
        </w:rPr>
        <w:t>​</w:t>
      </w:r>
    </w:p>
    <w:p w14:paraId="2F3BC527" w14:textId="77777777" w:rsidR="00642C97" w:rsidRPr="00642C97" w:rsidRDefault="00642C97" w:rsidP="00642C97">
      <w:pPr>
        <w:rPr>
          <w:b/>
          <w:bCs/>
        </w:rPr>
      </w:pPr>
      <w:r w:rsidRPr="00642C97">
        <w:rPr>
          <w:b/>
          <w:bCs/>
        </w:rPr>
        <w:t>Intelligence and security</w:t>
      </w:r>
    </w:p>
    <w:p w14:paraId="23072869" w14:textId="77777777" w:rsidR="00642C97" w:rsidRPr="00642C97" w:rsidRDefault="00642C97" w:rsidP="00642C97">
      <w:pPr>
        <w:numPr>
          <w:ilvl w:val="0"/>
          <w:numId w:val="10"/>
        </w:numPr>
      </w:pPr>
      <w:r w:rsidRPr="00642C97">
        <w:rPr>
          <w:b/>
          <w:bCs/>
          <w:lang w:val="en-US"/>
        </w:rPr>
        <w:t>Isabella AI</w:t>
      </w:r>
      <w:r w:rsidRPr="00642C97">
        <w:rPr>
          <w:lang w:val="en-US"/>
        </w:rPr>
        <w:t>: a companion module that translates constitutional provisions, governance procedures, and risk assessments into accessible narratives, mediates disputes, and guides users through complex workflows, aligning with research on explainable governance systems.</w:t>
      </w:r>
      <w:hyperlink r:id="rId130" w:tgtFrame="_blank" w:history="1">
        <w:r w:rsidRPr="00642C97">
          <w:rPr>
            <w:rStyle w:val="Hipervnculo"/>
          </w:rPr>
          <w:t>frontiersin</w:t>
        </w:r>
      </w:hyperlink>
      <w:r w:rsidRPr="00642C97">
        <w:rPr>
          <w:rFonts w:ascii="Arial" w:hAnsi="Arial" w:cs="Arial"/>
        </w:rPr>
        <w:t>​</w:t>
      </w:r>
    </w:p>
    <w:p w14:paraId="64A6034F" w14:textId="77777777" w:rsidR="00642C97" w:rsidRPr="00642C97" w:rsidRDefault="00642C97" w:rsidP="00642C97">
      <w:pPr>
        <w:numPr>
          <w:ilvl w:val="0"/>
          <w:numId w:val="10"/>
        </w:numPr>
        <w:rPr>
          <w:lang w:val="en-US"/>
        </w:rPr>
      </w:pPr>
      <w:r w:rsidRPr="00642C97">
        <w:rPr>
          <w:b/>
          <w:bCs/>
          <w:lang w:val="en-US"/>
        </w:rPr>
        <w:t>Anubis Sentinel</w:t>
      </w:r>
      <w:r w:rsidRPr="00642C97">
        <w:rPr>
          <w:lang w:val="en-US"/>
        </w:rPr>
        <w:t>: fraud and anomaly detection module that monitors transaction flows and behavioral patterns, akin to AI</w:t>
      </w:r>
      <w:r w:rsidRPr="00642C97">
        <w:rPr>
          <w:lang w:val="en-US"/>
        </w:rPr>
        <w:noBreakHyphen/>
        <w:t>enhanced fraud detection systems deployed in digital identity contexts.dev+1</w:t>
      </w:r>
      <w:r w:rsidRPr="00642C97">
        <w:rPr>
          <w:rFonts w:ascii="Arial" w:hAnsi="Arial" w:cs="Arial"/>
          <w:lang w:val="en-US"/>
        </w:rPr>
        <w:t>​</w:t>
      </w:r>
    </w:p>
    <w:p w14:paraId="4FD9CC42" w14:textId="77777777" w:rsidR="00642C97" w:rsidRPr="00642C97" w:rsidRDefault="00642C97" w:rsidP="00642C97">
      <w:pPr>
        <w:numPr>
          <w:ilvl w:val="0"/>
          <w:numId w:val="10"/>
        </w:numPr>
      </w:pPr>
      <w:r w:rsidRPr="00642C97">
        <w:rPr>
          <w:b/>
          <w:bCs/>
          <w:lang w:val="en-US"/>
        </w:rPr>
        <w:t>Orus Sentinel</w:t>
      </w:r>
      <w:r w:rsidRPr="00642C97">
        <w:rPr>
          <w:lang w:val="en-US"/>
        </w:rPr>
        <w:t>: operational monitoring module for latency, throughput, failures, and continuity, consistent with observability practices in distributed infrastructure.</w:t>
      </w:r>
      <w:hyperlink r:id="rId131" w:tgtFrame="_blank" w:history="1">
        <w:r w:rsidRPr="00642C97">
          <w:rPr>
            <w:rStyle w:val="Hipervnculo"/>
          </w:rPr>
          <w:t>wjarr</w:t>
        </w:r>
      </w:hyperlink>
      <w:r w:rsidRPr="00642C97">
        <w:rPr>
          <w:rFonts w:ascii="Arial" w:hAnsi="Arial" w:cs="Arial"/>
        </w:rPr>
        <w:t>​</w:t>
      </w:r>
    </w:p>
    <w:p w14:paraId="717DE2A8" w14:textId="77777777" w:rsidR="00642C97" w:rsidRPr="00642C97" w:rsidRDefault="00642C97" w:rsidP="00642C97">
      <w:pPr>
        <w:numPr>
          <w:ilvl w:val="0"/>
          <w:numId w:val="10"/>
        </w:numPr>
        <w:rPr>
          <w:lang w:val="en-US"/>
        </w:rPr>
      </w:pPr>
      <w:r w:rsidRPr="00642C97">
        <w:rPr>
          <w:b/>
          <w:bCs/>
          <w:lang w:val="en-US"/>
        </w:rPr>
        <w:t>EOCT Coordination Suite</w:t>
      </w:r>
      <w:r w:rsidRPr="00642C97">
        <w:rPr>
          <w:lang w:val="en-US"/>
        </w:rPr>
        <w:t>: tools for managing teams, tasks, milestones, and roadmaps, making the evolution of TAMV itself auditable and accountable.</w:t>
      </w:r>
    </w:p>
    <w:p w14:paraId="056D2957" w14:textId="77777777" w:rsidR="00642C97" w:rsidRPr="00642C97" w:rsidRDefault="00642C97" w:rsidP="00642C97">
      <w:pPr>
        <w:rPr>
          <w:b/>
          <w:bCs/>
        </w:rPr>
      </w:pPr>
      <w:r w:rsidRPr="00642C97">
        <w:rPr>
          <w:b/>
          <w:bCs/>
        </w:rPr>
        <w:t>Integration and execution</w:t>
      </w:r>
    </w:p>
    <w:p w14:paraId="47D7AE12" w14:textId="77777777" w:rsidR="00642C97" w:rsidRPr="00642C97" w:rsidRDefault="00642C97" w:rsidP="00642C97">
      <w:pPr>
        <w:numPr>
          <w:ilvl w:val="0"/>
          <w:numId w:val="11"/>
        </w:numPr>
        <w:rPr>
          <w:lang w:val="en-US"/>
        </w:rPr>
      </w:pPr>
      <w:r w:rsidRPr="00642C97">
        <w:rPr>
          <w:b/>
          <w:bCs/>
          <w:lang w:val="en-US"/>
        </w:rPr>
        <w:t>EVM and non</w:t>
      </w:r>
      <w:r w:rsidRPr="00642C97">
        <w:rPr>
          <w:b/>
          <w:bCs/>
          <w:lang w:val="en-US"/>
        </w:rPr>
        <w:noBreakHyphen/>
        <w:t>EVM Bridges</w:t>
      </w:r>
      <w:r w:rsidRPr="00642C97">
        <w:rPr>
          <w:lang w:val="en-US"/>
        </w:rPr>
        <w:t>: technical and policy components that connect TAMV with external chains while enforcing compatibility rules and risk controls.amelica+1</w:t>
      </w:r>
      <w:r w:rsidRPr="00642C97">
        <w:rPr>
          <w:rFonts w:ascii="Arial" w:hAnsi="Arial" w:cs="Arial"/>
          <w:lang w:val="en-US"/>
        </w:rPr>
        <w:t>​</w:t>
      </w:r>
    </w:p>
    <w:p w14:paraId="383DBC9C" w14:textId="77777777" w:rsidR="00642C97" w:rsidRPr="00642C97" w:rsidRDefault="00642C97" w:rsidP="00642C97">
      <w:pPr>
        <w:numPr>
          <w:ilvl w:val="0"/>
          <w:numId w:val="11"/>
        </w:numPr>
      </w:pPr>
      <w:r w:rsidRPr="00642C97">
        <w:rPr>
          <w:b/>
          <w:bCs/>
          <w:lang w:val="en-US"/>
        </w:rPr>
        <w:t>Community DeFi Modules</w:t>
      </w:r>
      <w:r w:rsidRPr="00642C97">
        <w:rPr>
          <w:lang w:val="en-US"/>
        </w:rPr>
        <w:t>: savings, credit, and staking instruments specifically tailored to community needs, with governance hooks to manage reserves and exposure limits.</w:t>
      </w:r>
      <w:hyperlink r:id="rId132" w:tgtFrame="_blank" w:history="1">
        <w:r w:rsidRPr="00642C97">
          <w:rPr>
            <w:rStyle w:val="Hipervnculo"/>
          </w:rPr>
          <w:t>frontiersin</w:t>
        </w:r>
      </w:hyperlink>
      <w:r w:rsidRPr="00642C97">
        <w:rPr>
          <w:rFonts w:ascii="Arial" w:hAnsi="Arial" w:cs="Arial"/>
        </w:rPr>
        <w:t>​</w:t>
      </w:r>
    </w:p>
    <w:p w14:paraId="33797EDF" w14:textId="77777777" w:rsidR="00642C97" w:rsidRPr="00642C97" w:rsidRDefault="00642C97" w:rsidP="00642C97">
      <w:pPr>
        <w:numPr>
          <w:ilvl w:val="0"/>
          <w:numId w:val="11"/>
        </w:numPr>
        <w:rPr>
          <w:lang w:val="en-US"/>
        </w:rPr>
      </w:pPr>
      <w:r w:rsidRPr="00642C97">
        <w:rPr>
          <w:b/>
          <w:bCs/>
          <w:lang w:val="en-US"/>
        </w:rPr>
        <w:t>TAMV APIs and SDKs</w:t>
      </w:r>
      <w:r w:rsidRPr="00642C97">
        <w:rPr>
          <w:lang w:val="en-US"/>
        </w:rPr>
        <w:t>: programmatic access to identity, reputation, governance, and economic data, enabling integration with third</w:t>
      </w:r>
      <w:r w:rsidRPr="00642C97">
        <w:rPr>
          <w:lang w:val="en-US"/>
        </w:rPr>
        <w:noBreakHyphen/>
        <w:t>party applications and academic tooling.allsciencejournal+1</w:t>
      </w:r>
      <w:r w:rsidRPr="00642C97">
        <w:rPr>
          <w:rFonts w:ascii="Arial" w:hAnsi="Arial" w:cs="Arial"/>
          <w:lang w:val="en-US"/>
        </w:rPr>
        <w:t>​</w:t>
      </w:r>
    </w:p>
    <w:p w14:paraId="5704EE74" w14:textId="77777777" w:rsidR="00642C97" w:rsidRPr="00642C97" w:rsidRDefault="00642C97" w:rsidP="00642C97">
      <w:pPr>
        <w:numPr>
          <w:ilvl w:val="0"/>
          <w:numId w:val="11"/>
        </w:numPr>
        <w:rPr>
          <w:lang w:val="en-US"/>
        </w:rPr>
      </w:pPr>
      <w:r w:rsidRPr="00642C97">
        <w:rPr>
          <w:b/>
          <w:bCs/>
          <w:lang w:val="en-US"/>
        </w:rPr>
        <w:t>LATAM Maps and Governance Nodes</w:t>
      </w:r>
      <w:r w:rsidRPr="00642C97">
        <w:rPr>
          <w:lang w:val="en-US"/>
        </w:rPr>
        <w:t>: representation of regional deployments, community nodes, and multi</w:t>
      </w:r>
      <w:r w:rsidRPr="00642C97">
        <w:rPr>
          <w:lang w:val="en-US"/>
        </w:rPr>
        <w:noBreakHyphen/>
        <w:t>level governance structures, suitable for case</w:t>
      </w:r>
      <w:r w:rsidRPr="00642C97">
        <w:rPr>
          <w:lang w:val="en-US"/>
        </w:rPr>
        <w:noBreakHyphen/>
        <w:t>study analysis in blockchain</w:t>
      </w:r>
      <w:r w:rsidRPr="00642C97">
        <w:rPr>
          <w:lang w:val="en-US"/>
        </w:rPr>
        <w:noBreakHyphen/>
        <w:t>for</w:t>
      </w:r>
      <w:r w:rsidRPr="00642C97">
        <w:rPr>
          <w:lang w:val="en-US"/>
        </w:rPr>
        <w:noBreakHyphen/>
        <w:t>development research.frontiersin+1</w:t>
      </w:r>
      <w:r w:rsidRPr="00642C97">
        <w:rPr>
          <w:rFonts w:ascii="Arial" w:hAnsi="Arial" w:cs="Arial"/>
          <w:lang w:val="en-US"/>
        </w:rPr>
        <w:t>​</w:t>
      </w:r>
    </w:p>
    <w:p w14:paraId="733CAFE1" w14:textId="77777777" w:rsidR="00642C97" w:rsidRPr="00642C97" w:rsidRDefault="00000000" w:rsidP="00642C97">
      <w:r>
        <w:pict w14:anchorId="0D686C7B">
          <v:rect id="_x0000_i1030" style="width:0;height:1.5pt" o:hralign="center" o:hrstd="t" o:hr="t" fillcolor="#a0a0a0" stroked="f"/>
        </w:pict>
      </w:r>
    </w:p>
    <w:p w14:paraId="7A343F79" w14:textId="77777777" w:rsidR="00642C97" w:rsidRPr="00642C97" w:rsidRDefault="00642C97" w:rsidP="00642C97">
      <w:pPr>
        <w:rPr>
          <w:b/>
          <w:bCs/>
          <w:lang w:val="en-US"/>
        </w:rPr>
      </w:pPr>
      <w:r w:rsidRPr="00642C97">
        <w:rPr>
          <w:b/>
          <w:bCs/>
          <w:lang w:val="en-US"/>
        </w:rPr>
        <w:t>Security, privacy, and compliance</w:t>
      </w:r>
    </w:p>
    <w:p w14:paraId="41740529" w14:textId="77777777" w:rsidR="00642C97" w:rsidRPr="00642C97" w:rsidRDefault="00642C97" w:rsidP="00642C97">
      <w:pPr>
        <w:rPr>
          <w:b/>
          <w:bCs/>
          <w:lang w:val="en-US"/>
        </w:rPr>
      </w:pPr>
      <w:r w:rsidRPr="00642C97">
        <w:rPr>
          <w:b/>
          <w:bCs/>
          <w:lang w:val="en-US"/>
        </w:rPr>
        <w:t>Data minimization and user control</w:t>
      </w:r>
    </w:p>
    <w:p w14:paraId="1AF6C7A5" w14:textId="77777777" w:rsidR="00642C97" w:rsidRPr="00642C97" w:rsidRDefault="00642C97" w:rsidP="00642C97">
      <w:pPr>
        <w:rPr>
          <w:lang w:val="en-US"/>
        </w:rPr>
      </w:pPr>
      <w:r w:rsidRPr="00642C97">
        <w:rPr>
          <w:lang w:val="en-US"/>
        </w:rPr>
        <w:t xml:space="preserve">TAMV’s security model is grounded in </w:t>
      </w:r>
      <w:r w:rsidRPr="00642C97">
        <w:rPr>
          <w:b/>
          <w:bCs/>
          <w:lang w:val="en-US"/>
        </w:rPr>
        <w:t>data minimization</w:t>
      </w:r>
      <w:r w:rsidRPr="00642C97">
        <w:rPr>
          <w:lang w:val="en-US"/>
        </w:rPr>
        <w:t xml:space="preserve">, </w:t>
      </w:r>
      <w:r w:rsidRPr="00642C97">
        <w:rPr>
          <w:b/>
          <w:bCs/>
          <w:lang w:val="en-US"/>
        </w:rPr>
        <w:t>user control</w:t>
      </w:r>
      <w:r w:rsidRPr="00642C97">
        <w:rPr>
          <w:lang w:val="en-US"/>
        </w:rPr>
        <w:t xml:space="preserve">, and </w:t>
      </w:r>
      <w:r w:rsidRPr="00642C97">
        <w:rPr>
          <w:b/>
          <w:bCs/>
          <w:lang w:val="en-US"/>
        </w:rPr>
        <w:t>defense in depth</w:t>
      </w:r>
      <w:r w:rsidRPr="00642C97">
        <w:rPr>
          <w:lang w:val="en-US"/>
        </w:rPr>
        <w:t>, as advocated by recent surveys on blockchain identity management. Only attributes strictly necessary for a given interaction are requested or stored, and data subject rights (including revocation and de</w:t>
      </w:r>
      <w:r w:rsidRPr="00642C97">
        <w:rPr>
          <w:lang w:val="en-US"/>
        </w:rPr>
        <w:noBreakHyphen/>
        <w:t>linking) are implemented through cryptographic proofs and policy enforcement routines.arxiv+1</w:t>
      </w:r>
      <w:r w:rsidRPr="00642C97">
        <w:rPr>
          <w:rFonts w:ascii="Arial" w:hAnsi="Arial" w:cs="Arial"/>
          <w:lang w:val="en-US"/>
        </w:rPr>
        <w:t>​</w:t>
      </w:r>
    </w:p>
    <w:p w14:paraId="0855BEF1" w14:textId="77777777" w:rsidR="00642C97" w:rsidRPr="00642C97" w:rsidRDefault="00642C97" w:rsidP="00642C97">
      <w:pPr>
        <w:rPr>
          <w:b/>
          <w:bCs/>
          <w:lang w:val="en-US"/>
        </w:rPr>
      </w:pPr>
      <w:r w:rsidRPr="00642C97">
        <w:rPr>
          <w:b/>
          <w:bCs/>
          <w:lang w:val="en-US"/>
        </w:rPr>
        <w:t>Zero</w:t>
      </w:r>
      <w:r w:rsidRPr="00642C97">
        <w:rPr>
          <w:b/>
          <w:bCs/>
          <w:lang w:val="en-US"/>
        </w:rPr>
        <w:noBreakHyphen/>
        <w:t>knowledge proofs and selective disclosure</w:t>
      </w:r>
    </w:p>
    <w:p w14:paraId="5C8AC74A" w14:textId="77777777" w:rsidR="00642C97" w:rsidRPr="00642C97" w:rsidRDefault="00642C97" w:rsidP="00642C97">
      <w:pPr>
        <w:rPr>
          <w:lang w:val="en-US"/>
        </w:rPr>
      </w:pPr>
      <w:r w:rsidRPr="00642C97">
        <w:rPr>
          <w:lang w:val="en-US"/>
        </w:rPr>
        <w:t xml:space="preserve">The platform relies on </w:t>
      </w:r>
      <w:r w:rsidRPr="00642C97">
        <w:rPr>
          <w:b/>
          <w:bCs/>
          <w:lang w:val="en-US"/>
        </w:rPr>
        <w:t>zero</w:t>
      </w:r>
      <w:r w:rsidRPr="00642C97">
        <w:rPr>
          <w:b/>
          <w:bCs/>
          <w:lang w:val="en-US"/>
        </w:rPr>
        <w:noBreakHyphen/>
        <w:t>knowledge proofs</w:t>
      </w:r>
      <w:r w:rsidRPr="00642C97">
        <w:rPr>
          <w:lang w:val="en-US"/>
        </w:rPr>
        <w:t xml:space="preserve"> and </w:t>
      </w:r>
      <w:r w:rsidRPr="00642C97">
        <w:rPr>
          <w:b/>
          <w:bCs/>
          <w:lang w:val="en-US"/>
        </w:rPr>
        <w:t>selective disclosure</w:t>
      </w:r>
      <w:r w:rsidRPr="00642C97">
        <w:rPr>
          <w:lang w:val="en-US"/>
        </w:rPr>
        <w:t xml:space="preserve"> for key interactions. zk</w:t>
      </w:r>
      <w:r w:rsidRPr="00642C97">
        <w:rPr>
          <w:lang w:val="en-US"/>
        </w:rPr>
        <w:noBreakHyphen/>
        <w:t>SNARK</w:t>
      </w:r>
      <w:r w:rsidRPr="00642C97">
        <w:rPr>
          <w:lang w:val="en-US"/>
        </w:rPr>
        <w:noBreakHyphen/>
        <w:t xml:space="preserve"> and zk</w:t>
      </w:r>
      <w:r w:rsidRPr="00642C97">
        <w:rPr>
          <w:lang w:val="en-US"/>
        </w:rPr>
        <w:noBreakHyphen/>
        <w:t>STARK</w:t>
      </w:r>
      <w:r w:rsidRPr="00642C97">
        <w:rPr>
          <w:lang w:val="en-US"/>
        </w:rPr>
        <w:noBreakHyphen/>
        <w:t>based schemes similar to zk</w:t>
      </w:r>
      <w:r w:rsidRPr="00642C97">
        <w:rPr>
          <w:lang w:val="en-US"/>
        </w:rPr>
        <w:noBreakHyphen/>
        <w:t xml:space="preserve">creds allow users to prove compliance with requirements—such as age, reputation thresholds, or absence from risk lists—without revealing raw attributes, while public logs maintain </w:t>
      </w:r>
      <w:r w:rsidRPr="00642C97">
        <w:rPr>
          <w:lang w:val="en-US"/>
        </w:rPr>
        <w:lastRenderedPageBreak/>
        <w:t>auditability of credential issuance and revocation. This reconciles regulatory expectations for assurance and auditability with strong privacy protections.obj.umiacs.umd+3</w:t>
      </w:r>
      <w:r w:rsidRPr="00642C97">
        <w:rPr>
          <w:rFonts w:ascii="Arial" w:hAnsi="Arial" w:cs="Arial"/>
          <w:lang w:val="en-US"/>
        </w:rPr>
        <w:t>​</w:t>
      </w:r>
    </w:p>
    <w:p w14:paraId="530C545F" w14:textId="77777777" w:rsidR="00642C97" w:rsidRPr="00642C97" w:rsidRDefault="00642C97" w:rsidP="00642C97">
      <w:pPr>
        <w:rPr>
          <w:b/>
          <w:bCs/>
          <w:lang w:val="en-US"/>
        </w:rPr>
      </w:pPr>
      <w:r w:rsidRPr="00642C97">
        <w:rPr>
          <w:b/>
          <w:bCs/>
          <w:lang w:val="en-US"/>
        </w:rPr>
        <w:t>Separation of duties and forensic logging</w:t>
      </w:r>
    </w:p>
    <w:p w14:paraId="1B0DAF55" w14:textId="77777777" w:rsidR="00642C97" w:rsidRPr="00642C97" w:rsidRDefault="00642C97" w:rsidP="00642C97">
      <w:pPr>
        <w:rPr>
          <w:lang w:val="en-US"/>
        </w:rPr>
      </w:pPr>
      <w:r w:rsidRPr="00642C97">
        <w:rPr>
          <w:lang w:val="en-US"/>
        </w:rPr>
        <w:t>Roles and modules operate under strict, least</w:t>
      </w:r>
      <w:r w:rsidRPr="00642C97">
        <w:rPr>
          <w:lang w:val="en-US"/>
        </w:rPr>
        <w:noBreakHyphen/>
        <w:t xml:space="preserve">privilege access models, and every sensitive action creates a </w:t>
      </w:r>
      <w:r w:rsidRPr="00642C97">
        <w:rPr>
          <w:b/>
          <w:bCs/>
          <w:lang w:val="en-US"/>
        </w:rPr>
        <w:t>forensic trail</w:t>
      </w:r>
      <w:r w:rsidRPr="00642C97">
        <w:rPr>
          <w:lang w:val="en-US"/>
        </w:rPr>
        <w:t xml:space="preserve"> that can be independently verified. This design mirrors proposals for decentralized identity in secure network access, where segmented roles and auditable logs are considered essential for accountability and incident response.wjarr+1</w:t>
      </w:r>
      <w:r w:rsidRPr="00642C97">
        <w:rPr>
          <w:rFonts w:ascii="Arial" w:hAnsi="Arial" w:cs="Arial"/>
          <w:lang w:val="en-US"/>
        </w:rPr>
        <w:t>​</w:t>
      </w:r>
    </w:p>
    <w:p w14:paraId="770C1C27" w14:textId="77777777" w:rsidR="00642C97" w:rsidRPr="00642C97" w:rsidRDefault="00642C97" w:rsidP="00642C97">
      <w:pPr>
        <w:rPr>
          <w:b/>
          <w:bCs/>
          <w:lang w:val="en-US"/>
        </w:rPr>
      </w:pPr>
      <w:r w:rsidRPr="00642C97">
        <w:rPr>
          <w:b/>
          <w:bCs/>
          <w:lang w:val="en-US"/>
        </w:rPr>
        <w:t>Antifragility through learning and simulation</w:t>
      </w:r>
    </w:p>
    <w:p w14:paraId="26A100ED" w14:textId="77777777" w:rsidR="00642C97" w:rsidRPr="00642C97" w:rsidRDefault="00642C97" w:rsidP="00642C97">
      <w:pPr>
        <w:rPr>
          <w:lang w:val="en-US"/>
        </w:rPr>
      </w:pPr>
      <w:r w:rsidRPr="00642C97">
        <w:rPr>
          <w:lang w:val="en-US"/>
        </w:rPr>
        <w:t xml:space="preserve">TAMV adopts an </w:t>
      </w:r>
      <w:r w:rsidRPr="00642C97">
        <w:rPr>
          <w:b/>
          <w:bCs/>
          <w:lang w:val="en-US"/>
        </w:rPr>
        <w:t>antifragile</w:t>
      </w:r>
      <w:r w:rsidRPr="00642C97">
        <w:rPr>
          <w:lang w:val="en-US"/>
        </w:rPr>
        <w:t xml:space="preserve"> stance: incidents, near</w:t>
      </w:r>
      <w:r w:rsidRPr="00642C97">
        <w:rPr>
          <w:lang w:val="en-US"/>
        </w:rPr>
        <w:noBreakHyphen/>
        <w:t>misses, and simulated stress scenarios are treated as learning opportunities that feed into iterative improvements of both technical controls and governance policies. This approach aligns with resilience</w:t>
      </w:r>
      <w:r w:rsidRPr="00642C97">
        <w:rPr>
          <w:lang w:val="en-US"/>
        </w:rPr>
        <w:noBreakHyphen/>
        <w:t>driven methods in critical infrastructure and distributed systems research.wjarr+1</w:t>
      </w:r>
      <w:r w:rsidRPr="00642C97">
        <w:rPr>
          <w:rFonts w:ascii="Arial" w:hAnsi="Arial" w:cs="Arial"/>
          <w:lang w:val="en-US"/>
        </w:rPr>
        <w:t>​</w:t>
      </w:r>
    </w:p>
    <w:p w14:paraId="09AD4836" w14:textId="77777777" w:rsidR="00642C97" w:rsidRPr="00642C97" w:rsidRDefault="00642C97" w:rsidP="00642C97">
      <w:pPr>
        <w:numPr>
          <w:ilvl w:val="0"/>
          <w:numId w:val="12"/>
        </w:numPr>
        <w:rPr>
          <w:lang w:val="en-US"/>
        </w:rPr>
      </w:pPr>
      <w:r w:rsidRPr="00642C97">
        <w:rPr>
          <w:b/>
          <w:bCs/>
          <w:lang w:val="en-US"/>
        </w:rPr>
        <w:t>Verifiable traces</w:t>
      </w:r>
      <w:r w:rsidRPr="00642C97">
        <w:rPr>
          <w:lang w:val="en-US"/>
        </w:rPr>
        <w:t xml:space="preserve"> enable ex</w:t>
      </w:r>
      <w:r w:rsidRPr="00642C97">
        <w:rPr>
          <w:lang w:val="en-US"/>
        </w:rPr>
        <w:noBreakHyphen/>
        <w:t>post analysis and external audits.purdue+1</w:t>
      </w:r>
      <w:r w:rsidRPr="00642C97">
        <w:rPr>
          <w:rFonts w:ascii="Arial" w:hAnsi="Arial" w:cs="Arial"/>
          <w:lang w:val="en-US"/>
        </w:rPr>
        <w:t>​</w:t>
      </w:r>
    </w:p>
    <w:p w14:paraId="57B7F75D" w14:textId="77777777" w:rsidR="00642C97" w:rsidRPr="00642C97" w:rsidRDefault="00642C97" w:rsidP="00642C97">
      <w:pPr>
        <w:numPr>
          <w:ilvl w:val="0"/>
          <w:numId w:val="12"/>
        </w:numPr>
        <w:rPr>
          <w:lang w:val="en-US"/>
        </w:rPr>
      </w:pPr>
      <w:r w:rsidRPr="00642C97">
        <w:rPr>
          <w:b/>
          <w:bCs/>
          <w:lang w:val="en-US"/>
        </w:rPr>
        <w:t>Impact simulations</w:t>
      </w:r>
      <w:r w:rsidRPr="00642C97">
        <w:rPr>
          <w:lang w:val="en-US"/>
        </w:rPr>
        <w:t xml:space="preserve"> precede the activation of major governance changes, in line with scenario</w:t>
      </w:r>
      <w:r w:rsidRPr="00642C97">
        <w:rPr>
          <w:lang w:val="en-US"/>
        </w:rPr>
        <w:noBreakHyphen/>
        <w:t>based risk assessments recommended for complex socio</w:t>
      </w:r>
      <w:r w:rsidRPr="00642C97">
        <w:rPr>
          <w:lang w:val="en-US"/>
        </w:rPr>
        <w:noBreakHyphen/>
        <w:t>technical systems.frontiersin+1</w:t>
      </w:r>
      <w:r w:rsidRPr="00642C97">
        <w:rPr>
          <w:rFonts w:ascii="Arial" w:hAnsi="Arial" w:cs="Arial"/>
          <w:lang w:val="en-US"/>
        </w:rPr>
        <w:t>​</w:t>
      </w:r>
    </w:p>
    <w:p w14:paraId="47998A05" w14:textId="77777777" w:rsidR="00642C97" w:rsidRPr="00642C97" w:rsidRDefault="00000000" w:rsidP="00642C97">
      <w:r>
        <w:pict w14:anchorId="7A165876">
          <v:rect id="_x0000_i1031" style="width:0;height:1.5pt" o:hralign="center" o:hrstd="t" o:hr="t" fillcolor="#a0a0a0" stroked="f"/>
        </w:pict>
      </w:r>
    </w:p>
    <w:p w14:paraId="6850B67C" w14:textId="77777777" w:rsidR="00642C97" w:rsidRPr="00642C97" w:rsidRDefault="00642C97" w:rsidP="00642C97">
      <w:pPr>
        <w:rPr>
          <w:b/>
          <w:bCs/>
          <w:lang w:val="en-US"/>
        </w:rPr>
      </w:pPr>
      <w:r w:rsidRPr="00642C97">
        <w:rPr>
          <w:b/>
          <w:bCs/>
          <w:lang w:val="en-US"/>
        </w:rPr>
        <w:t>Global impact, evidence, and falsification</w:t>
      </w:r>
    </w:p>
    <w:p w14:paraId="7B7596A0" w14:textId="77777777" w:rsidR="00642C97" w:rsidRPr="00642C97" w:rsidRDefault="00642C97" w:rsidP="00642C97">
      <w:pPr>
        <w:rPr>
          <w:lang w:val="en-US"/>
        </w:rPr>
      </w:pPr>
      <w:r w:rsidRPr="00642C97">
        <w:rPr>
          <w:lang w:val="en-US"/>
        </w:rPr>
        <w:t xml:space="preserve">TAMV’s core claim is that a </w:t>
      </w:r>
      <w:r w:rsidRPr="00642C97">
        <w:rPr>
          <w:b/>
          <w:bCs/>
          <w:lang w:val="en-US"/>
        </w:rPr>
        <w:t>constitutional blockchain with triple federation, DID/VC</w:t>
      </w:r>
      <w:r w:rsidRPr="00642C97">
        <w:rPr>
          <w:b/>
          <w:bCs/>
          <w:lang w:val="en-US"/>
        </w:rPr>
        <w:noBreakHyphen/>
        <w:t>based identity, and zero</w:t>
      </w:r>
      <w:r w:rsidRPr="00642C97">
        <w:rPr>
          <w:b/>
          <w:bCs/>
          <w:lang w:val="en-US"/>
        </w:rPr>
        <w:noBreakHyphen/>
        <w:t>knowledge privacy</w:t>
      </w:r>
      <w:r w:rsidRPr="00642C97">
        <w:rPr>
          <w:lang w:val="en-US"/>
        </w:rPr>
        <w:t xml:space="preserve"> can anchor </w:t>
      </w:r>
      <w:r w:rsidRPr="00642C97">
        <w:rPr>
          <w:b/>
          <w:bCs/>
          <w:lang w:val="en-US"/>
        </w:rPr>
        <w:t>dignified, creator</w:t>
      </w:r>
      <w:r w:rsidRPr="00642C97">
        <w:rPr>
          <w:b/>
          <w:bCs/>
          <w:lang w:val="en-US"/>
        </w:rPr>
        <w:noBreakHyphen/>
        <w:t>first economies</w:t>
      </w:r>
      <w:r w:rsidRPr="00642C97">
        <w:rPr>
          <w:lang w:val="en-US"/>
        </w:rPr>
        <w:t xml:space="preserve"> and </w:t>
      </w:r>
      <w:r w:rsidRPr="00642C97">
        <w:rPr>
          <w:b/>
          <w:bCs/>
          <w:lang w:val="en-US"/>
        </w:rPr>
        <w:t>accountable governance</w:t>
      </w:r>
      <w:r w:rsidRPr="00642C97">
        <w:rPr>
          <w:lang w:val="en-US"/>
        </w:rPr>
        <w:t xml:space="preserve"> in real communities.arxiv+1</w:t>
      </w:r>
      <w:r w:rsidRPr="00642C97">
        <w:rPr>
          <w:rFonts w:ascii="Arial" w:hAnsi="Arial" w:cs="Arial"/>
          <w:lang w:val="en-US"/>
        </w:rPr>
        <w:t>​</w:t>
      </w:r>
    </w:p>
    <w:p w14:paraId="69206152" w14:textId="77777777" w:rsidR="00642C97" w:rsidRPr="00642C97" w:rsidRDefault="00642C97" w:rsidP="00642C97">
      <w:pPr>
        <w:rPr>
          <w:b/>
          <w:bCs/>
          <w:lang w:val="en-US"/>
        </w:rPr>
      </w:pPr>
      <w:r w:rsidRPr="00642C97">
        <w:rPr>
          <w:b/>
          <w:bCs/>
          <w:lang w:val="en-US"/>
        </w:rPr>
        <w:t>Evidence from adjacent systems</w:t>
      </w:r>
    </w:p>
    <w:p w14:paraId="1A4287E5" w14:textId="77777777" w:rsidR="00642C97" w:rsidRPr="00642C97" w:rsidRDefault="00642C97" w:rsidP="00642C97">
      <w:pPr>
        <w:rPr>
          <w:lang w:val="en-US"/>
        </w:rPr>
      </w:pPr>
      <w:r w:rsidRPr="00642C97">
        <w:rPr>
          <w:lang w:val="en-US"/>
        </w:rPr>
        <w:t>Even before TAMV’s pilots are fully documented, there is converging evidence from adjacent research:</w:t>
      </w:r>
    </w:p>
    <w:p w14:paraId="05640E66" w14:textId="77777777" w:rsidR="00642C97" w:rsidRPr="00642C97" w:rsidRDefault="00642C97" w:rsidP="00642C97">
      <w:pPr>
        <w:numPr>
          <w:ilvl w:val="0"/>
          <w:numId w:val="13"/>
        </w:numPr>
        <w:rPr>
          <w:lang w:val="en-US"/>
        </w:rPr>
      </w:pPr>
      <w:r w:rsidRPr="00642C97">
        <w:rPr>
          <w:lang w:val="en-US"/>
        </w:rPr>
        <w:t>Studies on blockchain</w:t>
      </w:r>
      <w:r w:rsidRPr="00642C97">
        <w:rPr>
          <w:lang w:val="en-US"/>
        </w:rPr>
        <w:noBreakHyphen/>
        <w:t>based identity management and SSI architectures show improvements in fraud resistance, resilience against central breaches, and user control when DIDs and VCs are coupled with robust cryptography.arxiv+1</w:t>
      </w:r>
      <w:r w:rsidRPr="00642C97">
        <w:rPr>
          <w:rFonts w:ascii="Arial" w:hAnsi="Arial" w:cs="Arial"/>
          <w:lang w:val="en-US"/>
        </w:rPr>
        <w:t>​</w:t>
      </w:r>
    </w:p>
    <w:p w14:paraId="6A8906FD" w14:textId="77777777" w:rsidR="00642C97" w:rsidRPr="00642C97" w:rsidRDefault="00642C97" w:rsidP="00642C97">
      <w:pPr>
        <w:numPr>
          <w:ilvl w:val="0"/>
          <w:numId w:val="13"/>
        </w:numPr>
        <w:rPr>
          <w:lang w:val="en-US"/>
        </w:rPr>
      </w:pPr>
      <w:r w:rsidRPr="00642C97">
        <w:rPr>
          <w:lang w:val="en-US"/>
        </w:rPr>
        <w:lastRenderedPageBreak/>
        <w:t>Research on anonymous credentials demonstrates that privacy and strong authentication can coexist, enabling sophisticated access control policies without mass surveillance.obj.umiacs.umd+1</w:t>
      </w:r>
      <w:r w:rsidRPr="00642C97">
        <w:rPr>
          <w:rFonts w:ascii="Arial" w:hAnsi="Arial" w:cs="Arial"/>
          <w:lang w:val="en-US"/>
        </w:rPr>
        <w:t>​</w:t>
      </w:r>
    </w:p>
    <w:p w14:paraId="25DE10FF" w14:textId="77777777" w:rsidR="00642C97" w:rsidRPr="00642C97" w:rsidRDefault="00642C97" w:rsidP="00642C97">
      <w:pPr>
        <w:numPr>
          <w:ilvl w:val="0"/>
          <w:numId w:val="13"/>
        </w:numPr>
        <w:rPr>
          <w:lang w:val="en-US"/>
        </w:rPr>
      </w:pPr>
      <w:r w:rsidRPr="00642C97">
        <w:rPr>
          <w:lang w:val="en-US"/>
        </w:rPr>
        <w:t>Community currency and local</w:t>
      </w:r>
      <w:r w:rsidRPr="00642C97">
        <w:rPr>
          <w:lang w:val="en-US"/>
        </w:rPr>
        <w:noBreakHyphen/>
        <w:t>market case studies document how structured rules, shared governance, and transparent accounting can reinforce resilience, especially for women</w:t>
      </w:r>
      <w:r w:rsidRPr="00642C97">
        <w:rPr>
          <w:lang w:val="en-US"/>
        </w:rPr>
        <w:noBreakHyphen/>
        <w:t>led economic networks.scholarship.rollins+1</w:t>
      </w:r>
      <w:r w:rsidRPr="00642C97">
        <w:rPr>
          <w:rFonts w:ascii="Arial" w:hAnsi="Arial" w:cs="Arial"/>
          <w:lang w:val="en-US"/>
        </w:rPr>
        <w:t>​</w:t>
      </w:r>
    </w:p>
    <w:p w14:paraId="533ECE7E" w14:textId="77777777" w:rsidR="00642C97" w:rsidRPr="00642C97" w:rsidRDefault="00642C97" w:rsidP="00642C97">
      <w:pPr>
        <w:rPr>
          <w:b/>
          <w:bCs/>
          <w:lang w:val="en-US"/>
        </w:rPr>
      </w:pPr>
      <w:r w:rsidRPr="00642C97">
        <w:rPr>
          <w:b/>
          <w:bCs/>
          <w:lang w:val="en-US"/>
        </w:rPr>
        <w:t>Validation and refutation strategy</w:t>
      </w:r>
    </w:p>
    <w:p w14:paraId="2B849908" w14:textId="77777777" w:rsidR="00642C97" w:rsidRPr="00642C97" w:rsidRDefault="00642C97" w:rsidP="00642C97">
      <w:pPr>
        <w:rPr>
          <w:lang w:val="en-US"/>
        </w:rPr>
      </w:pPr>
      <w:r w:rsidRPr="00642C97">
        <w:rPr>
          <w:lang w:val="en-US"/>
        </w:rPr>
        <w:t xml:space="preserve">To avoid unfalsifiable claims, TAMV defines clear </w:t>
      </w:r>
      <w:r w:rsidRPr="00642C97">
        <w:rPr>
          <w:b/>
          <w:bCs/>
          <w:lang w:val="en-US"/>
        </w:rPr>
        <w:t>validation and refutation channels</w:t>
      </w:r>
      <w:r w:rsidRPr="00642C97">
        <w:rPr>
          <w:lang w:val="en-US"/>
        </w:rPr>
        <w:t>:</w:t>
      </w:r>
    </w:p>
    <w:p w14:paraId="18EF98E8" w14:textId="77777777" w:rsidR="00642C97" w:rsidRPr="00642C97" w:rsidRDefault="00642C97" w:rsidP="00642C97">
      <w:pPr>
        <w:numPr>
          <w:ilvl w:val="0"/>
          <w:numId w:val="14"/>
        </w:numPr>
        <w:rPr>
          <w:lang w:val="en-US"/>
        </w:rPr>
      </w:pPr>
      <w:r w:rsidRPr="00642C97">
        <w:rPr>
          <w:b/>
          <w:bCs/>
          <w:lang w:val="en-US"/>
        </w:rPr>
        <w:t>Reproducibility</w:t>
      </w:r>
      <w:r w:rsidRPr="00642C97">
        <w:rPr>
          <w:lang w:val="en-US"/>
        </w:rPr>
        <w:t>: publishing specifications, anonymized datasets, and analysis scripts to let independent teams replicate metrics such as identity robustness, dispute resolution efficiency, throughput, costs, and distribution fairness.frontiersin+1</w:t>
      </w:r>
      <w:r w:rsidRPr="00642C97">
        <w:rPr>
          <w:rFonts w:ascii="Arial" w:hAnsi="Arial" w:cs="Arial"/>
          <w:lang w:val="en-US"/>
        </w:rPr>
        <w:t>​</w:t>
      </w:r>
    </w:p>
    <w:p w14:paraId="3AC9BD52" w14:textId="77777777" w:rsidR="00642C97" w:rsidRPr="00642C97" w:rsidRDefault="00642C97" w:rsidP="00642C97">
      <w:pPr>
        <w:numPr>
          <w:ilvl w:val="0"/>
          <w:numId w:val="14"/>
        </w:numPr>
        <w:rPr>
          <w:lang w:val="en-US"/>
        </w:rPr>
      </w:pPr>
      <w:r w:rsidRPr="00642C97">
        <w:rPr>
          <w:b/>
          <w:bCs/>
          <w:lang w:val="en-US"/>
        </w:rPr>
        <w:t>Blind audits</w:t>
      </w:r>
      <w:r w:rsidRPr="00642C97">
        <w:rPr>
          <w:lang w:val="en-US"/>
        </w:rPr>
        <w:t>: engaging external auditors who can inspect traces, policies, and outcomes without access to underlying personal data, following patterns used in anonymous credential evaluations.purdue+1</w:t>
      </w:r>
      <w:r w:rsidRPr="00642C97">
        <w:rPr>
          <w:rFonts w:ascii="Arial" w:hAnsi="Arial" w:cs="Arial"/>
          <w:lang w:val="en-US"/>
        </w:rPr>
        <w:t>​</w:t>
      </w:r>
    </w:p>
    <w:p w14:paraId="6870BFBD" w14:textId="77777777" w:rsidR="00642C97" w:rsidRPr="00642C97" w:rsidRDefault="00642C97" w:rsidP="00642C97">
      <w:pPr>
        <w:numPr>
          <w:ilvl w:val="0"/>
          <w:numId w:val="14"/>
        </w:numPr>
        <w:rPr>
          <w:lang w:val="en-US"/>
        </w:rPr>
      </w:pPr>
      <w:r w:rsidRPr="00642C97">
        <w:rPr>
          <w:b/>
          <w:bCs/>
          <w:lang w:val="en-US"/>
        </w:rPr>
        <w:t>Cross</w:t>
      </w:r>
      <w:r w:rsidRPr="00642C97">
        <w:rPr>
          <w:b/>
          <w:bCs/>
          <w:lang w:val="en-US"/>
        </w:rPr>
        <w:noBreakHyphen/>
        <w:t>network benchmarks</w:t>
      </w:r>
      <w:r w:rsidRPr="00642C97">
        <w:rPr>
          <w:lang w:val="en-US"/>
        </w:rPr>
        <w:t>: comparing performance and governance indicators against established networks and conventional platforms, using methodologies from performance and security evaluations in blockchain systems.amelica+1</w:t>
      </w:r>
      <w:r w:rsidRPr="00642C97">
        <w:rPr>
          <w:rFonts w:ascii="Arial" w:hAnsi="Arial" w:cs="Arial"/>
          <w:lang w:val="en-US"/>
        </w:rPr>
        <w:t>​</w:t>
      </w:r>
    </w:p>
    <w:p w14:paraId="4878A467" w14:textId="77777777" w:rsidR="00642C97" w:rsidRPr="00642C97" w:rsidRDefault="00642C97" w:rsidP="00642C97">
      <w:pPr>
        <w:numPr>
          <w:ilvl w:val="0"/>
          <w:numId w:val="14"/>
        </w:numPr>
        <w:rPr>
          <w:lang w:val="en-US"/>
        </w:rPr>
      </w:pPr>
      <w:r w:rsidRPr="00642C97">
        <w:rPr>
          <w:b/>
          <w:bCs/>
          <w:lang w:val="en-US"/>
        </w:rPr>
        <w:t>Ethical review</w:t>
      </w:r>
      <w:r w:rsidRPr="00642C97">
        <w:rPr>
          <w:lang w:val="en-US"/>
        </w:rPr>
        <w:t>: convening community and expert committees that periodically assess impacts, biases, and unintended consequences, echoing recommendations from “Blockchain for Good” and security/privacy sections in Frontiers.frontiersin+1</w:t>
      </w:r>
      <w:r w:rsidRPr="00642C97">
        <w:rPr>
          <w:rFonts w:ascii="Arial" w:hAnsi="Arial" w:cs="Arial"/>
          <w:lang w:val="en-US"/>
        </w:rPr>
        <w:t>​</w:t>
      </w:r>
    </w:p>
    <w:p w14:paraId="5747EF17" w14:textId="77777777" w:rsidR="00642C97" w:rsidRPr="00642C97" w:rsidRDefault="00000000" w:rsidP="00642C97">
      <w:r>
        <w:pict w14:anchorId="464CA665">
          <v:rect id="_x0000_i1032" style="width:0;height:1.5pt" o:hralign="center" o:hrstd="t" o:hr="t" fillcolor="#a0a0a0" stroked="f"/>
        </w:pict>
      </w:r>
    </w:p>
    <w:p w14:paraId="7DAC1FDE" w14:textId="77777777" w:rsidR="00642C97" w:rsidRPr="00642C97" w:rsidRDefault="00642C97" w:rsidP="00642C97">
      <w:pPr>
        <w:rPr>
          <w:b/>
          <w:bCs/>
          <w:lang w:val="en-US"/>
        </w:rPr>
      </w:pPr>
      <w:r w:rsidRPr="00642C97">
        <w:rPr>
          <w:b/>
          <w:bCs/>
          <w:lang w:val="en-US"/>
        </w:rPr>
        <w:t>Lifecycle, deployment, and evolution</w:t>
      </w:r>
    </w:p>
    <w:p w14:paraId="4F4F71AC" w14:textId="77777777" w:rsidR="00642C97" w:rsidRPr="00642C97" w:rsidRDefault="00642C97" w:rsidP="00642C97">
      <w:pPr>
        <w:rPr>
          <w:lang w:val="en-US"/>
        </w:rPr>
      </w:pPr>
      <w:r w:rsidRPr="00642C97">
        <w:rPr>
          <w:lang w:val="en-US"/>
        </w:rPr>
        <w:t>TAMV’s lifecycle follows a phased strategy—</w:t>
      </w:r>
      <w:r w:rsidRPr="00642C97">
        <w:rPr>
          <w:b/>
          <w:bCs/>
          <w:lang w:val="en-US"/>
        </w:rPr>
        <w:t>pilots</w:t>
      </w:r>
      <w:r w:rsidRPr="00642C97">
        <w:rPr>
          <w:lang w:val="en-US"/>
        </w:rPr>
        <w:t xml:space="preserve">, </w:t>
      </w:r>
      <w:r w:rsidRPr="00642C97">
        <w:rPr>
          <w:b/>
          <w:bCs/>
          <w:lang w:val="en-US"/>
        </w:rPr>
        <w:t>transition</w:t>
      </w:r>
      <w:r w:rsidRPr="00642C97">
        <w:rPr>
          <w:lang w:val="en-US"/>
        </w:rPr>
        <w:t xml:space="preserve">, and </w:t>
      </w:r>
      <w:r w:rsidRPr="00642C97">
        <w:rPr>
          <w:b/>
          <w:bCs/>
          <w:lang w:val="en-US"/>
        </w:rPr>
        <w:t>consolidation</w:t>
      </w:r>
      <w:r w:rsidRPr="00642C97">
        <w:rPr>
          <w:lang w:val="en-US"/>
        </w:rPr>
        <w:t>—congruent with how community</w:t>
      </w:r>
      <w:r w:rsidRPr="00642C97">
        <w:rPr>
          <w:lang w:val="en-US"/>
        </w:rPr>
        <w:noBreakHyphen/>
        <w:t>oriented identity and currency systems are typically introduced and scaled.frontiersin+1</w:t>
      </w:r>
      <w:r w:rsidRPr="00642C97">
        <w:rPr>
          <w:rFonts w:ascii="Arial" w:hAnsi="Arial" w:cs="Arial"/>
          <w:lang w:val="en-US"/>
        </w:rPr>
        <w:t>​</w:t>
      </w:r>
    </w:p>
    <w:p w14:paraId="35C8AE39" w14:textId="77777777" w:rsidR="00642C97" w:rsidRPr="00642C97" w:rsidRDefault="00642C97" w:rsidP="00642C97">
      <w:pPr>
        <w:numPr>
          <w:ilvl w:val="0"/>
          <w:numId w:val="15"/>
        </w:numPr>
      </w:pPr>
      <w:r w:rsidRPr="00642C97">
        <w:rPr>
          <w:b/>
          <w:bCs/>
          <w:lang w:val="en-US"/>
        </w:rPr>
        <w:t>Pilot phase</w:t>
      </w:r>
      <w:r w:rsidRPr="00642C97">
        <w:rPr>
          <w:lang w:val="en-US"/>
        </w:rPr>
        <w:t>: constrained deployments in popular commerce, digital culture, civic education, and community finance, where risk is limited and feedback loops are tight.</w:t>
      </w:r>
      <w:hyperlink r:id="rId133" w:tgtFrame="_blank" w:history="1">
        <w:r w:rsidRPr="00642C97">
          <w:rPr>
            <w:rStyle w:val="Hipervnculo"/>
          </w:rPr>
          <w:t>ijccr</w:t>
        </w:r>
      </w:hyperlink>
      <w:r w:rsidRPr="00642C97">
        <w:rPr>
          <w:rFonts w:ascii="Arial" w:hAnsi="Arial" w:cs="Arial"/>
        </w:rPr>
        <w:t>​</w:t>
      </w:r>
    </w:p>
    <w:p w14:paraId="6ED09945" w14:textId="77777777" w:rsidR="00642C97" w:rsidRPr="00642C97" w:rsidRDefault="00642C97" w:rsidP="00642C97">
      <w:pPr>
        <w:numPr>
          <w:ilvl w:val="0"/>
          <w:numId w:val="15"/>
        </w:numPr>
        <w:rPr>
          <w:lang w:val="en-US"/>
        </w:rPr>
      </w:pPr>
      <w:r w:rsidRPr="00642C97">
        <w:rPr>
          <w:b/>
          <w:bCs/>
          <w:lang w:val="en-US"/>
        </w:rPr>
        <w:lastRenderedPageBreak/>
        <w:t>Transition phase</w:t>
      </w:r>
      <w:r w:rsidRPr="00642C97">
        <w:rPr>
          <w:lang w:val="en-US"/>
        </w:rPr>
        <w:t>: gradual activation of more complex governance and economic modules, guided by predefined compatibility and risk policies, as advocated in identity infrastructure roadmaps.allsciencejournal+1</w:t>
      </w:r>
      <w:r w:rsidRPr="00642C97">
        <w:rPr>
          <w:rFonts w:ascii="Arial" w:hAnsi="Arial" w:cs="Arial"/>
          <w:lang w:val="en-US"/>
        </w:rPr>
        <w:t>​</w:t>
      </w:r>
    </w:p>
    <w:p w14:paraId="5394E0BB" w14:textId="77777777" w:rsidR="00642C97" w:rsidRPr="00642C97" w:rsidRDefault="00642C97" w:rsidP="00642C97">
      <w:pPr>
        <w:numPr>
          <w:ilvl w:val="0"/>
          <w:numId w:val="15"/>
        </w:numPr>
        <w:rPr>
          <w:lang w:val="en-US"/>
        </w:rPr>
      </w:pPr>
      <w:r w:rsidRPr="00642C97">
        <w:rPr>
          <w:b/>
          <w:bCs/>
          <w:lang w:val="en-US"/>
        </w:rPr>
        <w:t>Consolidation phase</w:t>
      </w:r>
      <w:r w:rsidRPr="00642C97">
        <w:rPr>
          <w:lang w:val="en-US"/>
        </w:rPr>
        <w:t>: stabilization of triple</w:t>
      </w:r>
      <w:r w:rsidRPr="00642C97">
        <w:rPr>
          <w:lang w:val="en-US"/>
        </w:rPr>
        <w:noBreakHyphen/>
        <w:t>federated governance, expansion to regional networks (e.g., LATAM), and full exposure of APIs and SDKs to enable third</w:t>
      </w:r>
      <w:r w:rsidRPr="00642C97">
        <w:rPr>
          <w:lang w:val="en-US"/>
        </w:rPr>
        <w:noBreakHyphen/>
        <w:t>party integration and academic study.frontiersin+1</w:t>
      </w:r>
      <w:r w:rsidRPr="00642C97">
        <w:rPr>
          <w:rFonts w:ascii="Arial" w:hAnsi="Arial" w:cs="Arial"/>
          <w:lang w:val="en-US"/>
        </w:rPr>
        <w:t>​</w:t>
      </w:r>
    </w:p>
    <w:p w14:paraId="117E38BC" w14:textId="77777777" w:rsidR="00642C97" w:rsidRPr="00642C97" w:rsidRDefault="00642C97" w:rsidP="00642C97">
      <w:pPr>
        <w:rPr>
          <w:lang w:val="en-US"/>
        </w:rPr>
      </w:pPr>
      <w:r w:rsidRPr="00642C97">
        <w:rPr>
          <w:lang w:val="en-US"/>
        </w:rPr>
        <w:t xml:space="preserve">Operationally, TAMV combines </w:t>
      </w:r>
      <w:r w:rsidRPr="00642C97">
        <w:rPr>
          <w:b/>
          <w:bCs/>
          <w:lang w:val="en-US"/>
        </w:rPr>
        <w:t>continuous observability</w:t>
      </w:r>
      <w:r w:rsidRPr="00642C97">
        <w:rPr>
          <w:lang w:val="en-US"/>
        </w:rPr>
        <w:t xml:space="preserve">—through dashboards and monitoring for identity, reputation, governance, treasury, and system performance—with </w:t>
      </w:r>
      <w:r w:rsidRPr="00642C97">
        <w:rPr>
          <w:b/>
          <w:bCs/>
          <w:lang w:val="en-US"/>
        </w:rPr>
        <w:t>formal constitutional update processes</w:t>
      </w:r>
      <w:r w:rsidRPr="00642C97">
        <w:rPr>
          <w:lang w:val="en-US"/>
        </w:rPr>
        <w:t xml:space="preserve"> that require simulations, consultations, and staged activation, reflecting best practices for governance and security in critical blockchain infrastructures.wjarr+2</w:t>
      </w:r>
      <w:r w:rsidRPr="00642C97">
        <w:rPr>
          <w:rFonts w:ascii="Arial" w:hAnsi="Arial" w:cs="Arial"/>
          <w:lang w:val="en-US"/>
        </w:rPr>
        <w:t>​</w:t>
      </w:r>
    </w:p>
    <w:p w14:paraId="32532CC2" w14:textId="77777777" w:rsidR="00642C97" w:rsidRPr="00642C97" w:rsidRDefault="00000000" w:rsidP="00642C97">
      <w:r>
        <w:pict w14:anchorId="05985087">
          <v:rect id="_x0000_i1033" style="width:0;height:1.5pt" o:hralign="center" o:hrstd="t" o:hr="t" fillcolor="#a0a0a0" stroked="f"/>
        </w:pict>
      </w:r>
    </w:p>
    <w:p w14:paraId="3BE8EB9D" w14:textId="77777777" w:rsidR="00642C97" w:rsidRPr="00642C97" w:rsidRDefault="00642C97" w:rsidP="00642C97">
      <w:pPr>
        <w:rPr>
          <w:lang w:val="en-US"/>
        </w:rPr>
      </w:pPr>
      <w:r w:rsidRPr="00642C97">
        <w:rPr>
          <w:lang w:val="en-US"/>
        </w:rPr>
        <w:t xml:space="preserve">This is the </w:t>
      </w:r>
      <w:r w:rsidRPr="00642C97">
        <w:rPr>
          <w:b/>
          <w:bCs/>
          <w:lang w:val="en-US"/>
        </w:rPr>
        <w:t>clean, professional English backbone</w:t>
      </w:r>
      <w:r w:rsidRPr="00642C97">
        <w:rPr>
          <w:lang w:val="en-US"/>
        </w:rPr>
        <w:t xml:space="preserve"> for a world</w:t>
      </w:r>
      <w:r w:rsidRPr="00642C97">
        <w:rPr>
          <w:lang w:val="en-US"/>
        </w:rPr>
        <w:noBreakHyphen/>
        <w:t>level article on TAMV: no mixed drafts, no Spanish, no summaries replacing content. Next steps can be: crafting a 300–350</w:t>
      </w:r>
      <w:r w:rsidRPr="00642C97">
        <w:rPr>
          <w:lang w:val="en-US"/>
        </w:rPr>
        <w:noBreakHyphen/>
        <w:t>word abstract, building a formal Related Work section with full references, and mapping each section to the exact Frontiers article</w:t>
      </w:r>
      <w:r w:rsidRPr="00642C97">
        <w:rPr>
          <w:lang w:val="en-US"/>
        </w:rPr>
        <w:noBreakHyphen/>
        <w:t>type template you choose.frontiersin+2</w:t>
      </w:r>
      <w:r w:rsidRPr="00642C97">
        <w:rPr>
          <w:rFonts w:ascii="Arial" w:hAnsi="Arial" w:cs="Arial"/>
          <w:lang w:val="en-US"/>
        </w:rPr>
        <w:t>​</w:t>
      </w:r>
    </w:p>
    <w:p w14:paraId="71A3B768" w14:textId="77777777" w:rsidR="00642C97" w:rsidRPr="00642C97" w:rsidRDefault="00642C97" w:rsidP="00642C97">
      <w:pPr>
        <w:numPr>
          <w:ilvl w:val="0"/>
          <w:numId w:val="16"/>
        </w:numPr>
        <w:rPr>
          <w:lang w:val="en-US"/>
        </w:rPr>
      </w:pPr>
      <w:hyperlink r:id="rId134" w:history="1">
        <w:r w:rsidRPr="00642C97">
          <w:rPr>
            <w:rStyle w:val="Hipervnculo"/>
            <w:lang w:val="en-US"/>
          </w:rPr>
          <w:t>https://www.frontiersin.org/journals/blockchain/for-authors/author-guidelines</w:t>
        </w:r>
      </w:hyperlink>
    </w:p>
    <w:p w14:paraId="30BFF4A9" w14:textId="77777777" w:rsidR="00642C97" w:rsidRPr="00642C97" w:rsidRDefault="00642C97" w:rsidP="00642C97">
      <w:pPr>
        <w:numPr>
          <w:ilvl w:val="0"/>
          <w:numId w:val="16"/>
        </w:numPr>
        <w:rPr>
          <w:lang w:val="en-US"/>
        </w:rPr>
      </w:pPr>
      <w:hyperlink r:id="rId135" w:history="1">
        <w:r w:rsidRPr="00642C97">
          <w:rPr>
            <w:rStyle w:val="Hipervnculo"/>
            <w:lang w:val="en-US"/>
          </w:rPr>
          <w:t>https://www.frontiersin.org/journals/blockchain/sections/blockchain-security-and-privacy/for-authors/article-types</w:t>
        </w:r>
      </w:hyperlink>
    </w:p>
    <w:p w14:paraId="4F19D62E" w14:textId="77777777" w:rsidR="00642C97" w:rsidRPr="00642C97" w:rsidRDefault="00642C97" w:rsidP="00642C97">
      <w:pPr>
        <w:numPr>
          <w:ilvl w:val="0"/>
          <w:numId w:val="16"/>
        </w:numPr>
        <w:rPr>
          <w:lang w:val="en-US"/>
        </w:rPr>
      </w:pPr>
      <w:hyperlink r:id="rId136" w:history="1">
        <w:r w:rsidRPr="00642C97">
          <w:rPr>
            <w:rStyle w:val="Hipervnculo"/>
            <w:lang w:val="en-US"/>
          </w:rPr>
          <w:t>https://www.frontiersin.org/journals/blockchain/about</w:t>
        </w:r>
      </w:hyperlink>
    </w:p>
    <w:p w14:paraId="2D3A73EF" w14:textId="77777777" w:rsidR="00642C97" w:rsidRPr="00642C97" w:rsidRDefault="00642C97" w:rsidP="00642C97">
      <w:pPr>
        <w:numPr>
          <w:ilvl w:val="0"/>
          <w:numId w:val="16"/>
        </w:numPr>
        <w:rPr>
          <w:lang w:val="en-US"/>
        </w:rPr>
      </w:pPr>
      <w:hyperlink r:id="rId137" w:history="1">
        <w:r w:rsidRPr="00642C97">
          <w:rPr>
            <w:rStyle w:val="Hipervnculo"/>
            <w:lang w:val="en-US"/>
          </w:rPr>
          <w:t>https://www.allsciencejournal.com/assets/archives/2025/vol10issue2/10008.pdf</w:t>
        </w:r>
      </w:hyperlink>
    </w:p>
    <w:p w14:paraId="367E6DC5" w14:textId="77777777" w:rsidR="00642C97" w:rsidRPr="00642C97" w:rsidRDefault="00642C97" w:rsidP="00642C97">
      <w:pPr>
        <w:numPr>
          <w:ilvl w:val="0"/>
          <w:numId w:val="16"/>
        </w:numPr>
      </w:pPr>
      <w:hyperlink r:id="rId138" w:history="1">
        <w:r w:rsidRPr="00642C97">
          <w:rPr>
            <w:rStyle w:val="Hipervnculo"/>
          </w:rPr>
          <w:t>https://arxiv.org/html/2402.02455v2</w:t>
        </w:r>
      </w:hyperlink>
    </w:p>
    <w:p w14:paraId="2B45DF28" w14:textId="77777777" w:rsidR="00642C97" w:rsidRPr="00642C97" w:rsidRDefault="00642C97" w:rsidP="00642C97">
      <w:pPr>
        <w:numPr>
          <w:ilvl w:val="0"/>
          <w:numId w:val="16"/>
        </w:numPr>
      </w:pPr>
      <w:hyperlink r:id="rId139" w:history="1">
        <w:r w:rsidRPr="00642C97">
          <w:rPr>
            <w:rStyle w:val="Hipervnculo"/>
          </w:rPr>
          <w:t>https://www.cs.purdue.edu/homes/white570/media/zk-creds.pdf</w:t>
        </w:r>
      </w:hyperlink>
    </w:p>
    <w:p w14:paraId="328ECB09" w14:textId="77777777" w:rsidR="00642C97" w:rsidRPr="00642C97" w:rsidRDefault="00642C97" w:rsidP="00642C97">
      <w:pPr>
        <w:numPr>
          <w:ilvl w:val="0"/>
          <w:numId w:val="16"/>
        </w:numPr>
      </w:pPr>
      <w:hyperlink r:id="rId140" w:history="1">
        <w:r w:rsidRPr="00642C97">
          <w:rPr>
            <w:rStyle w:val="Hipervnculo"/>
          </w:rPr>
          <w:t>https://obj.umiacs.umd.edu/ieeesp23/zk-creds.pdf</w:t>
        </w:r>
      </w:hyperlink>
    </w:p>
    <w:p w14:paraId="2B0FF961" w14:textId="77777777" w:rsidR="00642C97" w:rsidRPr="00642C97" w:rsidRDefault="00642C97" w:rsidP="00642C97">
      <w:pPr>
        <w:numPr>
          <w:ilvl w:val="0"/>
          <w:numId w:val="16"/>
        </w:numPr>
      </w:pPr>
      <w:hyperlink r:id="rId141" w:history="1">
        <w:r w:rsidRPr="00642C97">
          <w:rPr>
            <w:rStyle w:val="Hipervnculo"/>
          </w:rPr>
          <w:t>https://arxiv.org/html/2402.02455v1</w:t>
        </w:r>
      </w:hyperlink>
    </w:p>
    <w:p w14:paraId="1EDEC14D" w14:textId="77777777" w:rsidR="00642C97" w:rsidRPr="00642C97" w:rsidRDefault="00642C97" w:rsidP="00642C97">
      <w:pPr>
        <w:numPr>
          <w:ilvl w:val="0"/>
          <w:numId w:val="16"/>
        </w:numPr>
      </w:pPr>
      <w:hyperlink r:id="rId142" w:history="1">
        <w:r w:rsidRPr="00642C97">
          <w:rPr>
            <w:rStyle w:val="Hipervnculo"/>
          </w:rPr>
          <w:t>https://ijccr.net/wp-content/uploads/2018/09/2018-volume-22-22.pdf</w:t>
        </w:r>
      </w:hyperlink>
    </w:p>
    <w:p w14:paraId="62AA7040" w14:textId="77777777" w:rsidR="00642C97" w:rsidRPr="00642C97" w:rsidRDefault="00642C97" w:rsidP="00642C97">
      <w:pPr>
        <w:numPr>
          <w:ilvl w:val="0"/>
          <w:numId w:val="16"/>
        </w:numPr>
      </w:pPr>
      <w:hyperlink r:id="rId143" w:history="1">
        <w:r w:rsidRPr="00642C97">
          <w:rPr>
            <w:rStyle w:val="Hipervnculo"/>
          </w:rPr>
          <w:t>https://www.frontiersin.org/journals/blockchain/for-authors/article-types</w:t>
        </w:r>
      </w:hyperlink>
    </w:p>
    <w:p w14:paraId="3FA139D1" w14:textId="77777777" w:rsidR="00642C97" w:rsidRPr="00642C97" w:rsidRDefault="00642C97" w:rsidP="00642C97">
      <w:pPr>
        <w:numPr>
          <w:ilvl w:val="0"/>
          <w:numId w:val="16"/>
        </w:numPr>
      </w:pPr>
      <w:hyperlink r:id="rId144" w:history="1">
        <w:r w:rsidRPr="00642C97">
          <w:rPr>
            <w:rStyle w:val="Hipervnculo"/>
          </w:rPr>
          <w:t>https://discovery.fiu.edu/display/pub310253</w:t>
        </w:r>
      </w:hyperlink>
    </w:p>
    <w:p w14:paraId="2733D65A" w14:textId="77777777" w:rsidR="00642C97" w:rsidRPr="00642C97" w:rsidRDefault="00642C97" w:rsidP="00642C97">
      <w:pPr>
        <w:numPr>
          <w:ilvl w:val="0"/>
          <w:numId w:val="16"/>
        </w:numPr>
      </w:pPr>
      <w:hyperlink r:id="rId145" w:history="1">
        <w:r w:rsidRPr="00642C97">
          <w:rPr>
            <w:rStyle w:val="Hipervnculo"/>
          </w:rPr>
          <w:t>https://scholarship.rollins.edu/cgi/viewcontent.cgi?article=1160&amp;context=as_facpub</w:t>
        </w:r>
      </w:hyperlink>
    </w:p>
    <w:p w14:paraId="0AB302DB" w14:textId="77777777" w:rsidR="00642C97" w:rsidRPr="00642C97" w:rsidRDefault="00642C97" w:rsidP="00642C97">
      <w:pPr>
        <w:numPr>
          <w:ilvl w:val="0"/>
          <w:numId w:val="16"/>
        </w:numPr>
      </w:pPr>
      <w:hyperlink r:id="rId146" w:history="1">
        <w:r w:rsidRPr="00642C97">
          <w:rPr>
            <w:rStyle w:val="Hipervnculo"/>
          </w:rPr>
          <w:t>https://portal.amelica.org/ameli/journal/602/6025470008/html/</w:t>
        </w:r>
      </w:hyperlink>
    </w:p>
    <w:p w14:paraId="10813BF7" w14:textId="77777777" w:rsidR="00642C97" w:rsidRPr="00642C97" w:rsidRDefault="00642C97" w:rsidP="00642C97">
      <w:pPr>
        <w:numPr>
          <w:ilvl w:val="0"/>
          <w:numId w:val="16"/>
        </w:numPr>
      </w:pPr>
      <w:hyperlink r:id="rId147" w:history="1">
        <w:r w:rsidRPr="00642C97">
          <w:rPr>
            <w:rStyle w:val="Hipervnculo"/>
          </w:rPr>
          <w:t>https://wjarr.com/content/decentralized-identity-secure-network-access-blockchain-based-approach-user-centric</w:t>
        </w:r>
      </w:hyperlink>
    </w:p>
    <w:p w14:paraId="48E6333E" w14:textId="77777777" w:rsidR="00642C97" w:rsidRPr="00642C97" w:rsidRDefault="00642C97" w:rsidP="00642C97">
      <w:pPr>
        <w:numPr>
          <w:ilvl w:val="0"/>
          <w:numId w:val="16"/>
        </w:numPr>
      </w:pPr>
      <w:hyperlink r:id="rId148" w:history="1">
        <w:r w:rsidRPr="00642C97">
          <w:rPr>
            <w:rStyle w:val="Hipervnculo"/>
          </w:rPr>
          <w:t>https://dev.to/everycred/beginners-decentralized-identity-guide-for-2025-3l51</w:t>
        </w:r>
      </w:hyperlink>
    </w:p>
    <w:p w14:paraId="4248BA6C" w14:textId="77777777" w:rsidR="00642C97" w:rsidRPr="00642C97" w:rsidRDefault="00642C97" w:rsidP="00642C97">
      <w:pPr>
        <w:numPr>
          <w:ilvl w:val="0"/>
          <w:numId w:val="16"/>
        </w:numPr>
      </w:pPr>
      <w:hyperlink r:id="rId149" w:history="1">
        <w:r w:rsidRPr="00642C97">
          <w:rPr>
            <w:rStyle w:val="Hipervnculo"/>
          </w:rPr>
          <w:t>https://www.frontiersin.org/journals/blockchain/for-authors/submission-checklist</w:t>
        </w:r>
      </w:hyperlink>
    </w:p>
    <w:p w14:paraId="7B24A676" w14:textId="77777777" w:rsidR="00642C97" w:rsidRPr="00642C97" w:rsidRDefault="00642C97" w:rsidP="00642C97">
      <w:pPr>
        <w:numPr>
          <w:ilvl w:val="0"/>
          <w:numId w:val="16"/>
        </w:numPr>
      </w:pPr>
      <w:hyperlink r:id="rId150" w:history="1">
        <w:r w:rsidRPr="00642C97">
          <w:rPr>
            <w:rStyle w:val="Hipervnculo"/>
          </w:rPr>
          <w:t>https://journal.pandawan.id/b-front/authorguidelines</w:t>
        </w:r>
      </w:hyperlink>
    </w:p>
    <w:p w14:paraId="4812E5EB" w14:textId="77777777" w:rsidR="00642C97" w:rsidRPr="00642C97" w:rsidRDefault="00642C97" w:rsidP="00642C97">
      <w:pPr>
        <w:numPr>
          <w:ilvl w:val="0"/>
          <w:numId w:val="16"/>
        </w:numPr>
      </w:pPr>
      <w:hyperlink r:id="rId151" w:history="1">
        <w:r w:rsidRPr="00642C97">
          <w:rPr>
            <w:rStyle w:val="Hipervnculo"/>
          </w:rPr>
          <w:t>https://www.frontiersin.org/journals/blockchain/sections/blockchain-technologies/for-authors/why-submit</w:t>
        </w:r>
      </w:hyperlink>
    </w:p>
    <w:p w14:paraId="32827844" w14:textId="77777777" w:rsidR="00324960" w:rsidRPr="00324960" w:rsidRDefault="00324960" w:rsidP="00324960">
      <w:r w:rsidRPr="00324960">
        <w:t>Sí, con lo que ya definiste de TAMV Blockchain MSR, tamvcrumbs, guardianía e identidad, ya hay base suficiente para arrancar toda la capa documental y conceptual sin quedarte en humo.</w:t>
      </w:r>
    </w:p>
    <w:p w14:paraId="524C86BE" w14:textId="77777777" w:rsidR="00324960" w:rsidRPr="00324960" w:rsidRDefault="00324960" w:rsidP="00324960">
      <w:r w:rsidRPr="00324960">
        <w:t>Te propongo este orden de trabajo (puede ser un backlog):</w:t>
      </w:r>
    </w:p>
    <w:p w14:paraId="5CDA1025" w14:textId="77777777" w:rsidR="00324960" w:rsidRPr="00324960" w:rsidRDefault="00324960" w:rsidP="00324960">
      <w:pPr>
        <w:rPr>
          <w:b/>
          <w:bCs/>
        </w:rPr>
      </w:pPr>
      <w:r w:rsidRPr="00324960">
        <w:rPr>
          <w:b/>
          <w:bCs/>
        </w:rPr>
        <w:t>1. Núcleo conceptual y filosófico</w:t>
      </w:r>
    </w:p>
    <w:p w14:paraId="34AA5593" w14:textId="77777777" w:rsidR="00324960" w:rsidRPr="00324960" w:rsidRDefault="00324960" w:rsidP="00324960">
      <w:pPr>
        <w:numPr>
          <w:ilvl w:val="0"/>
          <w:numId w:val="17"/>
        </w:numPr>
      </w:pPr>
      <w:r w:rsidRPr="00324960">
        <w:rPr>
          <w:b/>
          <w:bCs/>
        </w:rPr>
        <w:t>Manifiesto TAMV MSR</w:t>
      </w:r>
    </w:p>
    <w:p w14:paraId="05A1C518" w14:textId="77777777" w:rsidR="00324960" w:rsidRPr="00324960" w:rsidRDefault="00324960" w:rsidP="00324960">
      <w:pPr>
        <w:numPr>
          <w:ilvl w:val="1"/>
          <w:numId w:val="17"/>
        </w:numPr>
      </w:pPr>
      <w:r w:rsidRPr="00324960">
        <w:t>Qué problema civilizatorio resuelve.</w:t>
      </w:r>
    </w:p>
    <w:p w14:paraId="2A12D148" w14:textId="77777777" w:rsidR="00324960" w:rsidRPr="00324960" w:rsidRDefault="00324960" w:rsidP="00324960">
      <w:pPr>
        <w:numPr>
          <w:ilvl w:val="1"/>
          <w:numId w:val="17"/>
        </w:numPr>
      </w:pPr>
      <w:r w:rsidRPr="00324960">
        <w:t>Principios: no</w:t>
      </w:r>
      <w:r w:rsidRPr="00324960">
        <w:noBreakHyphen/>
        <w:t>regresión social, soberanía, auditabilidad, reparabilidad sin borrar historia.</w:t>
      </w:r>
    </w:p>
    <w:p w14:paraId="2EF38D66" w14:textId="77777777" w:rsidR="00324960" w:rsidRPr="00324960" w:rsidRDefault="00324960" w:rsidP="00324960">
      <w:pPr>
        <w:numPr>
          <w:ilvl w:val="0"/>
          <w:numId w:val="17"/>
        </w:numPr>
      </w:pPr>
      <w:r w:rsidRPr="00324960">
        <w:rPr>
          <w:b/>
          <w:bCs/>
        </w:rPr>
        <w:t>Marco filosófico de guardianía y tamvcrumbs</w:t>
      </w:r>
    </w:p>
    <w:p w14:paraId="50845E84" w14:textId="77777777" w:rsidR="00324960" w:rsidRPr="00324960" w:rsidRDefault="00324960" w:rsidP="00324960">
      <w:pPr>
        <w:numPr>
          <w:ilvl w:val="1"/>
          <w:numId w:val="17"/>
        </w:numPr>
      </w:pPr>
      <w:r w:rsidRPr="00324960">
        <w:t>Por qué observar agentes y usuarios.</w:t>
      </w:r>
    </w:p>
    <w:p w14:paraId="012ACD57" w14:textId="77777777" w:rsidR="00324960" w:rsidRPr="00324960" w:rsidRDefault="00324960" w:rsidP="00324960">
      <w:pPr>
        <w:numPr>
          <w:ilvl w:val="1"/>
          <w:numId w:val="17"/>
        </w:numPr>
      </w:pPr>
      <w:r w:rsidRPr="00324960">
        <w:t>Límites éticos de trazabilidad y privacidad.</w:t>
      </w:r>
    </w:p>
    <w:p w14:paraId="62143ED9" w14:textId="77777777" w:rsidR="00324960" w:rsidRPr="00324960" w:rsidRDefault="00324960" w:rsidP="00324960">
      <w:pPr>
        <w:rPr>
          <w:b/>
          <w:bCs/>
        </w:rPr>
      </w:pPr>
      <w:r w:rsidRPr="00324960">
        <w:rPr>
          <w:b/>
          <w:bCs/>
        </w:rPr>
        <w:t>2. Marco legal y de gobernanza</w:t>
      </w:r>
    </w:p>
    <w:p w14:paraId="3DBBE62C" w14:textId="77777777" w:rsidR="00324960" w:rsidRPr="00324960" w:rsidRDefault="00324960" w:rsidP="00324960">
      <w:pPr>
        <w:numPr>
          <w:ilvl w:val="0"/>
          <w:numId w:val="18"/>
        </w:numPr>
      </w:pPr>
      <w:r w:rsidRPr="00324960">
        <w:rPr>
          <w:b/>
          <w:bCs/>
        </w:rPr>
        <w:t>Documento de gobernanza MSR</w:t>
      </w:r>
    </w:p>
    <w:p w14:paraId="6C79F508" w14:textId="77777777" w:rsidR="00324960" w:rsidRPr="00324960" w:rsidRDefault="00324960" w:rsidP="00324960">
      <w:pPr>
        <w:numPr>
          <w:ilvl w:val="1"/>
          <w:numId w:val="18"/>
        </w:numPr>
      </w:pPr>
      <w:r w:rsidRPr="00324960">
        <w:t>Tipo de red (permissioned), roles (validadores, usuarios, auditores, guardianía).</w:t>
      </w:r>
    </w:p>
    <w:p w14:paraId="1DBA25F3" w14:textId="77777777" w:rsidR="00324960" w:rsidRPr="00324960" w:rsidRDefault="00324960" w:rsidP="00324960">
      <w:pPr>
        <w:numPr>
          <w:ilvl w:val="1"/>
          <w:numId w:val="18"/>
        </w:numPr>
      </w:pPr>
      <w:r w:rsidRPr="00324960">
        <w:t>Políticas de acceso, sanciones, procesos de disputa y remediación.</w:t>
      </w:r>
    </w:p>
    <w:p w14:paraId="094EA071" w14:textId="77777777" w:rsidR="00324960" w:rsidRPr="00324960" w:rsidRDefault="00324960" w:rsidP="00324960">
      <w:pPr>
        <w:numPr>
          <w:ilvl w:val="0"/>
          <w:numId w:val="18"/>
        </w:numPr>
      </w:pPr>
      <w:r w:rsidRPr="00324960">
        <w:rPr>
          <w:b/>
          <w:bCs/>
        </w:rPr>
        <w:t>Lineamientos de datos y privacidad</w:t>
      </w:r>
    </w:p>
    <w:p w14:paraId="286DB544" w14:textId="77777777" w:rsidR="00324960" w:rsidRPr="00324960" w:rsidRDefault="00324960" w:rsidP="00324960">
      <w:pPr>
        <w:numPr>
          <w:ilvl w:val="1"/>
          <w:numId w:val="18"/>
        </w:numPr>
        <w:rPr>
          <w:lang w:val="en-US"/>
        </w:rPr>
      </w:pPr>
      <w:r w:rsidRPr="00324960">
        <w:rPr>
          <w:lang w:val="en-US"/>
        </w:rPr>
        <w:lastRenderedPageBreak/>
        <w:t>Qué se escribe on</w:t>
      </w:r>
      <w:r w:rsidRPr="00324960">
        <w:rPr>
          <w:lang w:val="en-US"/>
        </w:rPr>
        <w:noBreakHyphen/>
        <w:t>chain vs off</w:t>
      </w:r>
      <w:r w:rsidRPr="00324960">
        <w:rPr>
          <w:lang w:val="en-US"/>
        </w:rPr>
        <w:noBreakHyphen/>
        <w:t>chain.</w:t>
      </w:r>
    </w:p>
    <w:p w14:paraId="13CFBD9C" w14:textId="77777777" w:rsidR="00324960" w:rsidRPr="00324960" w:rsidRDefault="00324960" w:rsidP="00324960">
      <w:pPr>
        <w:numPr>
          <w:ilvl w:val="1"/>
          <w:numId w:val="18"/>
        </w:numPr>
      </w:pPr>
      <w:r w:rsidRPr="00324960">
        <w:t>Cómo se cumplen GDPR/leyes locales y cómo se minimiza exposición.</w:t>
      </w:r>
    </w:p>
    <w:p w14:paraId="23A9BD39" w14:textId="77777777" w:rsidR="00324960" w:rsidRPr="00324960" w:rsidRDefault="00324960" w:rsidP="00324960">
      <w:pPr>
        <w:rPr>
          <w:b/>
          <w:bCs/>
        </w:rPr>
      </w:pPr>
      <w:r w:rsidRPr="00324960">
        <w:rPr>
          <w:b/>
          <w:bCs/>
        </w:rPr>
        <w:t>3. Diseño técnico de alto nivel</w:t>
      </w:r>
    </w:p>
    <w:p w14:paraId="41CD0C59" w14:textId="77777777" w:rsidR="00324960" w:rsidRPr="00324960" w:rsidRDefault="00324960" w:rsidP="00324960">
      <w:pPr>
        <w:numPr>
          <w:ilvl w:val="0"/>
          <w:numId w:val="19"/>
        </w:numPr>
      </w:pPr>
      <w:r w:rsidRPr="00324960">
        <w:rPr>
          <w:b/>
          <w:bCs/>
        </w:rPr>
        <w:t>Whitepaper TAMV MSR (v1)</w:t>
      </w:r>
    </w:p>
    <w:p w14:paraId="725F8799" w14:textId="77777777" w:rsidR="00324960" w:rsidRPr="00324960" w:rsidRDefault="00324960" w:rsidP="00324960">
      <w:pPr>
        <w:numPr>
          <w:ilvl w:val="1"/>
          <w:numId w:val="19"/>
        </w:numPr>
      </w:pPr>
      <w:r w:rsidRPr="00324960">
        <w:t>Visión, casos de uso (supply chain, ALAMEXA, etc.).</w:t>
      </w:r>
    </w:p>
    <w:p w14:paraId="55E1ED8B" w14:textId="77777777" w:rsidR="00324960" w:rsidRPr="00324960" w:rsidRDefault="00324960" w:rsidP="00324960">
      <w:pPr>
        <w:numPr>
          <w:ilvl w:val="1"/>
          <w:numId w:val="19"/>
        </w:numPr>
      </w:pPr>
      <w:r w:rsidRPr="00324960">
        <w:t>Modelo de datos (eventos, tamvcrumbs, firmas TAMV).</w:t>
      </w:r>
    </w:p>
    <w:p w14:paraId="5762DC2A" w14:textId="77777777" w:rsidR="00324960" w:rsidRPr="00324960" w:rsidRDefault="00324960" w:rsidP="00324960">
      <w:pPr>
        <w:numPr>
          <w:ilvl w:val="1"/>
          <w:numId w:val="19"/>
        </w:numPr>
      </w:pPr>
      <w:r w:rsidRPr="00324960">
        <w:t>Manejo de fraude: marcar, compensar, no borrar.</w:t>
      </w:r>
    </w:p>
    <w:p w14:paraId="06A51BF7" w14:textId="77777777" w:rsidR="00324960" w:rsidRPr="00324960" w:rsidRDefault="00324960" w:rsidP="00324960">
      <w:pPr>
        <w:numPr>
          <w:ilvl w:val="0"/>
          <w:numId w:val="19"/>
        </w:numPr>
      </w:pPr>
      <w:r w:rsidRPr="00324960">
        <w:rPr>
          <w:b/>
          <w:bCs/>
        </w:rPr>
        <w:t>Blueprint arquitectónico</w:t>
      </w:r>
    </w:p>
    <w:p w14:paraId="072E8B01" w14:textId="77777777" w:rsidR="00324960" w:rsidRPr="00324960" w:rsidRDefault="00324960" w:rsidP="00324960">
      <w:pPr>
        <w:numPr>
          <w:ilvl w:val="1"/>
          <w:numId w:val="19"/>
        </w:numPr>
      </w:pPr>
      <w:r w:rsidRPr="00324960">
        <w:t>Capas: red MSR, guardianía, bóveda de micro</w:t>
      </w:r>
      <w:r w:rsidRPr="00324960">
        <w:noBreakHyphen/>
        <w:t>agentes, integración con TAMV core.</w:t>
      </w:r>
    </w:p>
    <w:p w14:paraId="1F9768A7" w14:textId="77777777" w:rsidR="00324960" w:rsidRPr="00324960" w:rsidRDefault="00324960" w:rsidP="00324960">
      <w:pPr>
        <w:numPr>
          <w:ilvl w:val="1"/>
          <w:numId w:val="19"/>
        </w:numPr>
      </w:pPr>
      <w:r w:rsidRPr="00324960">
        <w:t>Flujos clave: registro evento, detección anómala, congelamiento, compensación.</w:t>
      </w:r>
    </w:p>
    <w:p w14:paraId="0E96867E" w14:textId="77777777" w:rsidR="00324960" w:rsidRPr="00324960" w:rsidRDefault="00324960" w:rsidP="00324960">
      <w:pPr>
        <w:rPr>
          <w:b/>
          <w:bCs/>
        </w:rPr>
      </w:pPr>
      <w:r w:rsidRPr="00324960">
        <w:rPr>
          <w:b/>
          <w:bCs/>
        </w:rPr>
        <w:t>4. Algoritmos y operativa</w:t>
      </w:r>
    </w:p>
    <w:p w14:paraId="3FB24F9D" w14:textId="77777777" w:rsidR="00324960" w:rsidRPr="00324960" w:rsidRDefault="00324960" w:rsidP="00324960">
      <w:pPr>
        <w:numPr>
          <w:ilvl w:val="0"/>
          <w:numId w:val="20"/>
        </w:numPr>
      </w:pPr>
      <w:r w:rsidRPr="00324960">
        <w:rPr>
          <w:b/>
          <w:bCs/>
        </w:rPr>
        <w:t>Algoritmos de tamvcrumbs</w:t>
      </w:r>
    </w:p>
    <w:p w14:paraId="36A50A95" w14:textId="77777777" w:rsidR="00324960" w:rsidRPr="00324960" w:rsidRDefault="00324960" w:rsidP="00324960">
      <w:pPr>
        <w:numPr>
          <w:ilvl w:val="1"/>
          <w:numId w:val="20"/>
        </w:numPr>
      </w:pPr>
      <w:r w:rsidRPr="00324960">
        <w:t>Cómo se generan, agregan y usan para scoring de riesgo.</w:t>
      </w:r>
    </w:p>
    <w:p w14:paraId="7493DA15" w14:textId="77777777" w:rsidR="00324960" w:rsidRPr="00324960" w:rsidRDefault="00324960" w:rsidP="00324960">
      <w:pPr>
        <w:numPr>
          <w:ilvl w:val="0"/>
          <w:numId w:val="20"/>
        </w:numPr>
      </w:pPr>
      <w:r w:rsidRPr="00324960">
        <w:rPr>
          <w:b/>
          <w:bCs/>
        </w:rPr>
        <w:t>Lógica de Firma Digital / Huella Enterprise TAMV</w:t>
      </w:r>
    </w:p>
    <w:p w14:paraId="67223D4E" w14:textId="77777777" w:rsidR="00324960" w:rsidRPr="00324960" w:rsidRDefault="00324960" w:rsidP="00324960">
      <w:pPr>
        <w:numPr>
          <w:ilvl w:val="1"/>
          <w:numId w:val="20"/>
        </w:numPr>
      </w:pPr>
      <w:r w:rsidRPr="00324960">
        <w:t>Qué verificaciones incluye, cómo se muestra al usuario.</w:t>
      </w:r>
    </w:p>
    <w:p w14:paraId="2796C5E9" w14:textId="77777777" w:rsidR="00324960" w:rsidRPr="00324960" w:rsidRDefault="00324960" w:rsidP="00324960">
      <w:pPr>
        <w:numPr>
          <w:ilvl w:val="0"/>
          <w:numId w:val="20"/>
        </w:numPr>
      </w:pPr>
      <w:r w:rsidRPr="00324960">
        <w:rPr>
          <w:b/>
          <w:bCs/>
        </w:rPr>
        <w:t>Playbooks operativos</w:t>
      </w:r>
    </w:p>
    <w:p w14:paraId="5E3336B0" w14:textId="77777777" w:rsidR="00324960" w:rsidRPr="00324960" w:rsidRDefault="00324960" w:rsidP="00324960">
      <w:pPr>
        <w:numPr>
          <w:ilvl w:val="1"/>
          <w:numId w:val="20"/>
        </w:numPr>
      </w:pPr>
      <w:r w:rsidRPr="00324960">
        <w:t>Qué hace el sistema ante: robo, phishing, fraude en supply chain, disputa de pago.</w:t>
      </w:r>
    </w:p>
    <w:p w14:paraId="6DC5DCDF" w14:textId="77777777" w:rsidR="00324960" w:rsidRPr="00324960" w:rsidRDefault="00324960" w:rsidP="00324960">
      <w:pPr>
        <w:rPr>
          <w:b/>
          <w:bCs/>
        </w:rPr>
      </w:pPr>
      <w:r w:rsidRPr="00324960">
        <w:rPr>
          <w:b/>
          <w:bCs/>
        </w:rPr>
        <w:t>5. Interfaces: APIs, contratos y “bookSPI”</w:t>
      </w:r>
    </w:p>
    <w:p w14:paraId="5AB7362B" w14:textId="77777777" w:rsidR="00324960" w:rsidRPr="00324960" w:rsidRDefault="00324960" w:rsidP="00324960">
      <w:pPr>
        <w:numPr>
          <w:ilvl w:val="0"/>
          <w:numId w:val="21"/>
        </w:numPr>
      </w:pPr>
      <w:r w:rsidRPr="00324960">
        <w:rPr>
          <w:b/>
          <w:bCs/>
        </w:rPr>
        <w:t>Contratos y esquemas de datos</w:t>
      </w:r>
    </w:p>
    <w:p w14:paraId="41A603D6" w14:textId="77777777" w:rsidR="00324960" w:rsidRPr="00324960" w:rsidRDefault="00324960" w:rsidP="00324960">
      <w:pPr>
        <w:numPr>
          <w:ilvl w:val="1"/>
          <w:numId w:val="21"/>
        </w:numPr>
      </w:pPr>
      <w:r w:rsidRPr="00324960">
        <w:t>Especificar tipos de transacción, etiquetas de fraude, estructuras de eventos.</w:t>
      </w:r>
    </w:p>
    <w:p w14:paraId="18EDF805" w14:textId="77777777" w:rsidR="00324960" w:rsidRPr="00324960" w:rsidRDefault="00324960" w:rsidP="00324960">
      <w:pPr>
        <w:numPr>
          <w:ilvl w:val="0"/>
          <w:numId w:val="21"/>
        </w:numPr>
      </w:pPr>
      <w:r w:rsidRPr="00324960">
        <w:rPr>
          <w:b/>
          <w:bCs/>
        </w:rPr>
        <w:t>APIs MSR</w:t>
      </w:r>
    </w:p>
    <w:p w14:paraId="7C509208" w14:textId="77777777" w:rsidR="00324960" w:rsidRPr="00324960" w:rsidRDefault="00324960" w:rsidP="00324960">
      <w:pPr>
        <w:numPr>
          <w:ilvl w:val="1"/>
          <w:numId w:val="21"/>
        </w:numPr>
      </w:pPr>
      <w:r w:rsidRPr="00324960">
        <w:t>Endpoints para escribir eventos, consultar estado, verificar firmas, levantar disputas.</w:t>
      </w:r>
    </w:p>
    <w:p w14:paraId="39FF4248" w14:textId="77777777" w:rsidR="00324960" w:rsidRPr="00324960" w:rsidRDefault="00324960" w:rsidP="00324960">
      <w:pPr>
        <w:numPr>
          <w:ilvl w:val="0"/>
          <w:numId w:val="21"/>
        </w:numPr>
      </w:pPr>
      <w:r w:rsidRPr="00324960">
        <w:rPr>
          <w:b/>
          <w:bCs/>
        </w:rPr>
        <w:t>“BookSPI” / guía para integradores</w:t>
      </w:r>
    </w:p>
    <w:p w14:paraId="109E83EC" w14:textId="77777777" w:rsidR="00324960" w:rsidRPr="00324960" w:rsidRDefault="00324960" w:rsidP="00324960">
      <w:pPr>
        <w:numPr>
          <w:ilvl w:val="1"/>
          <w:numId w:val="21"/>
        </w:numPr>
      </w:pPr>
      <w:r w:rsidRPr="00324960">
        <w:lastRenderedPageBreak/>
        <w:t>Cómo conectar ERPs, WMS, sistemas de logística, ALAMEXA y apps externas a MSR.</w:t>
      </w:r>
    </w:p>
    <w:p w14:paraId="2C37BE51" w14:textId="77777777" w:rsidR="00324960" w:rsidRPr="00324960" w:rsidRDefault="00324960" w:rsidP="00324960">
      <w:r w:rsidRPr="00324960">
        <w:t xml:space="preserve">Si quieres, en la siguiente iteración empezamos por un índice completo para el </w:t>
      </w:r>
      <w:r w:rsidRPr="00324960">
        <w:rPr>
          <w:b/>
          <w:bCs/>
        </w:rPr>
        <w:t>Whitepaper TAMV Blockchain MSR v1</w:t>
      </w:r>
      <w:r w:rsidRPr="00324960">
        <w:t xml:space="preserve"> y lo vamos llenando sección por sección.</w:t>
      </w:r>
    </w:p>
    <w:p w14:paraId="718CEB23" w14:textId="77777777" w:rsidR="00324960" w:rsidRPr="00324960" w:rsidRDefault="00324960" w:rsidP="00324960">
      <w:pPr>
        <w:numPr>
          <w:ilvl w:val="0"/>
          <w:numId w:val="22"/>
        </w:numPr>
      </w:pPr>
      <w:hyperlink r:id="rId152" w:history="1">
        <w:r w:rsidRPr="00324960">
          <w:rPr>
            <w:rStyle w:val="Hipervnculo"/>
          </w:rPr>
          <w:t>https://ppl-ai-file-upload.s3.amazonaws.com/web/direct-files/attachments/128365973/bb3660fb-05b7-45d4-bfcf-50eb6bfb9b4f/ALAMEXAOFICIAL.docx</w:t>
        </w:r>
      </w:hyperlink>
    </w:p>
    <w:p w14:paraId="46258305" w14:textId="77777777" w:rsidR="00324960" w:rsidRPr="00324960" w:rsidRDefault="00324960" w:rsidP="00324960">
      <w:pPr>
        <w:numPr>
          <w:ilvl w:val="0"/>
          <w:numId w:val="22"/>
        </w:numPr>
      </w:pPr>
      <w:hyperlink r:id="rId153" w:history="1">
        <w:r w:rsidRPr="00324960">
          <w:rPr>
            <w:rStyle w:val="Hipervnculo"/>
          </w:rPr>
          <w:t>https://ppl-ai-file-upload.s3.amazonaws.com/web/direct-files/attachments/128365973/ad501695-4fe7-42e5-8392-3f07913b9ea8/ALAMEXA2.docx</w:t>
        </w:r>
      </w:hyperlink>
    </w:p>
    <w:p w14:paraId="45A55B00" w14:textId="77777777" w:rsidR="000756D2" w:rsidRPr="000756D2" w:rsidRDefault="000756D2" w:rsidP="000756D2">
      <w:r w:rsidRPr="000756D2">
        <w:t xml:space="preserve">A continuación va un índice expandido, muy detallado, para el </w:t>
      </w:r>
      <w:r w:rsidRPr="000756D2">
        <w:rPr>
          <w:b/>
          <w:bCs/>
        </w:rPr>
        <w:t>Whitepaper TAMV Blockchain MSR v1</w:t>
      </w:r>
      <w:r w:rsidRPr="000756D2">
        <w:t>. Puedes usarlo tal cual como estructura base y luego ir llenando secciones.</w:t>
      </w:r>
    </w:p>
    <w:p w14:paraId="73A0FBDE" w14:textId="77777777" w:rsidR="000756D2" w:rsidRPr="000756D2" w:rsidRDefault="00000000" w:rsidP="000756D2">
      <w:r>
        <w:pict w14:anchorId="48B2E126">
          <v:rect id="_x0000_i1034" style="width:0;height:1.5pt" o:hralign="center" o:hrstd="t" o:hr="t" fillcolor="#a0a0a0" stroked="f"/>
        </w:pict>
      </w:r>
    </w:p>
    <w:p w14:paraId="01EB70EF" w14:textId="77777777" w:rsidR="000756D2" w:rsidRPr="000756D2" w:rsidRDefault="000756D2" w:rsidP="000756D2">
      <w:pPr>
        <w:rPr>
          <w:b/>
          <w:bCs/>
        </w:rPr>
      </w:pPr>
      <w:r w:rsidRPr="000756D2">
        <w:rPr>
          <w:b/>
          <w:bCs/>
        </w:rPr>
        <w:t>0. Portada y contexto editorial</w:t>
      </w:r>
    </w:p>
    <w:p w14:paraId="405828E9" w14:textId="77777777" w:rsidR="000756D2" w:rsidRPr="000756D2" w:rsidRDefault="000756D2" w:rsidP="000756D2">
      <w:pPr>
        <w:numPr>
          <w:ilvl w:val="0"/>
          <w:numId w:val="23"/>
        </w:numPr>
      </w:pPr>
      <w:r w:rsidRPr="000756D2">
        <w:t>Título completo del whitepaper</w:t>
      </w:r>
    </w:p>
    <w:p w14:paraId="1126534F" w14:textId="77777777" w:rsidR="000756D2" w:rsidRPr="000756D2" w:rsidRDefault="000756D2" w:rsidP="000756D2">
      <w:pPr>
        <w:numPr>
          <w:ilvl w:val="0"/>
          <w:numId w:val="23"/>
        </w:numPr>
      </w:pPr>
      <w:r w:rsidRPr="000756D2">
        <w:t>Versión y fecha de publicación</w:t>
      </w:r>
    </w:p>
    <w:p w14:paraId="0656ADF5" w14:textId="77777777" w:rsidR="000756D2" w:rsidRPr="000756D2" w:rsidRDefault="000756D2" w:rsidP="000756D2">
      <w:pPr>
        <w:numPr>
          <w:ilvl w:val="0"/>
          <w:numId w:val="23"/>
        </w:numPr>
      </w:pPr>
      <w:r w:rsidRPr="000756D2">
        <w:t>Autoría (TAMV Online Network / equipo núcleo)</w:t>
      </w:r>
    </w:p>
    <w:p w14:paraId="465C4295" w14:textId="77777777" w:rsidR="000756D2" w:rsidRPr="000756D2" w:rsidRDefault="000756D2" w:rsidP="000756D2">
      <w:pPr>
        <w:numPr>
          <w:ilvl w:val="0"/>
          <w:numId w:val="23"/>
        </w:numPr>
      </w:pPr>
      <w:r w:rsidRPr="000756D2">
        <w:t>Contacto oficial y canales de referencia (sitio, correo, perfiles verificados)</w:t>
      </w:r>
    </w:p>
    <w:p w14:paraId="5C7318E8" w14:textId="77777777" w:rsidR="000756D2" w:rsidRPr="000756D2" w:rsidRDefault="00000000" w:rsidP="000756D2">
      <w:r>
        <w:pict w14:anchorId="11745888">
          <v:rect id="_x0000_i1035" style="width:0;height:1.5pt" o:hralign="center" o:hrstd="t" o:hr="t" fillcolor="#a0a0a0" stroked="f"/>
        </w:pict>
      </w:r>
    </w:p>
    <w:p w14:paraId="468F60C3" w14:textId="77777777" w:rsidR="000756D2" w:rsidRPr="000756D2" w:rsidRDefault="000756D2" w:rsidP="000756D2">
      <w:pPr>
        <w:rPr>
          <w:b/>
          <w:bCs/>
        </w:rPr>
      </w:pPr>
      <w:r w:rsidRPr="000756D2">
        <w:rPr>
          <w:b/>
          <w:bCs/>
        </w:rPr>
        <w:t>1. Resumen ejecutivo</w:t>
      </w:r>
    </w:p>
    <w:p w14:paraId="057FE293" w14:textId="77777777" w:rsidR="000756D2" w:rsidRPr="000756D2" w:rsidRDefault="000756D2" w:rsidP="000756D2">
      <w:r w:rsidRPr="000756D2">
        <w:t>1.1. Propósito del documento</w:t>
      </w:r>
      <w:r w:rsidRPr="000756D2">
        <w:br/>
        <w:t>1.2. Problema central que aborda TAMV Blockchain MSR</w:t>
      </w:r>
      <w:r w:rsidRPr="000756D2">
        <w:br/>
        <w:t>1.3. Propuesta de valor en una frase (elevator pitch MSR)</w:t>
      </w:r>
      <w:r w:rsidRPr="000756D2">
        <w:br/>
        <w:t>1.4. Principales casos de uso iniciales (supply chain, ALAMEXA, ecosistema civilizatorio)</w:t>
      </w:r>
      <w:r w:rsidRPr="000756D2">
        <w:br/>
        <w:t>1.5. Componentes diferenciales:</w:t>
      </w:r>
    </w:p>
    <w:p w14:paraId="1623CAB1" w14:textId="77777777" w:rsidR="000756D2" w:rsidRPr="000756D2" w:rsidRDefault="000756D2" w:rsidP="000756D2">
      <w:pPr>
        <w:numPr>
          <w:ilvl w:val="0"/>
          <w:numId w:val="24"/>
        </w:numPr>
      </w:pPr>
      <w:r w:rsidRPr="000756D2">
        <w:t>Red permissioned civilizatoria</w:t>
      </w:r>
    </w:p>
    <w:p w14:paraId="76239EFF" w14:textId="77777777" w:rsidR="000756D2" w:rsidRPr="000756D2" w:rsidRDefault="000756D2" w:rsidP="000756D2">
      <w:pPr>
        <w:numPr>
          <w:ilvl w:val="0"/>
          <w:numId w:val="24"/>
        </w:numPr>
      </w:pPr>
      <w:r w:rsidRPr="000756D2">
        <w:t>Guardianía multi</w:t>
      </w:r>
      <w:r w:rsidRPr="000756D2">
        <w:noBreakHyphen/>
        <w:t>agente</w:t>
      </w:r>
    </w:p>
    <w:p w14:paraId="4F978D67" w14:textId="77777777" w:rsidR="000756D2" w:rsidRPr="000756D2" w:rsidRDefault="000756D2" w:rsidP="000756D2">
      <w:pPr>
        <w:numPr>
          <w:ilvl w:val="0"/>
          <w:numId w:val="24"/>
        </w:numPr>
      </w:pPr>
      <w:r w:rsidRPr="000756D2">
        <w:t>Tamvcrumbs</w:t>
      </w:r>
    </w:p>
    <w:p w14:paraId="0418907F" w14:textId="77777777" w:rsidR="000756D2" w:rsidRPr="000756D2" w:rsidRDefault="000756D2" w:rsidP="000756D2">
      <w:pPr>
        <w:numPr>
          <w:ilvl w:val="0"/>
          <w:numId w:val="24"/>
        </w:numPr>
      </w:pPr>
      <w:r w:rsidRPr="000756D2">
        <w:lastRenderedPageBreak/>
        <w:t>Firma Digital TAMV / Huella Enterprise TAMV</w:t>
      </w:r>
      <w:r w:rsidRPr="000756D2">
        <w:br/>
        <w:t>1.6. Invitación a auditores, instituciones y socios estratégicos</w:t>
      </w:r>
    </w:p>
    <w:p w14:paraId="3D6C1714" w14:textId="77777777" w:rsidR="000756D2" w:rsidRPr="000756D2" w:rsidRDefault="00000000" w:rsidP="000756D2">
      <w:r>
        <w:pict w14:anchorId="37751832">
          <v:rect id="_x0000_i1036" style="width:0;height:1.5pt" o:hralign="center" o:hrstd="t" o:hr="t" fillcolor="#a0a0a0" stroked="f"/>
        </w:pict>
      </w:r>
    </w:p>
    <w:p w14:paraId="76BE23EB" w14:textId="77777777" w:rsidR="000756D2" w:rsidRPr="000756D2" w:rsidRDefault="000756D2" w:rsidP="000756D2">
      <w:pPr>
        <w:rPr>
          <w:b/>
          <w:bCs/>
        </w:rPr>
      </w:pPr>
      <w:r w:rsidRPr="000756D2">
        <w:rPr>
          <w:b/>
          <w:bCs/>
        </w:rPr>
        <w:t>2. Visión general de TAMV y su contexto</w:t>
      </w:r>
    </w:p>
    <w:p w14:paraId="7774DD69" w14:textId="77777777" w:rsidR="000756D2" w:rsidRPr="000756D2" w:rsidRDefault="000756D2" w:rsidP="000756D2">
      <w:r w:rsidRPr="000756D2">
        <w:t>2.1. ¿Qué es TAMV? Ecosistema civilizatorio digital mexicano</w:t>
      </w:r>
      <w:r w:rsidRPr="000756D2">
        <w:br/>
        <w:t>2.2. Origen del proyecto: dolor, resiliencia y propósito social</w:t>
      </w:r>
      <w:r w:rsidRPr="000756D2">
        <w:br/>
        <w:t>2.3. Estructura general de TAMV:</w:t>
      </w:r>
    </w:p>
    <w:p w14:paraId="595F0CD7" w14:textId="77777777" w:rsidR="000756D2" w:rsidRPr="000756D2" w:rsidRDefault="000756D2" w:rsidP="000756D2">
      <w:pPr>
        <w:numPr>
          <w:ilvl w:val="0"/>
          <w:numId w:val="25"/>
        </w:numPr>
      </w:pPr>
      <w:r w:rsidRPr="000756D2">
        <w:t>Identidad soberana</w:t>
      </w:r>
    </w:p>
    <w:p w14:paraId="2E7C6C26" w14:textId="77777777" w:rsidR="000756D2" w:rsidRPr="000756D2" w:rsidRDefault="000756D2" w:rsidP="000756D2">
      <w:pPr>
        <w:numPr>
          <w:ilvl w:val="0"/>
          <w:numId w:val="25"/>
        </w:numPr>
      </w:pPr>
      <w:r w:rsidRPr="000756D2">
        <w:t>Gobernanza híbrida humano</w:t>
      </w:r>
      <w:r w:rsidRPr="000756D2">
        <w:noBreakHyphen/>
        <w:t>DAO</w:t>
      </w:r>
    </w:p>
    <w:p w14:paraId="764DB1B0" w14:textId="77777777" w:rsidR="000756D2" w:rsidRPr="000756D2" w:rsidRDefault="000756D2" w:rsidP="000756D2">
      <w:pPr>
        <w:numPr>
          <w:ilvl w:val="0"/>
          <w:numId w:val="25"/>
        </w:numPr>
      </w:pPr>
      <w:r w:rsidRPr="000756D2">
        <w:t>Economía civilizatoria (ALAMEXA, gremio, fondos)</w:t>
      </w:r>
    </w:p>
    <w:p w14:paraId="1DA69C82" w14:textId="77777777" w:rsidR="000756D2" w:rsidRPr="000756D2" w:rsidRDefault="000756D2" w:rsidP="000756D2">
      <w:pPr>
        <w:numPr>
          <w:ilvl w:val="0"/>
          <w:numId w:val="25"/>
        </w:numPr>
      </w:pPr>
      <w:r w:rsidRPr="000756D2">
        <w:t>Metaverso XR</w:t>
      </w:r>
      <w:r w:rsidRPr="000756D2">
        <w:noBreakHyphen/>
        <w:t>nativo y experiencias inmersivas</w:t>
      </w:r>
      <w:r w:rsidRPr="000756D2">
        <w:br/>
        <w:t>2.4. Por qué TAMV necesita su propia blockchain MSR</w:t>
      </w:r>
      <w:r w:rsidRPr="000756D2">
        <w:br/>
        <w:t>2.5. Relación entre TAMV, IAM/guardianía y MSR</w:t>
      </w:r>
    </w:p>
    <w:p w14:paraId="1BCEEC8A" w14:textId="77777777" w:rsidR="000756D2" w:rsidRPr="000756D2" w:rsidRDefault="00000000" w:rsidP="000756D2">
      <w:r>
        <w:pict w14:anchorId="222E183F">
          <v:rect id="_x0000_i1037" style="width:0;height:1.5pt" o:hralign="center" o:hrstd="t" o:hr="t" fillcolor="#a0a0a0" stroked="f"/>
        </w:pict>
      </w:r>
    </w:p>
    <w:p w14:paraId="6C551E48" w14:textId="77777777" w:rsidR="000756D2" w:rsidRPr="000756D2" w:rsidRDefault="000756D2" w:rsidP="000756D2">
      <w:pPr>
        <w:rPr>
          <w:b/>
          <w:bCs/>
        </w:rPr>
      </w:pPr>
      <w:r w:rsidRPr="000756D2">
        <w:rPr>
          <w:b/>
          <w:bCs/>
        </w:rPr>
        <w:t>3. Problema: cadenas de suministro, confianza y trazabilidad</w:t>
      </w:r>
    </w:p>
    <w:p w14:paraId="18779A2F" w14:textId="77777777" w:rsidR="000756D2" w:rsidRPr="000756D2" w:rsidRDefault="000756D2" w:rsidP="000756D2">
      <w:r w:rsidRPr="000756D2">
        <w:t>3.1. Complejidad actual de las cadenas de suministro (globales, LATAM, Caribe)</w:t>
      </w:r>
      <w:hyperlink r:id="rId154" w:tgtFrame="_blank" w:history="1">
        <w:r w:rsidRPr="000756D2">
          <w:rPr>
            <w:rStyle w:val="Hipervnculo"/>
          </w:rPr>
          <w:t>pmc.ncbi.nlm.nih+2</w:t>
        </w:r>
      </w:hyperlink>
      <w:r w:rsidRPr="000756D2">
        <w:rPr>
          <w:rFonts w:ascii="Arial" w:hAnsi="Arial" w:cs="Arial"/>
        </w:rPr>
        <w:t>​</w:t>
      </w:r>
      <w:r w:rsidRPr="000756D2">
        <w:br/>
        <w:t>3.2. Dolor principal: falta de una “verdad operacional” compartida</w:t>
      </w:r>
      <w:hyperlink r:id="rId155" w:tgtFrame="_blank" w:history="1">
        <w:r w:rsidRPr="000756D2">
          <w:rPr>
            <w:rStyle w:val="Hipervnculo"/>
          </w:rPr>
          <w:t>sciencedirect+1</w:t>
        </w:r>
      </w:hyperlink>
      <w:r w:rsidRPr="000756D2">
        <w:rPr>
          <w:rFonts w:ascii="Arial" w:hAnsi="Arial" w:cs="Arial"/>
        </w:rPr>
        <w:t>​</w:t>
      </w:r>
      <w:r w:rsidRPr="000756D2">
        <w:br/>
        <w:t>3.3. Limitaciones de los sistemas tradicionales de trazabilidad centralizada</w:t>
      </w:r>
      <w:hyperlink r:id="rId156" w:tgtFrame="_blank" w:history="1">
        <w:r w:rsidRPr="000756D2">
          <w:rPr>
            <w:rStyle w:val="Hipervnculo"/>
          </w:rPr>
          <w:t>pmc.ncbi.nlm.nih+1</w:t>
        </w:r>
      </w:hyperlink>
      <w:r w:rsidRPr="000756D2">
        <w:rPr>
          <w:rFonts w:ascii="Arial" w:hAnsi="Arial" w:cs="Arial"/>
        </w:rPr>
        <w:t>​</w:t>
      </w:r>
      <w:r w:rsidRPr="000756D2">
        <w:br/>
        <w:t>3.4. Problemas recurrentes:</w:t>
      </w:r>
    </w:p>
    <w:p w14:paraId="3F62B173" w14:textId="77777777" w:rsidR="000756D2" w:rsidRPr="000756D2" w:rsidRDefault="000756D2" w:rsidP="000756D2">
      <w:pPr>
        <w:numPr>
          <w:ilvl w:val="0"/>
          <w:numId w:val="26"/>
        </w:numPr>
      </w:pPr>
      <w:r w:rsidRPr="000756D2">
        <w:t>Rupturas de cadena de frío</w:t>
      </w:r>
    </w:p>
    <w:p w14:paraId="483E6158" w14:textId="77777777" w:rsidR="000756D2" w:rsidRPr="000756D2" w:rsidRDefault="000756D2" w:rsidP="000756D2">
      <w:pPr>
        <w:numPr>
          <w:ilvl w:val="0"/>
          <w:numId w:val="26"/>
        </w:numPr>
      </w:pPr>
      <w:r w:rsidRPr="000756D2">
        <w:t>Datos manipulables o incompletos</w:t>
      </w:r>
    </w:p>
    <w:p w14:paraId="1C293B45" w14:textId="77777777" w:rsidR="000756D2" w:rsidRPr="000756D2" w:rsidRDefault="000756D2" w:rsidP="000756D2">
      <w:pPr>
        <w:numPr>
          <w:ilvl w:val="0"/>
          <w:numId w:val="26"/>
        </w:numPr>
      </w:pPr>
      <w:r w:rsidRPr="000756D2">
        <w:t>Disputas sobre inventarios y entregas</w:t>
      </w:r>
    </w:p>
    <w:p w14:paraId="74D398C9" w14:textId="77777777" w:rsidR="000756D2" w:rsidRPr="000756D2" w:rsidRDefault="000756D2" w:rsidP="000756D2">
      <w:pPr>
        <w:numPr>
          <w:ilvl w:val="0"/>
          <w:numId w:val="26"/>
        </w:numPr>
      </w:pPr>
      <w:r w:rsidRPr="000756D2">
        <w:t>Fraude, robo, phishing, estafas</w:t>
      </w:r>
      <w:r w:rsidRPr="000756D2">
        <w:br/>
        <w:t>3.5. Entorno regulatorio y tendencias (GS1, EPCIS, normativas de trazabilidad)</w:t>
      </w:r>
      <w:hyperlink r:id="rId157" w:tgtFrame="_blank" w:history="1">
        <w:r w:rsidRPr="000756D2">
          <w:rPr>
            <w:rStyle w:val="Hipervnculo"/>
          </w:rPr>
          <w:t>orbitalxploration+3</w:t>
        </w:r>
      </w:hyperlink>
      <w:r w:rsidRPr="000756D2">
        <w:rPr>
          <w:rFonts w:ascii="Arial" w:hAnsi="Arial" w:cs="Arial"/>
        </w:rPr>
        <w:t>​</w:t>
      </w:r>
      <w:r w:rsidRPr="000756D2">
        <w:br/>
        <w:t>3.6. Brechas específicas de LATAM y Caribe (infraestructura, informalidad, desconfianza)</w:t>
      </w:r>
    </w:p>
    <w:p w14:paraId="7499453C" w14:textId="77777777" w:rsidR="000756D2" w:rsidRPr="000756D2" w:rsidRDefault="00000000" w:rsidP="000756D2">
      <w:r>
        <w:pict w14:anchorId="5D64F9CF">
          <v:rect id="_x0000_i1038" style="width:0;height:1.5pt" o:hralign="center" o:hrstd="t" o:hr="t" fillcolor="#a0a0a0" stroked="f"/>
        </w:pict>
      </w:r>
    </w:p>
    <w:p w14:paraId="3702167E" w14:textId="77777777" w:rsidR="000756D2" w:rsidRPr="000756D2" w:rsidRDefault="000756D2" w:rsidP="000756D2">
      <w:pPr>
        <w:rPr>
          <w:b/>
          <w:bCs/>
        </w:rPr>
      </w:pPr>
      <w:r w:rsidRPr="000756D2">
        <w:rPr>
          <w:b/>
          <w:bCs/>
        </w:rPr>
        <w:lastRenderedPageBreak/>
        <w:t>4. Enfoque de diseño: principios civilizatorios aplicados a una blockchain</w:t>
      </w:r>
    </w:p>
    <w:p w14:paraId="6625B7D0" w14:textId="77777777" w:rsidR="000756D2" w:rsidRPr="000756D2" w:rsidRDefault="000756D2" w:rsidP="000756D2">
      <w:r w:rsidRPr="000756D2">
        <w:t>4.1. Principios filosóficos y éticos de TAMV aplicados a MSR</w:t>
      </w:r>
    </w:p>
    <w:p w14:paraId="500990CF" w14:textId="77777777" w:rsidR="000756D2" w:rsidRPr="000756D2" w:rsidRDefault="000756D2" w:rsidP="000756D2">
      <w:pPr>
        <w:numPr>
          <w:ilvl w:val="0"/>
          <w:numId w:val="27"/>
        </w:numPr>
      </w:pPr>
      <w:r w:rsidRPr="000756D2">
        <w:t>No</w:t>
      </w:r>
      <w:r w:rsidRPr="000756D2">
        <w:noBreakHyphen/>
        <w:t>regresión social</w:t>
      </w:r>
    </w:p>
    <w:p w14:paraId="1A0544C5" w14:textId="77777777" w:rsidR="000756D2" w:rsidRPr="000756D2" w:rsidRDefault="000756D2" w:rsidP="000756D2">
      <w:pPr>
        <w:numPr>
          <w:ilvl w:val="0"/>
          <w:numId w:val="27"/>
        </w:numPr>
      </w:pPr>
      <w:r w:rsidRPr="000756D2">
        <w:t>Transparencia y auditabilidad</w:t>
      </w:r>
    </w:p>
    <w:p w14:paraId="572BFECD" w14:textId="77777777" w:rsidR="000756D2" w:rsidRPr="000756D2" w:rsidRDefault="000756D2" w:rsidP="000756D2">
      <w:pPr>
        <w:numPr>
          <w:ilvl w:val="0"/>
          <w:numId w:val="27"/>
        </w:numPr>
      </w:pPr>
      <w:r w:rsidRPr="000756D2">
        <w:t>Reparabilidad sin borrar la historia</w:t>
      </w:r>
    </w:p>
    <w:p w14:paraId="4DDAD204" w14:textId="77777777" w:rsidR="000756D2" w:rsidRPr="000756D2" w:rsidRDefault="000756D2" w:rsidP="000756D2">
      <w:pPr>
        <w:numPr>
          <w:ilvl w:val="0"/>
          <w:numId w:val="27"/>
        </w:numPr>
      </w:pPr>
      <w:r w:rsidRPr="000756D2">
        <w:t>Soberanía tecnológica y de datos</w:t>
      </w:r>
    </w:p>
    <w:p w14:paraId="5EB7D199" w14:textId="77777777" w:rsidR="000756D2" w:rsidRPr="000756D2" w:rsidRDefault="000756D2" w:rsidP="000756D2">
      <w:r w:rsidRPr="000756D2">
        <w:t>4.2. MSR como “infraestructura civilizatoria”, no solo como ledger técnico</w:t>
      </w:r>
      <w:r w:rsidRPr="000756D2">
        <w:br/>
        <w:t>4.3. Balance entre privacidad, trazabilidad y rendición de cuentas</w:t>
      </w:r>
      <w:r w:rsidRPr="000756D2">
        <w:br/>
        <w:t>4.4. Rol de la guardianía: observación responsable y proporcional</w:t>
      </w:r>
      <w:r w:rsidRPr="000756D2">
        <w:br/>
        <w:t>4.5. Enfoque “la tecnología amplifica lo que encuentra: orden o caos” aplicado a MSR</w:t>
      </w:r>
    </w:p>
    <w:p w14:paraId="4CF0B4DF" w14:textId="77777777" w:rsidR="000756D2" w:rsidRPr="000756D2" w:rsidRDefault="00000000" w:rsidP="000756D2">
      <w:r>
        <w:pict w14:anchorId="05D05AA3">
          <v:rect id="_x0000_i1039" style="width:0;height:1.5pt" o:hralign="center" o:hrstd="t" o:hr="t" fillcolor="#a0a0a0" stroked="f"/>
        </w:pict>
      </w:r>
    </w:p>
    <w:p w14:paraId="4957A421" w14:textId="77777777" w:rsidR="000756D2" w:rsidRPr="000756D2" w:rsidRDefault="000756D2" w:rsidP="000756D2">
      <w:pPr>
        <w:rPr>
          <w:b/>
          <w:bCs/>
        </w:rPr>
      </w:pPr>
      <w:r w:rsidRPr="000756D2">
        <w:rPr>
          <w:b/>
          <w:bCs/>
        </w:rPr>
        <w:t>5. Definición de TAMV Blockchain MSR</w:t>
      </w:r>
    </w:p>
    <w:p w14:paraId="42406D04" w14:textId="77777777" w:rsidR="000756D2" w:rsidRPr="000756D2" w:rsidRDefault="000756D2" w:rsidP="000756D2">
      <w:r w:rsidRPr="000756D2">
        <w:t>5.1. ¿Qué es TAMV Blockchain MSR?</w:t>
      </w:r>
    </w:p>
    <w:p w14:paraId="3CA302ED" w14:textId="77777777" w:rsidR="000756D2" w:rsidRPr="000756D2" w:rsidRDefault="000756D2" w:rsidP="000756D2">
      <w:pPr>
        <w:numPr>
          <w:ilvl w:val="0"/>
          <w:numId w:val="28"/>
        </w:numPr>
      </w:pPr>
      <w:r w:rsidRPr="000756D2">
        <w:t>Red permissioned, multi</w:t>
      </w:r>
      <w:r w:rsidRPr="000756D2">
        <w:noBreakHyphen/>
        <w:t>actor, orientada a trazabilidad y confianza</w:t>
      </w:r>
    </w:p>
    <w:p w14:paraId="54B41B15" w14:textId="77777777" w:rsidR="000756D2" w:rsidRPr="000756D2" w:rsidRDefault="000756D2" w:rsidP="000756D2">
      <w:r w:rsidRPr="000756D2">
        <w:t>5.2. Objetivos principales de MSR:</w:t>
      </w:r>
    </w:p>
    <w:p w14:paraId="1C7FDE6E" w14:textId="77777777" w:rsidR="000756D2" w:rsidRPr="000756D2" w:rsidRDefault="000756D2" w:rsidP="000756D2">
      <w:pPr>
        <w:numPr>
          <w:ilvl w:val="0"/>
          <w:numId w:val="29"/>
        </w:numPr>
      </w:pPr>
      <w:r w:rsidRPr="000756D2">
        <w:t>Registrar eventos críticos de forma inmutable y verificable</w:t>
      </w:r>
    </w:p>
    <w:p w14:paraId="7084E7B7" w14:textId="77777777" w:rsidR="000756D2" w:rsidRPr="000756D2" w:rsidRDefault="000756D2" w:rsidP="000756D2">
      <w:pPr>
        <w:numPr>
          <w:ilvl w:val="0"/>
          <w:numId w:val="29"/>
        </w:numPr>
      </w:pPr>
      <w:r w:rsidRPr="000756D2">
        <w:t>Permitir detección, marcado y compensación de movimientos ilícitos</w:t>
      </w:r>
    </w:p>
    <w:p w14:paraId="35BA5BCE" w14:textId="77777777" w:rsidR="000756D2" w:rsidRPr="000756D2" w:rsidRDefault="000756D2" w:rsidP="000756D2">
      <w:pPr>
        <w:numPr>
          <w:ilvl w:val="0"/>
          <w:numId w:val="29"/>
        </w:numPr>
      </w:pPr>
      <w:r w:rsidRPr="000756D2">
        <w:t>Servir como base auditable para supply chain, ALAMEXA y dominios TAMV</w:t>
      </w:r>
    </w:p>
    <w:p w14:paraId="4960BF48" w14:textId="77777777" w:rsidR="000756D2" w:rsidRPr="000756D2" w:rsidRDefault="000756D2" w:rsidP="000756D2">
      <w:r w:rsidRPr="000756D2">
        <w:t>5.3. Actores clave en MSR:</w:t>
      </w:r>
    </w:p>
    <w:p w14:paraId="1F971802" w14:textId="77777777" w:rsidR="000756D2" w:rsidRPr="000756D2" w:rsidRDefault="000756D2" w:rsidP="000756D2">
      <w:pPr>
        <w:numPr>
          <w:ilvl w:val="0"/>
          <w:numId w:val="30"/>
        </w:numPr>
      </w:pPr>
      <w:r w:rsidRPr="000756D2">
        <w:t>Operadores logísticos y de supply chain</w:t>
      </w:r>
    </w:p>
    <w:p w14:paraId="0280B8F5" w14:textId="77777777" w:rsidR="000756D2" w:rsidRPr="000756D2" w:rsidRDefault="000756D2" w:rsidP="000756D2">
      <w:pPr>
        <w:numPr>
          <w:ilvl w:val="0"/>
          <w:numId w:val="30"/>
        </w:numPr>
      </w:pPr>
      <w:r w:rsidRPr="000756D2">
        <w:t>Productores, comercializadores y retail</w:t>
      </w:r>
    </w:p>
    <w:p w14:paraId="1F443346" w14:textId="77777777" w:rsidR="000756D2" w:rsidRPr="000756D2" w:rsidRDefault="000756D2" w:rsidP="000756D2">
      <w:pPr>
        <w:numPr>
          <w:ilvl w:val="0"/>
          <w:numId w:val="30"/>
        </w:numPr>
      </w:pPr>
      <w:r w:rsidRPr="000756D2">
        <w:t>ALAMEXA (barrio económico y P2P)</w:t>
      </w:r>
    </w:p>
    <w:p w14:paraId="166FB49D" w14:textId="77777777" w:rsidR="000756D2" w:rsidRPr="000756D2" w:rsidRDefault="000756D2" w:rsidP="000756D2">
      <w:pPr>
        <w:numPr>
          <w:ilvl w:val="0"/>
          <w:numId w:val="30"/>
        </w:numPr>
      </w:pPr>
      <w:r w:rsidRPr="000756D2">
        <w:t>Instituciones (reguladores, universidades, certificadores)</w:t>
      </w:r>
    </w:p>
    <w:p w14:paraId="5670ADA5" w14:textId="77777777" w:rsidR="000756D2" w:rsidRPr="000756D2" w:rsidRDefault="000756D2" w:rsidP="000756D2">
      <w:pPr>
        <w:numPr>
          <w:ilvl w:val="0"/>
          <w:numId w:val="30"/>
        </w:numPr>
      </w:pPr>
      <w:r w:rsidRPr="000756D2">
        <w:t>Nodos TAMV y guardianía</w:t>
      </w:r>
    </w:p>
    <w:p w14:paraId="3BC27F23" w14:textId="77777777" w:rsidR="000756D2" w:rsidRPr="000756D2" w:rsidRDefault="000756D2" w:rsidP="000756D2">
      <w:r w:rsidRPr="000756D2">
        <w:t>5.4. Relación entre MSR y otras cadenas / sistemas externos</w:t>
      </w:r>
    </w:p>
    <w:p w14:paraId="2F9446A5" w14:textId="77777777" w:rsidR="000756D2" w:rsidRPr="000756D2" w:rsidRDefault="00000000" w:rsidP="000756D2">
      <w:r>
        <w:pict w14:anchorId="2531C9ED">
          <v:rect id="_x0000_i1040" style="width:0;height:1.5pt" o:hralign="center" o:hrstd="t" o:hr="t" fillcolor="#a0a0a0" stroked="f"/>
        </w:pict>
      </w:r>
    </w:p>
    <w:p w14:paraId="6666F51E" w14:textId="77777777" w:rsidR="000756D2" w:rsidRPr="000756D2" w:rsidRDefault="000756D2" w:rsidP="000756D2">
      <w:pPr>
        <w:rPr>
          <w:b/>
          <w:bCs/>
        </w:rPr>
      </w:pPr>
      <w:r w:rsidRPr="000756D2">
        <w:rPr>
          <w:b/>
          <w:bCs/>
        </w:rPr>
        <w:t>6. Estándares y lineamientos de referencia</w:t>
      </w:r>
    </w:p>
    <w:p w14:paraId="16D65D30" w14:textId="77777777" w:rsidR="000756D2" w:rsidRPr="000756D2" w:rsidRDefault="000756D2" w:rsidP="000756D2">
      <w:r w:rsidRPr="000756D2">
        <w:lastRenderedPageBreak/>
        <w:t>6.1. Alineación con estándares GS1 (GTIN, GLN, SSCC, etc.)</w:t>
      </w:r>
      <w:hyperlink r:id="rId158" w:tgtFrame="_blank" w:history="1">
        <w:r w:rsidRPr="000756D2">
          <w:rPr>
            <w:rStyle w:val="Hipervnculo"/>
          </w:rPr>
          <w:t>slideshare+3</w:t>
        </w:r>
      </w:hyperlink>
      <w:r w:rsidRPr="000756D2">
        <w:rPr>
          <w:rFonts w:ascii="Arial" w:hAnsi="Arial" w:cs="Arial"/>
        </w:rPr>
        <w:t>​</w:t>
      </w:r>
      <w:r w:rsidRPr="000756D2">
        <w:br/>
        <w:t>6.2. Uso de EPCIS y eventos de trazabilidad (“qué, cuándo, dónde, por qué”)</w:t>
      </w:r>
      <w:hyperlink r:id="rId159" w:tgtFrame="_blank" w:history="1">
        <w:r w:rsidRPr="000756D2">
          <w:rPr>
            <w:rStyle w:val="Hipervnculo"/>
          </w:rPr>
          <w:t>gs1us+2</w:t>
        </w:r>
      </w:hyperlink>
      <w:r w:rsidRPr="000756D2">
        <w:rPr>
          <w:rFonts w:ascii="Arial" w:hAnsi="Arial" w:cs="Arial"/>
        </w:rPr>
        <w:t>​</w:t>
      </w:r>
      <w:r w:rsidRPr="000756D2">
        <w:br/>
        <w:t>6.3. Principios de data governance aplicados a blockchain</w:t>
      </w:r>
      <w:hyperlink r:id="rId160" w:tgtFrame="_blank" w:history="1">
        <w:r w:rsidRPr="000756D2">
          <w:rPr>
            <w:rStyle w:val="Hipervnculo"/>
          </w:rPr>
          <w:t>journaljerr+1</w:t>
        </w:r>
      </w:hyperlink>
      <w:r w:rsidRPr="000756D2">
        <w:rPr>
          <w:rFonts w:ascii="Arial" w:hAnsi="Arial" w:cs="Arial"/>
        </w:rPr>
        <w:t>​</w:t>
      </w:r>
      <w:r w:rsidRPr="000756D2">
        <w:br/>
        <w:t>6.4. Marco regulatorio y cumplimiento (ejemplos de FSMA 204, DPP, requisitos regionales)</w:t>
      </w:r>
      <w:hyperlink r:id="rId161" w:tgtFrame="_blank" w:history="1">
        <w:r w:rsidRPr="000756D2">
          <w:rPr>
            <w:rStyle w:val="Hipervnculo"/>
          </w:rPr>
          <w:t>orbitalxploration</w:t>
        </w:r>
      </w:hyperlink>
      <w:r w:rsidRPr="000756D2">
        <w:rPr>
          <w:rFonts w:ascii="Arial" w:hAnsi="Arial" w:cs="Arial"/>
        </w:rPr>
        <w:t>​</w:t>
      </w:r>
      <w:r w:rsidRPr="000756D2">
        <w:br/>
        <w:t>6.5. Inspiración en frameworks para redes permissioned públicas (ej. LACChain)</w:t>
      </w:r>
      <w:hyperlink r:id="rId162" w:tgtFrame="_blank" w:history="1">
        <w:r w:rsidRPr="000756D2">
          <w:rPr>
            <w:rStyle w:val="Hipervnculo"/>
          </w:rPr>
          <w:t>publications.iadb</w:t>
        </w:r>
      </w:hyperlink>
      <w:r w:rsidRPr="000756D2">
        <w:rPr>
          <w:rFonts w:ascii="Arial" w:hAnsi="Arial" w:cs="Arial"/>
        </w:rPr>
        <w:t>​</w:t>
      </w:r>
      <w:r w:rsidRPr="000756D2">
        <w:br/>
        <w:t>6.6. Compatibilidad con modelos de referencia de trazabilidad basada en blockchain</w:t>
      </w:r>
      <w:hyperlink r:id="rId163" w:tgtFrame="_blank" w:history="1">
        <w:r w:rsidRPr="000756D2">
          <w:rPr>
            <w:rStyle w:val="Hipervnculo"/>
          </w:rPr>
          <w:t>arxiv+2</w:t>
        </w:r>
      </w:hyperlink>
      <w:r w:rsidRPr="000756D2">
        <w:rPr>
          <w:rFonts w:ascii="Arial" w:hAnsi="Arial" w:cs="Arial"/>
        </w:rPr>
        <w:t>​</w:t>
      </w:r>
    </w:p>
    <w:p w14:paraId="38C1B362" w14:textId="77777777" w:rsidR="000756D2" w:rsidRPr="000756D2" w:rsidRDefault="00000000" w:rsidP="000756D2">
      <w:r>
        <w:pict w14:anchorId="021C511C">
          <v:rect id="_x0000_i1041" style="width:0;height:1.5pt" o:hralign="center" o:hrstd="t" o:hr="t" fillcolor="#a0a0a0" stroked="f"/>
        </w:pict>
      </w:r>
    </w:p>
    <w:p w14:paraId="7A0B923C" w14:textId="77777777" w:rsidR="000756D2" w:rsidRPr="000756D2" w:rsidRDefault="000756D2" w:rsidP="000756D2">
      <w:pPr>
        <w:rPr>
          <w:b/>
          <w:bCs/>
        </w:rPr>
      </w:pPr>
      <w:r w:rsidRPr="000756D2">
        <w:rPr>
          <w:b/>
          <w:bCs/>
        </w:rPr>
        <w:t>7. Arquitectura de alto nivel de MSR</w:t>
      </w:r>
    </w:p>
    <w:p w14:paraId="28F60D9F" w14:textId="77777777" w:rsidR="000756D2" w:rsidRPr="000756D2" w:rsidRDefault="000756D2" w:rsidP="000756D2">
      <w:r w:rsidRPr="000756D2">
        <w:t>7.1. Vista general por capas</w:t>
      </w:r>
    </w:p>
    <w:p w14:paraId="02755020" w14:textId="77777777" w:rsidR="000756D2" w:rsidRPr="000756D2" w:rsidRDefault="000756D2" w:rsidP="000756D2">
      <w:pPr>
        <w:numPr>
          <w:ilvl w:val="0"/>
          <w:numId w:val="31"/>
        </w:numPr>
      </w:pPr>
      <w:r w:rsidRPr="000756D2">
        <w:t>Capa de red y consenso</w:t>
      </w:r>
    </w:p>
    <w:p w14:paraId="698F9A6A" w14:textId="77777777" w:rsidR="000756D2" w:rsidRPr="000756D2" w:rsidRDefault="000756D2" w:rsidP="000756D2">
      <w:pPr>
        <w:numPr>
          <w:ilvl w:val="0"/>
          <w:numId w:val="31"/>
        </w:numPr>
      </w:pPr>
      <w:r w:rsidRPr="000756D2">
        <w:t>Capa de identidad y permisos</w:t>
      </w:r>
    </w:p>
    <w:p w14:paraId="4523B697" w14:textId="77777777" w:rsidR="000756D2" w:rsidRPr="000756D2" w:rsidRDefault="000756D2" w:rsidP="000756D2">
      <w:pPr>
        <w:numPr>
          <w:ilvl w:val="0"/>
          <w:numId w:val="31"/>
        </w:numPr>
      </w:pPr>
      <w:r w:rsidRPr="000756D2">
        <w:t>Capa de datos on</w:t>
      </w:r>
      <w:r w:rsidRPr="000756D2">
        <w:noBreakHyphen/>
        <w:t>chain y off</w:t>
      </w:r>
      <w:r w:rsidRPr="000756D2">
        <w:noBreakHyphen/>
        <w:t>chain</w:t>
      </w:r>
    </w:p>
    <w:p w14:paraId="0620A6C9" w14:textId="77777777" w:rsidR="000756D2" w:rsidRPr="000756D2" w:rsidRDefault="000756D2" w:rsidP="000756D2">
      <w:pPr>
        <w:numPr>
          <w:ilvl w:val="0"/>
          <w:numId w:val="31"/>
        </w:numPr>
      </w:pPr>
      <w:r w:rsidRPr="000756D2">
        <w:t>Capa de smart contracts y lógica de negocio</w:t>
      </w:r>
    </w:p>
    <w:p w14:paraId="2DAB1E06" w14:textId="77777777" w:rsidR="000756D2" w:rsidRPr="000756D2" w:rsidRDefault="000756D2" w:rsidP="000756D2">
      <w:pPr>
        <w:numPr>
          <w:ilvl w:val="0"/>
          <w:numId w:val="31"/>
        </w:numPr>
      </w:pPr>
      <w:r w:rsidRPr="000756D2">
        <w:t>Capa de guardianía y tamvcrumbs</w:t>
      </w:r>
    </w:p>
    <w:p w14:paraId="18AB9E14" w14:textId="77777777" w:rsidR="000756D2" w:rsidRPr="000756D2" w:rsidRDefault="000756D2" w:rsidP="000756D2">
      <w:pPr>
        <w:numPr>
          <w:ilvl w:val="0"/>
          <w:numId w:val="31"/>
        </w:numPr>
      </w:pPr>
      <w:r w:rsidRPr="000756D2">
        <w:t>Capa de integración con TAMV (APIs, servicios, metaverso)</w:t>
      </w:r>
    </w:p>
    <w:p w14:paraId="0ADC2D33" w14:textId="77777777" w:rsidR="000756D2" w:rsidRPr="000756D2" w:rsidRDefault="000756D2" w:rsidP="000756D2">
      <w:r w:rsidRPr="000756D2">
        <w:t>7.2. Tipo de red y consenso (permissioned, nodos validadores, resiliencia)</w:t>
      </w:r>
      <w:r w:rsidRPr="000756D2">
        <w:br/>
        <w:t>7.3. Segmentación en subcadenas o canales por dominio (supply chain, ALAMEXA, etc.)</w:t>
      </w:r>
      <w:hyperlink r:id="rId164" w:tgtFrame="_blank" w:history="1">
        <w:r w:rsidRPr="000756D2">
          <w:rPr>
            <w:rStyle w:val="Hipervnculo"/>
          </w:rPr>
          <w:t>arxiv</w:t>
        </w:r>
      </w:hyperlink>
      <w:r w:rsidRPr="000756D2">
        <w:rPr>
          <w:rFonts w:ascii="Arial" w:hAnsi="Arial" w:cs="Arial"/>
        </w:rPr>
        <w:t>​</w:t>
      </w:r>
      <w:r w:rsidRPr="000756D2">
        <w:br/>
        <w:t>7.4. Modelo de escalabilidad y rendimiento (alto volumen de eventos, baja latencia)</w:t>
      </w:r>
    </w:p>
    <w:p w14:paraId="3BBEBF64" w14:textId="77777777" w:rsidR="000756D2" w:rsidRPr="000756D2" w:rsidRDefault="00000000" w:rsidP="000756D2">
      <w:r>
        <w:pict w14:anchorId="136041A4">
          <v:rect id="_x0000_i1042" style="width:0;height:1.5pt" o:hralign="center" o:hrstd="t" o:hr="t" fillcolor="#a0a0a0" stroked="f"/>
        </w:pict>
      </w:r>
    </w:p>
    <w:p w14:paraId="1FC12C35" w14:textId="77777777" w:rsidR="000756D2" w:rsidRPr="000756D2" w:rsidRDefault="000756D2" w:rsidP="000756D2">
      <w:pPr>
        <w:rPr>
          <w:b/>
          <w:bCs/>
        </w:rPr>
      </w:pPr>
      <w:r w:rsidRPr="000756D2">
        <w:rPr>
          <w:b/>
          <w:bCs/>
        </w:rPr>
        <w:t>8. Modelo de datos y eventos en MSR</w:t>
      </w:r>
    </w:p>
    <w:p w14:paraId="50C9AEAA" w14:textId="77777777" w:rsidR="000756D2" w:rsidRPr="000756D2" w:rsidRDefault="000756D2" w:rsidP="000756D2">
      <w:r w:rsidRPr="000756D2">
        <w:t>8.1. Entidades principales</w:t>
      </w:r>
    </w:p>
    <w:p w14:paraId="643E9F8D" w14:textId="77777777" w:rsidR="000756D2" w:rsidRPr="000756D2" w:rsidRDefault="000756D2" w:rsidP="000756D2">
      <w:pPr>
        <w:numPr>
          <w:ilvl w:val="0"/>
          <w:numId w:val="32"/>
        </w:numPr>
      </w:pPr>
      <w:r w:rsidRPr="000756D2">
        <w:t>Producto / lote</w:t>
      </w:r>
    </w:p>
    <w:p w14:paraId="517BBE5C" w14:textId="77777777" w:rsidR="000756D2" w:rsidRPr="000756D2" w:rsidRDefault="000756D2" w:rsidP="000756D2">
      <w:pPr>
        <w:numPr>
          <w:ilvl w:val="0"/>
          <w:numId w:val="32"/>
        </w:numPr>
      </w:pPr>
      <w:r w:rsidRPr="000756D2">
        <w:t>Actor / organización</w:t>
      </w:r>
    </w:p>
    <w:p w14:paraId="1342BCF8" w14:textId="77777777" w:rsidR="000756D2" w:rsidRPr="000756D2" w:rsidRDefault="000756D2" w:rsidP="000756D2">
      <w:pPr>
        <w:numPr>
          <w:ilvl w:val="0"/>
          <w:numId w:val="32"/>
        </w:numPr>
      </w:pPr>
      <w:r w:rsidRPr="000756D2">
        <w:t>Localización</w:t>
      </w:r>
    </w:p>
    <w:p w14:paraId="02583F01" w14:textId="77777777" w:rsidR="000756D2" w:rsidRPr="000756D2" w:rsidRDefault="000756D2" w:rsidP="000756D2">
      <w:pPr>
        <w:numPr>
          <w:ilvl w:val="0"/>
          <w:numId w:val="32"/>
        </w:numPr>
      </w:pPr>
      <w:r w:rsidRPr="000756D2">
        <w:t>Documento (certificados, permisos, etc.)</w:t>
      </w:r>
    </w:p>
    <w:p w14:paraId="0E75B2BA" w14:textId="77777777" w:rsidR="000756D2" w:rsidRPr="000756D2" w:rsidRDefault="000756D2" w:rsidP="000756D2">
      <w:pPr>
        <w:numPr>
          <w:ilvl w:val="0"/>
          <w:numId w:val="32"/>
        </w:numPr>
      </w:pPr>
      <w:r w:rsidRPr="000756D2">
        <w:lastRenderedPageBreak/>
        <w:t>Activos económicos (tokens, créditos, saldos)</w:t>
      </w:r>
    </w:p>
    <w:p w14:paraId="5456473D" w14:textId="77777777" w:rsidR="000756D2" w:rsidRPr="000756D2" w:rsidRDefault="000756D2" w:rsidP="000756D2">
      <w:r w:rsidRPr="000756D2">
        <w:t>8.2. Tipos de eventos (inspirados en EPCIS):</w:t>
      </w:r>
      <w:hyperlink r:id="rId165" w:tgtFrame="_blank" w:history="1">
        <w:r w:rsidRPr="000756D2">
          <w:rPr>
            <w:rStyle w:val="Hipervnculo"/>
          </w:rPr>
          <w:t>gs1us+1</w:t>
        </w:r>
      </w:hyperlink>
      <w:r w:rsidRPr="000756D2">
        <w:rPr>
          <w:rFonts w:ascii="Arial" w:hAnsi="Arial" w:cs="Arial"/>
        </w:rPr>
        <w:t>​</w:t>
      </w:r>
    </w:p>
    <w:p w14:paraId="0CF7CC73" w14:textId="77777777" w:rsidR="000756D2" w:rsidRPr="000756D2" w:rsidRDefault="000756D2" w:rsidP="000756D2">
      <w:pPr>
        <w:numPr>
          <w:ilvl w:val="0"/>
          <w:numId w:val="33"/>
        </w:numPr>
      </w:pPr>
      <w:r w:rsidRPr="000756D2">
        <w:t>Creación / producción</w:t>
      </w:r>
    </w:p>
    <w:p w14:paraId="196B10BA" w14:textId="77777777" w:rsidR="000756D2" w:rsidRPr="000756D2" w:rsidRDefault="000756D2" w:rsidP="000756D2">
      <w:pPr>
        <w:numPr>
          <w:ilvl w:val="0"/>
          <w:numId w:val="33"/>
        </w:numPr>
      </w:pPr>
      <w:r w:rsidRPr="000756D2">
        <w:t>Envío / recepción</w:t>
      </w:r>
    </w:p>
    <w:p w14:paraId="3B6D64D8" w14:textId="77777777" w:rsidR="000756D2" w:rsidRPr="000756D2" w:rsidRDefault="000756D2" w:rsidP="000756D2">
      <w:pPr>
        <w:numPr>
          <w:ilvl w:val="0"/>
          <w:numId w:val="33"/>
        </w:numPr>
      </w:pPr>
      <w:r w:rsidRPr="000756D2">
        <w:t>Transformación / reempaque</w:t>
      </w:r>
    </w:p>
    <w:p w14:paraId="6EC291ED" w14:textId="77777777" w:rsidR="000756D2" w:rsidRPr="000756D2" w:rsidRDefault="000756D2" w:rsidP="000756D2">
      <w:pPr>
        <w:numPr>
          <w:ilvl w:val="0"/>
          <w:numId w:val="33"/>
        </w:numPr>
      </w:pPr>
      <w:r w:rsidRPr="000756D2">
        <w:t>Almancenamiento / temperatura</w:t>
      </w:r>
    </w:p>
    <w:p w14:paraId="39651AAC" w14:textId="77777777" w:rsidR="000756D2" w:rsidRPr="000756D2" w:rsidRDefault="000756D2" w:rsidP="000756D2">
      <w:pPr>
        <w:numPr>
          <w:ilvl w:val="0"/>
          <w:numId w:val="33"/>
        </w:numPr>
      </w:pPr>
      <w:r w:rsidRPr="000756D2">
        <w:t>Inspección / control de calidad</w:t>
      </w:r>
    </w:p>
    <w:p w14:paraId="76BD0FC6" w14:textId="77777777" w:rsidR="000756D2" w:rsidRPr="000756D2" w:rsidRDefault="000756D2" w:rsidP="000756D2">
      <w:pPr>
        <w:numPr>
          <w:ilvl w:val="0"/>
          <w:numId w:val="33"/>
        </w:numPr>
      </w:pPr>
      <w:r w:rsidRPr="000756D2">
        <w:t>Liquidación / pago por cumplimiento</w:t>
      </w:r>
    </w:p>
    <w:p w14:paraId="4E131039" w14:textId="77777777" w:rsidR="000756D2" w:rsidRPr="000756D2" w:rsidRDefault="000756D2" w:rsidP="000756D2">
      <w:r w:rsidRPr="000756D2">
        <w:t>8.3. Estructura mínima on</w:t>
      </w:r>
      <w:r w:rsidRPr="000756D2">
        <w:noBreakHyphen/>
        <w:t>chain vs detalle off</w:t>
      </w:r>
      <w:r w:rsidRPr="000756D2">
        <w:noBreakHyphen/>
        <w:t>chain</w:t>
      </w:r>
      <w:r w:rsidRPr="000756D2">
        <w:br/>
        <w:t>8.4. Hashes, referencias y verificación de integridad de documentos</w:t>
      </w:r>
      <w:r w:rsidRPr="000756D2">
        <w:br/>
        <w:t>8.5. Metadatos para clasificación: legal, riesgo, sector, región</w:t>
      </w:r>
    </w:p>
    <w:p w14:paraId="4C6226C2" w14:textId="77777777" w:rsidR="000756D2" w:rsidRPr="000756D2" w:rsidRDefault="00000000" w:rsidP="000756D2">
      <w:r>
        <w:pict w14:anchorId="6EC2F955">
          <v:rect id="_x0000_i1043" style="width:0;height:1.5pt" o:hralign="center" o:hrstd="t" o:hr="t" fillcolor="#a0a0a0" stroked="f"/>
        </w:pict>
      </w:r>
    </w:p>
    <w:p w14:paraId="6C75C853" w14:textId="77777777" w:rsidR="000756D2" w:rsidRPr="000756D2" w:rsidRDefault="000756D2" w:rsidP="000756D2">
      <w:pPr>
        <w:rPr>
          <w:b/>
          <w:bCs/>
        </w:rPr>
      </w:pPr>
      <w:r w:rsidRPr="000756D2">
        <w:rPr>
          <w:b/>
          <w:bCs/>
        </w:rPr>
        <w:t>9. Tamvcrumbs: historial comportamental y contexto</w:t>
      </w:r>
    </w:p>
    <w:p w14:paraId="7D930EE9" w14:textId="77777777" w:rsidR="000756D2" w:rsidRPr="000756D2" w:rsidRDefault="000756D2" w:rsidP="000756D2">
      <w:r w:rsidRPr="000756D2">
        <w:t>9.1. Concepto de tamvcrumbs</w:t>
      </w:r>
    </w:p>
    <w:p w14:paraId="0DAFFD1B" w14:textId="77777777" w:rsidR="000756D2" w:rsidRPr="000756D2" w:rsidRDefault="000756D2" w:rsidP="000756D2">
      <w:pPr>
        <w:numPr>
          <w:ilvl w:val="0"/>
          <w:numId w:val="34"/>
        </w:numPr>
      </w:pPr>
      <w:r w:rsidRPr="000756D2">
        <w:t>“Migas de comportamiento” vinculadas a usuarios y entidades</w:t>
      </w:r>
    </w:p>
    <w:p w14:paraId="338D9D0C" w14:textId="77777777" w:rsidR="000756D2" w:rsidRPr="000756D2" w:rsidRDefault="000756D2" w:rsidP="000756D2">
      <w:r w:rsidRPr="000756D2">
        <w:t>9.2. Qué se captura como tamvcrumb (sin violar privacidad):</w:t>
      </w:r>
    </w:p>
    <w:p w14:paraId="5ACE9D97" w14:textId="77777777" w:rsidR="000756D2" w:rsidRPr="000756D2" w:rsidRDefault="000756D2" w:rsidP="000756D2">
      <w:pPr>
        <w:numPr>
          <w:ilvl w:val="0"/>
          <w:numId w:val="35"/>
        </w:numPr>
      </w:pPr>
      <w:r w:rsidRPr="000756D2">
        <w:t>Patrones de uso</w:t>
      </w:r>
    </w:p>
    <w:p w14:paraId="43808797" w14:textId="77777777" w:rsidR="000756D2" w:rsidRPr="000756D2" w:rsidRDefault="000756D2" w:rsidP="000756D2">
      <w:pPr>
        <w:numPr>
          <w:ilvl w:val="0"/>
          <w:numId w:val="35"/>
        </w:numPr>
      </w:pPr>
      <w:r w:rsidRPr="000756D2">
        <w:t>Horarios y frecuencia</w:t>
      </w:r>
    </w:p>
    <w:p w14:paraId="34DE8E9D" w14:textId="77777777" w:rsidR="000756D2" w:rsidRPr="000756D2" w:rsidRDefault="000756D2" w:rsidP="000756D2">
      <w:pPr>
        <w:numPr>
          <w:ilvl w:val="0"/>
          <w:numId w:val="35"/>
        </w:numPr>
      </w:pPr>
      <w:r w:rsidRPr="000756D2">
        <w:t>Tipos de transacción habituales</w:t>
      </w:r>
    </w:p>
    <w:p w14:paraId="5911DFF2" w14:textId="77777777" w:rsidR="000756D2" w:rsidRPr="000756D2" w:rsidRDefault="000756D2" w:rsidP="000756D2">
      <w:pPr>
        <w:numPr>
          <w:ilvl w:val="0"/>
          <w:numId w:val="35"/>
        </w:numPr>
      </w:pPr>
      <w:r w:rsidRPr="000756D2">
        <w:t>Contextos técnicos (dispositivo, canal)</w:t>
      </w:r>
    </w:p>
    <w:p w14:paraId="1DC9289F" w14:textId="77777777" w:rsidR="000756D2" w:rsidRPr="000756D2" w:rsidRDefault="000756D2" w:rsidP="000756D2">
      <w:r w:rsidRPr="000756D2">
        <w:t>9.3. Representación técnica:</w:t>
      </w:r>
    </w:p>
    <w:p w14:paraId="49283035" w14:textId="77777777" w:rsidR="000756D2" w:rsidRPr="000756D2" w:rsidRDefault="000756D2" w:rsidP="000756D2">
      <w:pPr>
        <w:numPr>
          <w:ilvl w:val="0"/>
          <w:numId w:val="36"/>
        </w:numPr>
      </w:pPr>
      <w:r w:rsidRPr="000756D2">
        <w:t>Hashes y agregados comportamentales</w:t>
      </w:r>
    </w:p>
    <w:p w14:paraId="25CE2FEE" w14:textId="77777777" w:rsidR="000756D2" w:rsidRPr="000756D2" w:rsidRDefault="000756D2" w:rsidP="000756D2">
      <w:pPr>
        <w:numPr>
          <w:ilvl w:val="0"/>
          <w:numId w:val="36"/>
        </w:numPr>
      </w:pPr>
      <w:r w:rsidRPr="000756D2">
        <w:t>Niveles de detalle según rol y dominio</w:t>
      </w:r>
    </w:p>
    <w:p w14:paraId="72118CA8" w14:textId="77777777" w:rsidR="000756D2" w:rsidRPr="000756D2" w:rsidRDefault="000756D2" w:rsidP="000756D2">
      <w:r w:rsidRPr="000756D2">
        <w:t>9.4. Uso de tamvcrumbs para:</w:t>
      </w:r>
    </w:p>
    <w:p w14:paraId="264E0903" w14:textId="77777777" w:rsidR="000756D2" w:rsidRPr="000756D2" w:rsidRDefault="000756D2" w:rsidP="000756D2">
      <w:pPr>
        <w:numPr>
          <w:ilvl w:val="0"/>
          <w:numId w:val="37"/>
        </w:numPr>
      </w:pPr>
      <w:r w:rsidRPr="000756D2">
        <w:t>Scoring de riesgo</w:t>
      </w:r>
    </w:p>
    <w:p w14:paraId="1ABC74DC" w14:textId="77777777" w:rsidR="000756D2" w:rsidRPr="000756D2" w:rsidRDefault="000756D2" w:rsidP="000756D2">
      <w:pPr>
        <w:numPr>
          <w:ilvl w:val="0"/>
          <w:numId w:val="37"/>
        </w:numPr>
      </w:pPr>
      <w:r w:rsidRPr="000756D2">
        <w:t>Detección de anomalías (robo, phishing, fraude)</w:t>
      </w:r>
    </w:p>
    <w:p w14:paraId="4ADBDB50" w14:textId="77777777" w:rsidR="000756D2" w:rsidRPr="000756D2" w:rsidRDefault="000756D2" w:rsidP="000756D2">
      <w:pPr>
        <w:numPr>
          <w:ilvl w:val="0"/>
          <w:numId w:val="37"/>
        </w:numPr>
      </w:pPr>
      <w:r w:rsidRPr="000756D2">
        <w:t>Alimentación de modelos de guardianía</w:t>
      </w:r>
    </w:p>
    <w:p w14:paraId="6F795929" w14:textId="77777777" w:rsidR="000756D2" w:rsidRPr="000756D2" w:rsidRDefault="000756D2" w:rsidP="000756D2">
      <w:r w:rsidRPr="000756D2">
        <w:lastRenderedPageBreak/>
        <w:t>9.5. Límites éticos y de privacidad en el uso de tamvcrumbs</w:t>
      </w:r>
    </w:p>
    <w:p w14:paraId="1D5E7694" w14:textId="77777777" w:rsidR="000756D2" w:rsidRPr="000756D2" w:rsidRDefault="00000000" w:rsidP="000756D2">
      <w:r>
        <w:pict w14:anchorId="48E43108">
          <v:rect id="_x0000_i1044" style="width:0;height:1.5pt" o:hralign="center" o:hrstd="t" o:hr="t" fillcolor="#a0a0a0" stroked="f"/>
        </w:pict>
      </w:r>
    </w:p>
    <w:p w14:paraId="4BF7C8D5" w14:textId="77777777" w:rsidR="000756D2" w:rsidRPr="000756D2" w:rsidRDefault="000756D2" w:rsidP="000756D2">
      <w:pPr>
        <w:rPr>
          <w:b/>
          <w:bCs/>
        </w:rPr>
      </w:pPr>
      <w:r w:rsidRPr="000756D2">
        <w:rPr>
          <w:b/>
          <w:bCs/>
        </w:rPr>
        <w:t>10. Firma Digital TAMV y Huella Enterprise TAMV</w:t>
      </w:r>
    </w:p>
    <w:p w14:paraId="7BE06EA3" w14:textId="77777777" w:rsidR="000756D2" w:rsidRPr="000756D2" w:rsidRDefault="000756D2" w:rsidP="000756D2">
      <w:r w:rsidRPr="000756D2">
        <w:t>10.1. Definición de Firma Digital TAMV</w:t>
      </w:r>
    </w:p>
    <w:p w14:paraId="6C016C8E" w14:textId="77777777" w:rsidR="000756D2" w:rsidRPr="000756D2" w:rsidRDefault="000756D2" w:rsidP="000756D2">
      <w:pPr>
        <w:numPr>
          <w:ilvl w:val="0"/>
          <w:numId w:val="38"/>
        </w:numPr>
      </w:pPr>
      <w:r w:rsidRPr="000756D2">
        <w:t>Sello criptográfico asociado a transacciones válidas</w:t>
      </w:r>
    </w:p>
    <w:p w14:paraId="0DAE81D8" w14:textId="77777777" w:rsidR="000756D2" w:rsidRPr="000756D2" w:rsidRDefault="000756D2" w:rsidP="000756D2">
      <w:r w:rsidRPr="000756D2">
        <w:t>10.2. Huella Enterprise TAMV para entidades e integraciones B2B</w:t>
      </w:r>
      <w:r w:rsidRPr="000756D2">
        <w:br/>
        <w:t>10.3. Qué verifica internamente la Firma / Huella:</w:t>
      </w:r>
    </w:p>
    <w:p w14:paraId="7AB7F17D" w14:textId="77777777" w:rsidR="000756D2" w:rsidRPr="000756D2" w:rsidRDefault="000756D2" w:rsidP="000756D2">
      <w:pPr>
        <w:numPr>
          <w:ilvl w:val="0"/>
          <w:numId w:val="39"/>
        </w:numPr>
      </w:pPr>
      <w:r w:rsidRPr="000756D2">
        <w:t>Integridad de datos</w:t>
      </w:r>
    </w:p>
    <w:p w14:paraId="7DB8472F" w14:textId="77777777" w:rsidR="000756D2" w:rsidRPr="000756D2" w:rsidRDefault="000756D2" w:rsidP="000756D2">
      <w:pPr>
        <w:numPr>
          <w:ilvl w:val="0"/>
          <w:numId w:val="39"/>
        </w:numPr>
      </w:pPr>
      <w:r w:rsidRPr="000756D2">
        <w:t>Coherencia con tamvcrumbs</w:t>
      </w:r>
    </w:p>
    <w:p w14:paraId="218FE32B" w14:textId="77777777" w:rsidR="000756D2" w:rsidRPr="000756D2" w:rsidRDefault="000756D2" w:rsidP="000756D2">
      <w:pPr>
        <w:numPr>
          <w:ilvl w:val="0"/>
          <w:numId w:val="39"/>
        </w:numPr>
      </w:pPr>
      <w:r w:rsidRPr="000756D2">
        <w:t>Políticas de identidad y permisos</w:t>
      </w:r>
    </w:p>
    <w:p w14:paraId="280A9D4C" w14:textId="77777777" w:rsidR="000756D2" w:rsidRPr="000756D2" w:rsidRDefault="000756D2" w:rsidP="000756D2">
      <w:pPr>
        <w:numPr>
          <w:ilvl w:val="0"/>
          <w:numId w:val="39"/>
        </w:numPr>
      </w:pPr>
      <w:r w:rsidRPr="000756D2">
        <w:t>Reglas de negocio y cumplimiento</w:t>
      </w:r>
    </w:p>
    <w:p w14:paraId="3A413AAF" w14:textId="77777777" w:rsidR="000756D2" w:rsidRPr="000756D2" w:rsidRDefault="000756D2" w:rsidP="000756D2">
      <w:r w:rsidRPr="000756D2">
        <w:t>10.4. Experiencia de usuario:</w:t>
      </w:r>
    </w:p>
    <w:p w14:paraId="73752FC0" w14:textId="77777777" w:rsidR="000756D2" w:rsidRPr="000756D2" w:rsidRDefault="000756D2" w:rsidP="000756D2">
      <w:pPr>
        <w:numPr>
          <w:ilvl w:val="0"/>
          <w:numId w:val="40"/>
        </w:numPr>
      </w:pPr>
      <w:r w:rsidRPr="000756D2">
        <w:t>Indicadores visuales de validez y seguridad</w:t>
      </w:r>
    </w:p>
    <w:p w14:paraId="71B5D354" w14:textId="77777777" w:rsidR="000756D2" w:rsidRPr="000756D2" w:rsidRDefault="000756D2" w:rsidP="000756D2">
      <w:pPr>
        <w:numPr>
          <w:ilvl w:val="0"/>
          <w:numId w:val="40"/>
        </w:numPr>
      </w:pPr>
      <w:r w:rsidRPr="000756D2">
        <w:t>Mensajes claros ante transacciones sin sello o sello rechazado</w:t>
      </w:r>
    </w:p>
    <w:p w14:paraId="67794403" w14:textId="77777777" w:rsidR="000756D2" w:rsidRPr="000756D2" w:rsidRDefault="000756D2" w:rsidP="000756D2">
      <w:r w:rsidRPr="000756D2">
        <w:t>10.5. Uso de estos sellos en auditoría y análisis forense</w:t>
      </w:r>
    </w:p>
    <w:p w14:paraId="323302BA" w14:textId="77777777" w:rsidR="000756D2" w:rsidRPr="000756D2" w:rsidRDefault="00000000" w:rsidP="000756D2">
      <w:r>
        <w:pict w14:anchorId="7539E32F">
          <v:rect id="_x0000_i1045" style="width:0;height:1.5pt" o:hralign="center" o:hrstd="t" o:hr="t" fillcolor="#a0a0a0" stroked="f"/>
        </w:pict>
      </w:r>
    </w:p>
    <w:p w14:paraId="69FC7907" w14:textId="77777777" w:rsidR="000756D2" w:rsidRPr="000756D2" w:rsidRDefault="000756D2" w:rsidP="000756D2">
      <w:pPr>
        <w:rPr>
          <w:b/>
          <w:bCs/>
        </w:rPr>
      </w:pPr>
      <w:r w:rsidRPr="000756D2">
        <w:rPr>
          <w:b/>
          <w:bCs/>
        </w:rPr>
        <w:t>11. Guardianía TAMV aplicada a MSR</w:t>
      </w:r>
    </w:p>
    <w:p w14:paraId="15BBEB1F" w14:textId="77777777" w:rsidR="000756D2" w:rsidRPr="000756D2" w:rsidRDefault="000756D2" w:rsidP="000756D2">
      <w:r w:rsidRPr="000756D2">
        <w:t>11.1. Rol de la guardianía en el contexto MSR</w:t>
      </w:r>
      <w:r w:rsidRPr="000756D2">
        <w:br/>
        <w:t>11.2. Tipos de guardianes:</w:t>
      </w:r>
    </w:p>
    <w:p w14:paraId="6537B51D" w14:textId="77777777" w:rsidR="000756D2" w:rsidRPr="000756D2" w:rsidRDefault="000756D2" w:rsidP="000756D2">
      <w:pPr>
        <w:numPr>
          <w:ilvl w:val="0"/>
          <w:numId w:val="41"/>
        </w:numPr>
      </w:pPr>
      <w:r w:rsidRPr="000756D2">
        <w:t>Guardianes de infraestructura</w:t>
      </w:r>
    </w:p>
    <w:p w14:paraId="252C03DC" w14:textId="77777777" w:rsidR="000756D2" w:rsidRPr="000756D2" w:rsidRDefault="000756D2" w:rsidP="000756D2">
      <w:pPr>
        <w:numPr>
          <w:ilvl w:val="0"/>
          <w:numId w:val="41"/>
        </w:numPr>
      </w:pPr>
      <w:r w:rsidRPr="000756D2">
        <w:t>Guardianes de datos y calidad</w:t>
      </w:r>
    </w:p>
    <w:p w14:paraId="249CDF19" w14:textId="77777777" w:rsidR="000756D2" w:rsidRPr="000756D2" w:rsidRDefault="000756D2" w:rsidP="000756D2">
      <w:pPr>
        <w:numPr>
          <w:ilvl w:val="0"/>
          <w:numId w:val="41"/>
        </w:numPr>
      </w:pPr>
      <w:r w:rsidRPr="000756D2">
        <w:t>Guardianes de comportamiento (tamvcrumbs)</w:t>
      </w:r>
    </w:p>
    <w:p w14:paraId="31278332" w14:textId="77777777" w:rsidR="000756D2" w:rsidRPr="000756D2" w:rsidRDefault="000756D2" w:rsidP="000756D2">
      <w:pPr>
        <w:numPr>
          <w:ilvl w:val="0"/>
          <w:numId w:val="41"/>
        </w:numPr>
      </w:pPr>
      <w:r w:rsidRPr="000756D2">
        <w:t>Guardianes antifraude y de cumplimiento</w:t>
      </w:r>
    </w:p>
    <w:p w14:paraId="53E0E915" w14:textId="77777777" w:rsidR="000756D2" w:rsidRPr="000756D2" w:rsidRDefault="000756D2" w:rsidP="000756D2">
      <w:r w:rsidRPr="000756D2">
        <w:t>11.3. Flujos de observabilidad:</w:t>
      </w:r>
    </w:p>
    <w:p w14:paraId="765AB540" w14:textId="77777777" w:rsidR="000756D2" w:rsidRPr="000756D2" w:rsidRDefault="000756D2" w:rsidP="000756D2">
      <w:pPr>
        <w:numPr>
          <w:ilvl w:val="0"/>
          <w:numId w:val="42"/>
        </w:numPr>
      </w:pPr>
      <w:r w:rsidRPr="000756D2">
        <w:t>Recopilación de métricas, logs y eventos de MSR</w:t>
      </w:r>
      <w:hyperlink r:id="rId166" w:tgtFrame="_blank" w:history="1">
        <w:r w:rsidRPr="000756D2">
          <w:rPr>
            <w:rStyle w:val="Hipervnculo"/>
          </w:rPr>
          <w:t>pmc.ncbi.nlm.nih+1</w:t>
        </w:r>
      </w:hyperlink>
      <w:r w:rsidRPr="000756D2">
        <w:rPr>
          <w:rFonts w:ascii="Arial" w:hAnsi="Arial" w:cs="Arial"/>
        </w:rPr>
        <w:t>​</w:t>
      </w:r>
      <w:r w:rsidRPr="000756D2">
        <w:br/>
        <w:t>11.4. Algoritmos y reglas de detección:</w:t>
      </w:r>
    </w:p>
    <w:p w14:paraId="10E8444D" w14:textId="77777777" w:rsidR="000756D2" w:rsidRPr="000756D2" w:rsidRDefault="000756D2" w:rsidP="000756D2">
      <w:pPr>
        <w:numPr>
          <w:ilvl w:val="0"/>
          <w:numId w:val="42"/>
        </w:numPr>
      </w:pPr>
      <w:r w:rsidRPr="000756D2">
        <w:t>Patrones anómalos de uso</w:t>
      </w:r>
    </w:p>
    <w:p w14:paraId="3990EEC0" w14:textId="77777777" w:rsidR="000756D2" w:rsidRPr="000756D2" w:rsidRDefault="000756D2" w:rsidP="000756D2">
      <w:pPr>
        <w:numPr>
          <w:ilvl w:val="0"/>
          <w:numId w:val="42"/>
        </w:numPr>
      </w:pPr>
      <w:r w:rsidRPr="000756D2">
        <w:lastRenderedPageBreak/>
        <w:t>Rutas logísticas inusuales</w:t>
      </w:r>
    </w:p>
    <w:p w14:paraId="08241F1C" w14:textId="77777777" w:rsidR="000756D2" w:rsidRPr="000756D2" w:rsidRDefault="000756D2" w:rsidP="000756D2">
      <w:pPr>
        <w:numPr>
          <w:ilvl w:val="0"/>
          <w:numId w:val="42"/>
        </w:numPr>
      </w:pPr>
      <w:r w:rsidRPr="000756D2">
        <w:t>Movimientos financieros atípicos</w:t>
      </w:r>
    </w:p>
    <w:p w14:paraId="6CCA231A" w14:textId="77777777" w:rsidR="000756D2" w:rsidRPr="000756D2" w:rsidRDefault="000756D2" w:rsidP="000756D2">
      <w:r w:rsidRPr="000756D2">
        <w:t>11.5. Interacción con Isabella y otros agentes de IA de TAMV</w:t>
      </w:r>
      <w:r w:rsidRPr="000756D2">
        <w:br/>
        <w:t>11.6. Transparencia de la guardianía frente a la comunidad y auditores</w:t>
      </w:r>
    </w:p>
    <w:p w14:paraId="21B1838C" w14:textId="77777777" w:rsidR="000756D2" w:rsidRPr="000756D2" w:rsidRDefault="00000000" w:rsidP="000756D2">
      <w:r>
        <w:pict w14:anchorId="48CD75C3">
          <v:rect id="_x0000_i1046" style="width:0;height:1.5pt" o:hralign="center" o:hrstd="t" o:hr="t" fillcolor="#a0a0a0" stroked="f"/>
        </w:pict>
      </w:r>
    </w:p>
    <w:p w14:paraId="3210694D" w14:textId="77777777" w:rsidR="000756D2" w:rsidRPr="000756D2" w:rsidRDefault="000756D2" w:rsidP="000756D2">
      <w:pPr>
        <w:rPr>
          <w:b/>
          <w:bCs/>
        </w:rPr>
      </w:pPr>
      <w:r w:rsidRPr="000756D2">
        <w:rPr>
          <w:b/>
          <w:bCs/>
        </w:rPr>
        <w:t>12. Manejo de fraude, robo, phishing y estafas</w:t>
      </w:r>
    </w:p>
    <w:p w14:paraId="3AA487D7" w14:textId="77777777" w:rsidR="000756D2" w:rsidRPr="000756D2" w:rsidRDefault="000756D2" w:rsidP="000756D2">
      <w:r w:rsidRPr="000756D2">
        <w:t>12.1. Filosofía: no se borra la historia, se marca y se repara</w:t>
      </w:r>
      <w:r w:rsidRPr="000756D2">
        <w:br/>
        <w:t>12.2. Clasificación de incidentes (tipos de ilícitos)</w:t>
      </w:r>
      <w:r w:rsidRPr="000756D2">
        <w:br/>
        <w:t>12.3. Proceso general ante un incidente:</w:t>
      </w:r>
    </w:p>
    <w:p w14:paraId="54FC06EA" w14:textId="77777777" w:rsidR="000756D2" w:rsidRPr="000756D2" w:rsidRDefault="000756D2" w:rsidP="000756D2">
      <w:pPr>
        <w:numPr>
          <w:ilvl w:val="0"/>
          <w:numId w:val="43"/>
        </w:numPr>
      </w:pPr>
      <w:r w:rsidRPr="000756D2">
        <w:t>Detección (guardianía + reportes)</w:t>
      </w:r>
    </w:p>
    <w:p w14:paraId="63A2279B" w14:textId="77777777" w:rsidR="000756D2" w:rsidRPr="000756D2" w:rsidRDefault="000756D2" w:rsidP="000756D2">
      <w:pPr>
        <w:numPr>
          <w:ilvl w:val="0"/>
          <w:numId w:val="43"/>
        </w:numPr>
      </w:pPr>
      <w:r w:rsidRPr="000756D2">
        <w:t>Evaluación de riesgo y congelamiento preventivo</w:t>
      </w:r>
    </w:p>
    <w:p w14:paraId="5ED65506" w14:textId="77777777" w:rsidR="000756D2" w:rsidRPr="000756D2" w:rsidRDefault="000756D2" w:rsidP="000756D2">
      <w:pPr>
        <w:numPr>
          <w:ilvl w:val="0"/>
          <w:numId w:val="43"/>
        </w:numPr>
      </w:pPr>
      <w:r w:rsidRPr="000756D2">
        <w:t>Investigación y correlación (tamvcrumbs, sellos, eventos)</w:t>
      </w:r>
    </w:p>
    <w:p w14:paraId="5F88C0B6" w14:textId="77777777" w:rsidR="000756D2" w:rsidRPr="000756D2" w:rsidRDefault="000756D2" w:rsidP="000756D2">
      <w:pPr>
        <w:numPr>
          <w:ilvl w:val="0"/>
          <w:numId w:val="43"/>
        </w:numPr>
      </w:pPr>
      <w:r w:rsidRPr="000756D2">
        <w:t>Decisión y acciones de compensación</w:t>
      </w:r>
    </w:p>
    <w:p w14:paraId="1C55F7C9" w14:textId="77777777" w:rsidR="000756D2" w:rsidRPr="000756D2" w:rsidRDefault="000756D2" w:rsidP="000756D2">
      <w:r w:rsidRPr="000756D2">
        <w:t>12.4. Transacciones de corrección y etiquetado:</w:t>
      </w:r>
    </w:p>
    <w:p w14:paraId="290FA28D" w14:textId="77777777" w:rsidR="000756D2" w:rsidRPr="000756D2" w:rsidRDefault="000756D2" w:rsidP="000756D2">
      <w:pPr>
        <w:numPr>
          <w:ilvl w:val="0"/>
          <w:numId w:val="44"/>
        </w:numPr>
      </w:pPr>
      <w:r w:rsidRPr="000756D2">
        <w:t>Cómo se marca en la cadena “robo”, “fraude”, “phishing”</w:t>
      </w:r>
    </w:p>
    <w:p w14:paraId="57DBCE78" w14:textId="77777777" w:rsidR="000756D2" w:rsidRPr="000756D2" w:rsidRDefault="000756D2" w:rsidP="000756D2">
      <w:pPr>
        <w:numPr>
          <w:ilvl w:val="0"/>
          <w:numId w:val="44"/>
        </w:numPr>
      </w:pPr>
      <w:r w:rsidRPr="000756D2">
        <w:t>Cómo se enlaza la transacción de compensación a la original</w:t>
      </w:r>
      <w:hyperlink r:id="rId167" w:tgtFrame="_blank" w:history="1">
        <w:r w:rsidRPr="000756D2">
          <w:rPr>
            <w:rStyle w:val="Hipervnculo"/>
          </w:rPr>
          <w:t>fenix.tecnico.ulisboa</w:t>
        </w:r>
      </w:hyperlink>
      <w:r w:rsidRPr="000756D2">
        <w:rPr>
          <w:rFonts w:ascii="Arial" w:hAnsi="Arial" w:cs="Arial"/>
        </w:rPr>
        <w:t>​</w:t>
      </w:r>
    </w:p>
    <w:p w14:paraId="268CA3DE" w14:textId="77777777" w:rsidR="000756D2" w:rsidRPr="000756D2" w:rsidRDefault="000756D2" w:rsidP="000756D2">
      <w:r w:rsidRPr="000756D2">
        <w:t>12.5. Condiciones para recuperar y revertir valor:</w:t>
      </w:r>
    </w:p>
    <w:p w14:paraId="7C77400E" w14:textId="77777777" w:rsidR="000756D2" w:rsidRPr="000756D2" w:rsidRDefault="000756D2" w:rsidP="000756D2">
      <w:pPr>
        <w:numPr>
          <w:ilvl w:val="0"/>
          <w:numId w:val="45"/>
        </w:numPr>
      </w:pPr>
      <w:r w:rsidRPr="000756D2">
        <w:t>Activos aún dentro de MSR</w:t>
      </w:r>
    </w:p>
    <w:p w14:paraId="05E15313" w14:textId="77777777" w:rsidR="000756D2" w:rsidRPr="000756D2" w:rsidRDefault="000756D2" w:rsidP="000756D2">
      <w:pPr>
        <w:numPr>
          <w:ilvl w:val="0"/>
          <w:numId w:val="45"/>
        </w:numPr>
      </w:pPr>
      <w:r w:rsidRPr="000756D2">
        <w:t>Sin puente a otras cadenas o retiros bancarios</w:t>
      </w:r>
    </w:p>
    <w:p w14:paraId="303CA84A" w14:textId="77777777" w:rsidR="000756D2" w:rsidRPr="000756D2" w:rsidRDefault="000756D2" w:rsidP="000756D2">
      <w:pPr>
        <w:numPr>
          <w:ilvl w:val="0"/>
          <w:numId w:val="45"/>
        </w:numPr>
      </w:pPr>
      <w:r w:rsidRPr="000756D2">
        <w:t>Cooperación con otros sistemas cuando existan</w:t>
      </w:r>
    </w:p>
    <w:p w14:paraId="2210F50D" w14:textId="77777777" w:rsidR="000756D2" w:rsidRPr="000756D2" w:rsidRDefault="000756D2" w:rsidP="000756D2">
      <w:r w:rsidRPr="000756D2">
        <w:t>12.6. Registro completo para uso legal y auditoría</w:t>
      </w:r>
      <w:hyperlink r:id="rId168" w:tgtFrame="_blank" w:history="1">
        <w:r w:rsidRPr="000756D2">
          <w:rPr>
            <w:rStyle w:val="Hipervnculo"/>
          </w:rPr>
          <w:t>quantuma+1</w:t>
        </w:r>
      </w:hyperlink>
      <w:r w:rsidRPr="000756D2">
        <w:rPr>
          <w:rFonts w:ascii="Arial" w:hAnsi="Arial" w:cs="Arial"/>
        </w:rPr>
        <w:t>​</w:t>
      </w:r>
    </w:p>
    <w:p w14:paraId="7F95C936" w14:textId="77777777" w:rsidR="000756D2" w:rsidRPr="000756D2" w:rsidRDefault="00000000" w:rsidP="000756D2">
      <w:r>
        <w:pict w14:anchorId="0D2BA511">
          <v:rect id="_x0000_i1047" style="width:0;height:1.5pt" o:hralign="center" o:hrstd="t" o:hr="t" fillcolor="#a0a0a0" stroked="f"/>
        </w:pict>
      </w:r>
    </w:p>
    <w:p w14:paraId="3055267D" w14:textId="77777777" w:rsidR="000756D2" w:rsidRPr="000756D2" w:rsidRDefault="000756D2" w:rsidP="000756D2">
      <w:pPr>
        <w:rPr>
          <w:b/>
          <w:bCs/>
        </w:rPr>
      </w:pPr>
      <w:r w:rsidRPr="000756D2">
        <w:rPr>
          <w:b/>
          <w:bCs/>
        </w:rPr>
        <w:t>13. Gobernanza de MSR</w:t>
      </w:r>
    </w:p>
    <w:p w14:paraId="4DB24547" w14:textId="77777777" w:rsidR="000756D2" w:rsidRPr="000756D2" w:rsidRDefault="000756D2" w:rsidP="000756D2">
      <w:r w:rsidRPr="000756D2">
        <w:t>13.1. Modelo de gobernanza general</w:t>
      </w:r>
    </w:p>
    <w:p w14:paraId="4B1893A7" w14:textId="77777777" w:rsidR="000756D2" w:rsidRPr="000756D2" w:rsidRDefault="000756D2" w:rsidP="000756D2">
      <w:pPr>
        <w:numPr>
          <w:ilvl w:val="0"/>
          <w:numId w:val="46"/>
        </w:numPr>
      </w:pPr>
      <w:r w:rsidRPr="000756D2">
        <w:t>Consejo o entidad de coordinación TAMV MSR</w:t>
      </w:r>
    </w:p>
    <w:p w14:paraId="08E545DD" w14:textId="77777777" w:rsidR="000756D2" w:rsidRPr="000756D2" w:rsidRDefault="000756D2" w:rsidP="000756D2">
      <w:pPr>
        <w:numPr>
          <w:ilvl w:val="0"/>
          <w:numId w:val="46"/>
        </w:numPr>
      </w:pPr>
      <w:r w:rsidRPr="000756D2">
        <w:t>Participación de comunidades, empresas e instituciones</w:t>
      </w:r>
    </w:p>
    <w:p w14:paraId="5EB5DABE" w14:textId="77777777" w:rsidR="000756D2" w:rsidRPr="000756D2" w:rsidRDefault="000756D2" w:rsidP="000756D2">
      <w:r w:rsidRPr="000756D2">
        <w:lastRenderedPageBreak/>
        <w:t>13.2. Roles y responsabilidades:</w:t>
      </w:r>
    </w:p>
    <w:p w14:paraId="0195925B" w14:textId="77777777" w:rsidR="000756D2" w:rsidRPr="000756D2" w:rsidRDefault="000756D2" w:rsidP="000756D2">
      <w:pPr>
        <w:numPr>
          <w:ilvl w:val="0"/>
          <w:numId w:val="47"/>
        </w:numPr>
      </w:pPr>
      <w:r w:rsidRPr="000756D2">
        <w:t>Operadores de nodos</w:t>
      </w:r>
    </w:p>
    <w:p w14:paraId="621C4CAD" w14:textId="77777777" w:rsidR="000756D2" w:rsidRPr="000756D2" w:rsidRDefault="000756D2" w:rsidP="000756D2">
      <w:pPr>
        <w:numPr>
          <w:ilvl w:val="0"/>
          <w:numId w:val="47"/>
        </w:numPr>
      </w:pPr>
      <w:r w:rsidRPr="000756D2">
        <w:t>Usuarios finales</w:t>
      </w:r>
    </w:p>
    <w:p w14:paraId="72B67BB6" w14:textId="77777777" w:rsidR="000756D2" w:rsidRPr="000756D2" w:rsidRDefault="000756D2" w:rsidP="000756D2">
      <w:pPr>
        <w:numPr>
          <w:ilvl w:val="0"/>
          <w:numId w:val="47"/>
        </w:numPr>
      </w:pPr>
      <w:r w:rsidRPr="000756D2">
        <w:t>Integradores y socios tecnológicos</w:t>
      </w:r>
    </w:p>
    <w:p w14:paraId="5DB4EBE1" w14:textId="77777777" w:rsidR="000756D2" w:rsidRPr="000756D2" w:rsidRDefault="000756D2" w:rsidP="000756D2">
      <w:pPr>
        <w:numPr>
          <w:ilvl w:val="0"/>
          <w:numId w:val="47"/>
        </w:numPr>
      </w:pPr>
      <w:r w:rsidRPr="000756D2">
        <w:t>Auditores y observadores externos</w:t>
      </w:r>
    </w:p>
    <w:p w14:paraId="00C9ECD6" w14:textId="77777777" w:rsidR="000756D2" w:rsidRPr="000756D2" w:rsidRDefault="000756D2" w:rsidP="000756D2">
      <w:r w:rsidRPr="000756D2">
        <w:t>13.3. Procesos de decisión:</w:t>
      </w:r>
    </w:p>
    <w:p w14:paraId="5D8F75E7" w14:textId="77777777" w:rsidR="000756D2" w:rsidRPr="000756D2" w:rsidRDefault="000756D2" w:rsidP="000756D2">
      <w:pPr>
        <w:numPr>
          <w:ilvl w:val="0"/>
          <w:numId w:val="48"/>
        </w:numPr>
      </w:pPr>
      <w:r w:rsidRPr="000756D2">
        <w:t>Cambios en reglas de red</w:t>
      </w:r>
    </w:p>
    <w:p w14:paraId="63AB068B" w14:textId="77777777" w:rsidR="000756D2" w:rsidRPr="000756D2" w:rsidRDefault="000756D2" w:rsidP="000756D2">
      <w:pPr>
        <w:numPr>
          <w:ilvl w:val="0"/>
          <w:numId w:val="48"/>
        </w:numPr>
      </w:pPr>
      <w:r w:rsidRPr="000756D2">
        <w:t>Inclusión / exclusión de miembros</w:t>
      </w:r>
    </w:p>
    <w:p w14:paraId="3326EFD1" w14:textId="77777777" w:rsidR="000756D2" w:rsidRPr="000756D2" w:rsidRDefault="000756D2" w:rsidP="000756D2">
      <w:pPr>
        <w:numPr>
          <w:ilvl w:val="0"/>
          <w:numId w:val="48"/>
        </w:numPr>
      </w:pPr>
      <w:r w:rsidRPr="000756D2">
        <w:t>Actualización de parámetros de seguridad</w:t>
      </w:r>
    </w:p>
    <w:p w14:paraId="77CAFF49" w14:textId="77777777" w:rsidR="000756D2" w:rsidRPr="000756D2" w:rsidRDefault="000756D2" w:rsidP="000756D2">
      <w:r w:rsidRPr="000756D2">
        <w:t>13.4. Mecanismos de transparencia:</w:t>
      </w:r>
    </w:p>
    <w:p w14:paraId="41B095F8" w14:textId="77777777" w:rsidR="000756D2" w:rsidRPr="000756D2" w:rsidRDefault="000756D2" w:rsidP="000756D2">
      <w:pPr>
        <w:numPr>
          <w:ilvl w:val="0"/>
          <w:numId w:val="49"/>
        </w:numPr>
      </w:pPr>
      <w:r w:rsidRPr="000756D2">
        <w:t>Publicación de reportes</w:t>
      </w:r>
    </w:p>
    <w:p w14:paraId="2E762E13" w14:textId="77777777" w:rsidR="000756D2" w:rsidRPr="000756D2" w:rsidRDefault="000756D2" w:rsidP="000756D2">
      <w:pPr>
        <w:numPr>
          <w:ilvl w:val="0"/>
          <w:numId w:val="49"/>
        </w:numPr>
      </w:pPr>
      <w:r w:rsidRPr="000756D2">
        <w:t>Canales de participación y retroalimentación</w:t>
      </w:r>
      <w:r w:rsidRPr="000756D2">
        <w:br/>
        <w:t>13.5. Inspiraciones en modelos de gobernanza on</w:t>
      </w:r>
      <w:r w:rsidRPr="000756D2">
        <w:noBreakHyphen/>
        <w:t>chain/off</w:t>
      </w:r>
      <w:r w:rsidRPr="000756D2">
        <w:noBreakHyphen/>
        <w:t>chain</w:t>
      </w:r>
      <w:hyperlink r:id="rId169" w:tgtFrame="_blank" w:history="1">
        <w:r w:rsidRPr="000756D2">
          <w:rPr>
            <w:rStyle w:val="Hipervnculo"/>
          </w:rPr>
          <w:t>ceur-ws+1</w:t>
        </w:r>
      </w:hyperlink>
      <w:r w:rsidRPr="000756D2">
        <w:rPr>
          <w:rFonts w:ascii="Arial" w:hAnsi="Arial" w:cs="Arial"/>
        </w:rPr>
        <w:t>​</w:t>
      </w:r>
    </w:p>
    <w:p w14:paraId="06D266B9" w14:textId="77777777" w:rsidR="000756D2" w:rsidRPr="000756D2" w:rsidRDefault="00000000" w:rsidP="000756D2">
      <w:r>
        <w:pict w14:anchorId="5E682DE1">
          <v:rect id="_x0000_i1048" style="width:0;height:1.5pt" o:hralign="center" o:hrstd="t" o:hr="t" fillcolor="#a0a0a0" stroked="f"/>
        </w:pict>
      </w:r>
    </w:p>
    <w:p w14:paraId="50BB7630" w14:textId="77777777" w:rsidR="000756D2" w:rsidRPr="000756D2" w:rsidRDefault="000756D2" w:rsidP="000756D2">
      <w:pPr>
        <w:rPr>
          <w:b/>
          <w:bCs/>
        </w:rPr>
      </w:pPr>
      <w:r w:rsidRPr="000756D2">
        <w:rPr>
          <w:b/>
          <w:bCs/>
        </w:rPr>
        <w:t>14. Casos de uso iniciales</w:t>
      </w:r>
    </w:p>
    <w:p w14:paraId="42B1E501" w14:textId="77777777" w:rsidR="000756D2" w:rsidRPr="000756D2" w:rsidRDefault="000756D2" w:rsidP="000756D2">
      <w:r w:rsidRPr="000756D2">
        <w:t>14.1. Supply chain agroalimentario y de cadena de frío</w:t>
      </w:r>
      <w:hyperlink r:id="rId170" w:tgtFrame="_blank" w:history="1">
        <w:r w:rsidRPr="000756D2">
          <w:rPr>
            <w:rStyle w:val="Hipervnculo"/>
          </w:rPr>
          <w:t>thelogisticsworld+3</w:t>
        </w:r>
      </w:hyperlink>
      <w:r w:rsidRPr="000756D2">
        <w:rPr>
          <w:rFonts w:ascii="Arial" w:hAnsi="Arial" w:cs="Arial"/>
        </w:rPr>
        <w:t>​</w:t>
      </w:r>
    </w:p>
    <w:p w14:paraId="3DAB41D6" w14:textId="77777777" w:rsidR="000756D2" w:rsidRPr="000756D2" w:rsidRDefault="000756D2" w:rsidP="000756D2">
      <w:pPr>
        <w:numPr>
          <w:ilvl w:val="0"/>
          <w:numId w:val="50"/>
        </w:numPr>
      </w:pPr>
      <w:r w:rsidRPr="000756D2">
        <w:t>Trazabilidad de lotes</w:t>
      </w:r>
    </w:p>
    <w:p w14:paraId="6E098CDA" w14:textId="77777777" w:rsidR="000756D2" w:rsidRPr="000756D2" w:rsidRDefault="000756D2" w:rsidP="000756D2">
      <w:pPr>
        <w:numPr>
          <w:ilvl w:val="0"/>
          <w:numId w:val="50"/>
        </w:numPr>
      </w:pPr>
      <w:r w:rsidRPr="000756D2">
        <w:t>Control de temperatura</w:t>
      </w:r>
    </w:p>
    <w:p w14:paraId="7F6D666D" w14:textId="77777777" w:rsidR="000756D2" w:rsidRPr="000756D2" w:rsidRDefault="000756D2" w:rsidP="000756D2">
      <w:pPr>
        <w:numPr>
          <w:ilvl w:val="0"/>
          <w:numId w:val="50"/>
        </w:numPr>
      </w:pPr>
      <w:r w:rsidRPr="000756D2">
        <w:t>Respuesta rápida ante contaminación o quiebres</w:t>
      </w:r>
    </w:p>
    <w:p w14:paraId="22FF5EB5" w14:textId="77777777" w:rsidR="000756D2" w:rsidRPr="000756D2" w:rsidRDefault="000756D2" w:rsidP="000756D2">
      <w:r w:rsidRPr="000756D2">
        <w:t>14.2. ALAMEXA y barrio económico</w:t>
      </w:r>
    </w:p>
    <w:p w14:paraId="39E10A04" w14:textId="77777777" w:rsidR="000756D2" w:rsidRPr="000756D2" w:rsidRDefault="000756D2" w:rsidP="000756D2">
      <w:pPr>
        <w:numPr>
          <w:ilvl w:val="0"/>
          <w:numId w:val="51"/>
        </w:numPr>
      </w:pPr>
      <w:r w:rsidRPr="000756D2">
        <w:t>Intercambio P2P con reputación y trazabilidad</w:t>
      </w:r>
    </w:p>
    <w:p w14:paraId="094A0124" w14:textId="77777777" w:rsidR="000756D2" w:rsidRPr="000756D2" w:rsidRDefault="000756D2" w:rsidP="000756D2">
      <w:pPr>
        <w:numPr>
          <w:ilvl w:val="0"/>
          <w:numId w:val="51"/>
        </w:numPr>
      </w:pPr>
      <w:r w:rsidRPr="000756D2">
        <w:t>Pagos por cumplimiento</w:t>
      </w:r>
    </w:p>
    <w:p w14:paraId="771A72B4" w14:textId="77777777" w:rsidR="000756D2" w:rsidRPr="000756D2" w:rsidRDefault="000756D2" w:rsidP="000756D2">
      <w:pPr>
        <w:numPr>
          <w:ilvl w:val="0"/>
          <w:numId w:val="51"/>
        </w:numPr>
      </w:pPr>
      <w:r w:rsidRPr="000756D2">
        <w:t>Protección antifraude para usuarios finales</w:t>
      </w:r>
    </w:p>
    <w:p w14:paraId="4CAF5F2C" w14:textId="77777777" w:rsidR="000756D2" w:rsidRPr="000756D2" w:rsidRDefault="000756D2" w:rsidP="000756D2">
      <w:r w:rsidRPr="000756D2">
        <w:t>14.3. Ecosistemas sectoriales TAMV (educación, salud, cultura)</w:t>
      </w:r>
    </w:p>
    <w:p w14:paraId="7EE2F784" w14:textId="77777777" w:rsidR="000756D2" w:rsidRPr="000756D2" w:rsidRDefault="000756D2" w:rsidP="000756D2">
      <w:pPr>
        <w:numPr>
          <w:ilvl w:val="0"/>
          <w:numId w:val="52"/>
        </w:numPr>
      </w:pPr>
      <w:r w:rsidRPr="000756D2">
        <w:t>Certificación de logros y credenciales</w:t>
      </w:r>
    </w:p>
    <w:p w14:paraId="643E8FAB" w14:textId="77777777" w:rsidR="000756D2" w:rsidRPr="000756D2" w:rsidRDefault="000756D2" w:rsidP="000756D2">
      <w:pPr>
        <w:numPr>
          <w:ilvl w:val="0"/>
          <w:numId w:val="52"/>
        </w:numPr>
      </w:pPr>
      <w:r w:rsidRPr="000756D2">
        <w:t>Registro de procesos sensibles (p.ej. salud digital)</w:t>
      </w:r>
    </w:p>
    <w:p w14:paraId="4F1A71C1" w14:textId="77777777" w:rsidR="000756D2" w:rsidRPr="000756D2" w:rsidRDefault="000756D2" w:rsidP="000756D2">
      <w:r w:rsidRPr="000756D2">
        <w:lastRenderedPageBreak/>
        <w:t>14.4. Otros dominios futuros (seguros, energía, patrimonio)</w:t>
      </w:r>
    </w:p>
    <w:p w14:paraId="448AE2C3" w14:textId="77777777" w:rsidR="000756D2" w:rsidRPr="000756D2" w:rsidRDefault="00000000" w:rsidP="000756D2">
      <w:r>
        <w:pict w14:anchorId="5DB4ED20">
          <v:rect id="_x0000_i1049" style="width:0;height:1.5pt" o:hralign="center" o:hrstd="t" o:hr="t" fillcolor="#a0a0a0" stroked="f"/>
        </w:pict>
      </w:r>
    </w:p>
    <w:p w14:paraId="1F2A3107" w14:textId="77777777" w:rsidR="000756D2" w:rsidRPr="000756D2" w:rsidRDefault="000756D2" w:rsidP="000756D2">
      <w:pPr>
        <w:rPr>
          <w:b/>
          <w:bCs/>
        </w:rPr>
      </w:pPr>
      <w:r w:rsidRPr="000756D2">
        <w:rPr>
          <w:b/>
          <w:bCs/>
        </w:rPr>
        <w:t>15. Integración con sistemas externos</w:t>
      </w:r>
    </w:p>
    <w:p w14:paraId="30A79962" w14:textId="77777777" w:rsidR="000756D2" w:rsidRPr="000756D2" w:rsidRDefault="000756D2" w:rsidP="000756D2">
      <w:r w:rsidRPr="000756D2">
        <w:t>15.1. Patrón general de integración (APIs y conectores)</w:t>
      </w:r>
      <w:r w:rsidRPr="000756D2">
        <w:br/>
        <w:t>15.2. Integración con ERPs, WMS, TMS y sistemas legados</w:t>
      </w:r>
      <w:r w:rsidRPr="000756D2">
        <w:br/>
        <w:t>15.3. Integración con plataformas bancarias y de pagos</w:t>
      </w:r>
      <w:r w:rsidRPr="000756D2">
        <w:br/>
        <w:t>15.4. Integración con otros ledgers / redes blockchain</w:t>
      </w:r>
      <w:r w:rsidRPr="000756D2">
        <w:br/>
        <w:t>15.5. Consideraciones de latencia, volumen y resiliencia</w:t>
      </w:r>
      <w:hyperlink r:id="rId171" w:tgtFrame="_blank" w:history="1">
        <w:r w:rsidRPr="000756D2">
          <w:rPr>
            <w:rStyle w:val="Hipervnculo"/>
          </w:rPr>
          <w:t>hcltech</w:t>
        </w:r>
      </w:hyperlink>
      <w:r w:rsidRPr="000756D2">
        <w:rPr>
          <w:rFonts w:ascii="Arial" w:hAnsi="Arial" w:cs="Arial"/>
        </w:rPr>
        <w:t>​</w:t>
      </w:r>
    </w:p>
    <w:p w14:paraId="28B41527" w14:textId="77777777" w:rsidR="000756D2" w:rsidRPr="000756D2" w:rsidRDefault="00000000" w:rsidP="000756D2">
      <w:r>
        <w:pict w14:anchorId="00F9BD0B">
          <v:rect id="_x0000_i1050" style="width:0;height:1.5pt" o:hralign="center" o:hrstd="t" o:hr="t" fillcolor="#a0a0a0" stroked="f"/>
        </w:pict>
      </w:r>
    </w:p>
    <w:p w14:paraId="1F9C36C3" w14:textId="77777777" w:rsidR="000756D2" w:rsidRPr="000756D2" w:rsidRDefault="000756D2" w:rsidP="000756D2">
      <w:pPr>
        <w:rPr>
          <w:b/>
          <w:bCs/>
        </w:rPr>
      </w:pPr>
      <w:r w:rsidRPr="000756D2">
        <w:rPr>
          <w:b/>
          <w:bCs/>
        </w:rPr>
        <w:t>16. Seguridad, privacidad y cumplimiento</w:t>
      </w:r>
    </w:p>
    <w:p w14:paraId="46ED9627" w14:textId="77777777" w:rsidR="000756D2" w:rsidRPr="000756D2" w:rsidRDefault="000756D2" w:rsidP="000756D2">
      <w:r w:rsidRPr="000756D2">
        <w:t>16.1. Criptografía, autenticación y manejo de claves</w:t>
      </w:r>
      <w:r w:rsidRPr="000756D2">
        <w:br/>
        <w:t>16.2. Gestión de identidades (usuarios, empresas, agentes)</w:t>
      </w:r>
      <w:r w:rsidRPr="000756D2">
        <w:br/>
        <w:t>16.3. Estrategia de privacidad (on</w:t>
      </w:r>
      <w:r w:rsidRPr="000756D2">
        <w:noBreakHyphen/>
        <w:t>chain vs off</w:t>
      </w:r>
      <w:r w:rsidRPr="000756D2">
        <w:noBreakHyphen/>
        <w:t>chain, minimización de datos)</w:t>
      </w:r>
      <w:hyperlink r:id="rId172" w:tgtFrame="_blank" w:history="1">
        <w:r w:rsidRPr="000756D2">
          <w:rPr>
            <w:rStyle w:val="Hipervnculo"/>
          </w:rPr>
          <w:t>dev</w:t>
        </w:r>
      </w:hyperlink>
      <w:r w:rsidRPr="000756D2">
        <w:rPr>
          <w:rFonts w:ascii="Arial" w:hAnsi="Arial" w:cs="Arial"/>
        </w:rPr>
        <w:t>​</w:t>
      </w:r>
      <w:r w:rsidRPr="000756D2">
        <w:br/>
        <w:t>16.4. Cumplimiento normativo (protección de datos, sectorial, financiero)</w:t>
      </w:r>
      <w:r w:rsidRPr="000756D2">
        <w:br/>
        <w:t>16.5. Resiliencia ante ataques y planes de recuperación</w:t>
      </w:r>
      <w:hyperlink r:id="rId173" w:tgtFrame="_blank" w:history="1">
        <w:r w:rsidRPr="000756D2">
          <w:rPr>
            <w:rStyle w:val="Hipervnculo"/>
          </w:rPr>
          <w:t>hcltech+1</w:t>
        </w:r>
      </w:hyperlink>
      <w:r w:rsidRPr="000756D2">
        <w:rPr>
          <w:rFonts w:ascii="Arial" w:hAnsi="Arial" w:cs="Arial"/>
        </w:rPr>
        <w:t>​</w:t>
      </w:r>
    </w:p>
    <w:p w14:paraId="23A642AB" w14:textId="77777777" w:rsidR="000756D2" w:rsidRPr="000756D2" w:rsidRDefault="00000000" w:rsidP="000756D2">
      <w:r>
        <w:pict w14:anchorId="07D60F5D">
          <v:rect id="_x0000_i1051" style="width:0;height:1.5pt" o:hralign="center" o:hrstd="t" o:hr="t" fillcolor="#a0a0a0" stroked="f"/>
        </w:pict>
      </w:r>
    </w:p>
    <w:p w14:paraId="3C584E32" w14:textId="77777777" w:rsidR="000756D2" w:rsidRPr="000756D2" w:rsidRDefault="000756D2" w:rsidP="000756D2">
      <w:pPr>
        <w:rPr>
          <w:b/>
          <w:bCs/>
        </w:rPr>
      </w:pPr>
      <w:r w:rsidRPr="000756D2">
        <w:rPr>
          <w:b/>
          <w:bCs/>
        </w:rPr>
        <w:t>17. Roadmap de implementación</w:t>
      </w:r>
    </w:p>
    <w:p w14:paraId="22BCB739" w14:textId="77777777" w:rsidR="000756D2" w:rsidRPr="000756D2" w:rsidRDefault="000756D2" w:rsidP="000756D2">
      <w:r w:rsidRPr="000756D2">
        <w:t>17.1. Fases del proyecto:</w:t>
      </w:r>
    </w:p>
    <w:p w14:paraId="3CCDBE21" w14:textId="77777777" w:rsidR="000756D2" w:rsidRPr="000756D2" w:rsidRDefault="000756D2" w:rsidP="000756D2">
      <w:pPr>
        <w:numPr>
          <w:ilvl w:val="0"/>
          <w:numId w:val="53"/>
        </w:numPr>
      </w:pPr>
      <w:r w:rsidRPr="000756D2">
        <w:t>v0: prototipo conceptual y sandbox</w:t>
      </w:r>
    </w:p>
    <w:p w14:paraId="3C03C936" w14:textId="77777777" w:rsidR="000756D2" w:rsidRPr="000756D2" w:rsidRDefault="000756D2" w:rsidP="000756D2">
      <w:pPr>
        <w:numPr>
          <w:ilvl w:val="0"/>
          <w:numId w:val="53"/>
        </w:numPr>
      </w:pPr>
      <w:r w:rsidRPr="000756D2">
        <w:t>v1: piloto controlado en una cadena de suministro específica</w:t>
      </w:r>
    </w:p>
    <w:p w14:paraId="784AF28F" w14:textId="77777777" w:rsidR="000756D2" w:rsidRPr="000756D2" w:rsidRDefault="000756D2" w:rsidP="000756D2">
      <w:pPr>
        <w:numPr>
          <w:ilvl w:val="0"/>
          <w:numId w:val="53"/>
        </w:numPr>
      </w:pPr>
      <w:r w:rsidRPr="000756D2">
        <w:t>v2: expansión a ALAMEXA y dominios complementarios</w:t>
      </w:r>
    </w:p>
    <w:p w14:paraId="6E483EE6" w14:textId="77777777" w:rsidR="000756D2" w:rsidRPr="000756D2" w:rsidRDefault="000756D2" w:rsidP="000756D2">
      <w:pPr>
        <w:numPr>
          <w:ilvl w:val="0"/>
          <w:numId w:val="53"/>
        </w:numPr>
      </w:pPr>
      <w:r w:rsidRPr="000756D2">
        <w:t>v3: apertura a más sectores e integración regional</w:t>
      </w:r>
    </w:p>
    <w:p w14:paraId="64A1ED92" w14:textId="77777777" w:rsidR="000756D2" w:rsidRPr="000756D2" w:rsidRDefault="000756D2" w:rsidP="000756D2">
      <w:r w:rsidRPr="000756D2">
        <w:t>17.2. Hitos técnicos y funcionales</w:t>
      </w:r>
      <w:r w:rsidRPr="000756D2">
        <w:br/>
        <w:t>17.3. Estrategia de alianzas (empresas, universidades, instituciones)</w:t>
      </w:r>
      <w:r w:rsidRPr="000756D2">
        <w:br/>
        <w:t>17.4. Plan de auditorías externas y validaciones</w:t>
      </w:r>
      <w:r w:rsidRPr="000756D2">
        <w:br/>
        <w:t>17.5. Métricas de éxito y revisión periódica</w:t>
      </w:r>
    </w:p>
    <w:p w14:paraId="3323E929" w14:textId="77777777" w:rsidR="000756D2" w:rsidRPr="000756D2" w:rsidRDefault="00000000" w:rsidP="000756D2">
      <w:r>
        <w:pict w14:anchorId="3A181763">
          <v:rect id="_x0000_i1052" style="width:0;height:1.5pt" o:hralign="center" o:hrstd="t" o:hr="t" fillcolor="#a0a0a0" stroked="f"/>
        </w:pict>
      </w:r>
    </w:p>
    <w:p w14:paraId="03B48BB0" w14:textId="77777777" w:rsidR="000756D2" w:rsidRPr="000756D2" w:rsidRDefault="000756D2" w:rsidP="000756D2">
      <w:pPr>
        <w:rPr>
          <w:b/>
          <w:bCs/>
        </w:rPr>
      </w:pPr>
      <w:r w:rsidRPr="000756D2">
        <w:rPr>
          <w:b/>
          <w:bCs/>
        </w:rPr>
        <w:t>18. Modelo económico y sostenibilidad</w:t>
      </w:r>
    </w:p>
    <w:p w14:paraId="405F7E7C" w14:textId="77777777" w:rsidR="000756D2" w:rsidRPr="000756D2" w:rsidRDefault="000756D2" w:rsidP="000756D2">
      <w:r w:rsidRPr="000756D2">
        <w:t>18.1. Costos de operación y nodos</w:t>
      </w:r>
      <w:r w:rsidRPr="000756D2">
        <w:br/>
        <w:t>18.2. Esquemas de incentivos (validadores, guardianes, participantes)</w:t>
      </w:r>
      <w:r w:rsidRPr="000756D2">
        <w:br/>
      </w:r>
      <w:r w:rsidRPr="000756D2">
        <w:lastRenderedPageBreak/>
        <w:t>18.3. Mecanismos de financiamiento (fondo TAMV, inversión, donaciones)</w:t>
      </w:r>
      <w:r w:rsidRPr="000756D2">
        <w:br/>
        <w:t>18.4. Política de tarifas (si aplica) y sostenibilidad a largo plazo</w:t>
      </w:r>
    </w:p>
    <w:p w14:paraId="2A842095" w14:textId="77777777" w:rsidR="000756D2" w:rsidRPr="000756D2" w:rsidRDefault="00000000" w:rsidP="000756D2">
      <w:r>
        <w:pict w14:anchorId="49460393">
          <v:rect id="_x0000_i1053" style="width:0;height:1.5pt" o:hralign="center" o:hrstd="t" o:hr="t" fillcolor="#a0a0a0" stroked="f"/>
        </w:pict>
      </w:r>
    </w:p>
    <w:p w14:paraId="29E2BD30" w14:textId="77777777" w:rsidR="000756D2" w:rsidRPr="000756D2" w:rsidRDefault="000756D2" w:rsidP="000756D2">
      <w:pPr>
        <w:rPr>
          <w:b/>
          <w:bCs/>
        </w:rPr>
      </w:pPr>
      <w:r w:rsidRPr="000756D2">
        <w:rPr>
          <w:b/>
          <w:bCs/>
        </w:rPr>
        <w:t>19. Conclusiones e invitación</w:t>
      </w:r>
    </w:p>
    <w:p w14:paraId="7A8091BB" w14:textId="77777777" w:rsidR="000756D2" w:rsidRPr="000756D2" w:rsidRDefault="000756D2" w:rsidP="000756D2">
      <w:r w:rsidRPr="000756D2">
        <w:t>19.1. Resumen de la propuesta MSR</w:t>
      </w:r>
      <w:r w:rsidRPr="000756D2">
        <w:br/>
        <w:t>19.2. Llamado a instituciones y empresas para pilotos y auditorías</w:t>
      </w:r>
      <w:r w:rsidRPr="000756D2">
        <w:br/>
        <w:t>19.3. Llamado a la comunidad técnica y académica para co</w:t>
      </w:r>
      <w:r w:rsidRPr="000756D2">
        <w:noBreakHyphen/>
        <w:t>desarrollo</w:t>
      </w:r>
      <w:r w:rsidRPr="000756D2">
        <w:br/>
        <w:t>19.4. Próximos documentos: especificaciones técnicas, APIs, “bookSPI”, guías sectoriales</w:t>
      </w:r>
    </w:p>
    <w:p w14:paraId="3163B516" w14:textId="77777777" w:rsidR="000756D2" w:rsidRPr="000756D2" w:rsidRDefault="00000000" w:rsidP="000756D2">
      <w:r>
        <w:pict w14:anchorId="1E03EF07">
          <v:rect id="_x0000_i1054" style="width:0;height:1.5pt" o:hralign="center" o:hrstd="t" o:hr="t" fillcolor="#a0a0a0" stroked="f"/>
        </w:pict>
      </w:r>
    </w:p>
    <w:p w14:paraId="5926D419" w14:textId="77777777" w:rsidR="000756D2" w:rsidRPr="000756D2" w:rsidRDefault="000756D2" w:rsidP="000756D2">
      <w:pPr>
        <w:rPr>
          <w:b/>
          <w:bCs/>
        </w:rPr>
      </w:pPr>
      <w:r w:rsidRPr="000756D2">
        <w:rPr>
          <w:b/>
          <w:bCs/>
        </w:rPr>
        <w:t>20. Anexos</w:t>
      </w:r>
    </w:p>
    <w:p w14:paraId="41A3AB62" w14:textId="77777777" w:rsidR="000756D2" w:rsidRPr="000756D2" w:rsidRDefault="000756D2" w:rsidP="000756D2">
      <w:r w:rsidRPr="000756D2">
        <w:t>20.1. Glosario de términos (TAMV, MSR, tamvcrumbs, guardianía, etc.)</w:t>
      </w:r>
      <w:r w:rsidRPr="000756D2">
        <w:br/>
        <w:t>20.2. Referencias a estándares (GS1, EPCIS, marcos de blockchain permissioned)</w:t>
      </w:r>
      <w:hyperlink r:id="rId174" w:tgtFrame="_blank" w:history="1">
        <w:r w:rsidRPr="000756D2">
          <w:rPr>
            <w:rStyle w:val="Hipervnculo"/>
          </w:rPr>
          <w:t>tracextech+4</w:t>
        </w:r>
      </w:hyperlink>
      <w:r w:rsidRPr="000756D2">
        <w:rPr>
          <w:rFonts w:ascii="Arial" w:hAnsi="Arial" w:cs="Arial"/>
        </w:rPr>
        <w:t>​</w:t>
      </w:r>
      <w:r w:rsidRPr="000756D2">
        <w:br/>
        <w:t>20.3. Ejemplos de estructuras de eventos (pseudocódigo / JSON abstracto)</w:t>
      </w:r>
      <w:r w:rsidRPr="000756D2">
        <w:br/>
        <w:t>20.4. Diagramas conceptuales de alto nivel</w:t>
      </w:r>
      <w:r w:rsidRPr="000756D2">
        <w:br/>
        <w:t>20.5. Notas legales y limitaciones del whitepaper</w:t>
      </w:r>
    </w:p>
    <w:p w14:paraId="3EF2A272" w14:textId="77777777" w:rsidR="000756D2" w:rsidRPr="000756D2" w:rsidRDefault="00000000" w:rsidP="000756D2">
      <w:r>
        <w:pict w14:anchorId="17F5A41B">
          <v:rect id="_x0000_i1055" style="width:0;height:1.5pt" o:hralign="center" o:hrstd="t" o:hr="t" fillcolor="#a0a0a0" stroked="f"/>
        </w:pict>
      </w:r>
    </w:p>
    <w:p w14:paraId="7D4ED311" w14:textId="77777777" w:rsidR="000756D2" w:rsidRPr="000756D2" w:rsidRDefault="000756D2" w:rsidP="000756D2">
      <w:r w:rsidRPr="000756D2">
        <w:t>Cuando quieras, se puede empezar por la sección 1 (Resumen ejecutivo) o por 4/5 (visión + definición de MSR), que suelen ser el corazón del whitepaper.</w:t>
      </w:r>
    </w:p>
    <w:p w14:paraId="54042358" w14:textId="77777777" w:rsidR="000756D2" w:rsidRPr="000756D2" w:rsidRDefault="000756D2" w:rsidP="000756D2">
      <w:pPr>
        <w:numPr>
          <w:ilvl w:val="0"/>
          <w:numId w:val="54"/>
        </w:numPr>
      </w:pPr>
      <w:hyperlink r:id="rId175" w:history="1">
        <w:r w:rsidRPr="000756D2">
          <w:rPr>
            <w:rStyle w:val="Hipervnculo"/>
          </w:rPr>
          <w:t>https://pmc.ncbi.nlm.nih.gov/articles/PMC9919950/</w:t>
        </w:r>
      </w:hyperlink>
    </w:p>
    <w:p w14:paraId="3DCCBDA9" w14:textId="77777777" w:rsidR="000756D2" w:rsidRPr="000756D2" w:rsidRDefault="000756D2" w:rsidP="000756D2">
      <w:pPr>
        <w:numPr>
          <w:ilvl w:val="0"/>
          <w:numId w:val="54"/>
        </w:numPr>
      </w:pPr>
      <w:hyperlink r:id="rId176" w:history="1">
        <w:r w:rsidRPr="000756D2">
          <w:rPr>
            <w:rStyle w:val="Hipervnculo"/>
          </w:rPr>
          <w:t>https://pmc.ncbi.nlm.nih.gov/articles/PMC8909062/</w:t>
        </w:r>
      </w:hyperlink>
    </w:p>
    <w:p w14:paraId="7294DC4D" w14:textId="77777777" w:rsidR="000756D2" w:rsidRPr="000756D2" w:rsidRDefault="000756D2" w:rsidP="000756D2">
      <w:pPr>
        <w:numPr>
          <w:ilvl w:val="0"/>
          <w:numId w:val="54"/>
        </w:numPr>
      </w:pPr>
      <w:hyperlink r:id="rId177" w:history="1">
        <w:r w:rsidRPr="000756D2">
          <w:rPr>
            <w:rStyle w:val="Hipervnculo"/>
          </w:rPr>
          <w:t>https://www.sciencedirect.com/science/article/abs/pii/S0360835220305829</w:t>
        </w:r>
      </w:hyperlink>
    </w:p>
    <w:p w14:paraId="53D462FE" w14:textId="77777777" w:rsidR="000756D2" w:rsidRPr="000756D2" w:rsidRDefault="000756D2" w:rsidP="000756D2">
      <w:pPr>
        <w:numPr>
          <w:ilvl w:val="0"/>
          <w:numId w:val="54"/>
        </w:numPr>
      </w:pPr>
      <w:hyperlink r:id="rId178" w:history="1">
        <w:r w:rsidRPr="000756D2">
          <w:rPr>
            <w:rStyle w:val="Hipervnculo"/>
          </w:rPr>
          <w:t>https://orbitalxploration.com/supply-chain-standards-how-gs1-and-blockchain-work-together-for-traceability</w:t>
        </w:r>
      </w:hyperlink>
    </w:p>
    <w:p w14:paraId="15E68F34" w14:textId="77777777" w:rsidR="000756D2" w:rsidRPr="000756D2" w:rsidRDefault="000756D2" w:rsidP="000756D2">
      <w:pPr>
        <w:numPr>
          <w:ilvl w:val="0"/>
          <w:numId w:val="54"/>
        </w:numPr>
      </w:pPr>
      <w:hyperlink r:id="rId179" w:history="1">
        <w:r w:rsidRPr="000756D2">
          <w:rPr>
            <w:rStyle w:val="Hipervnculo"/>
          </w:rPr>
          <w:t>https://www.slideshare.net/slideshow/gs1-standards-and-blockchain-technology-for-traceability-in-agriculture-and-seafood-industries/189038538</w:t>
        </w:r>
      </w:hyperlink>
    </w:p>
    <w:p w14:paraId="49108B11" w14:textId="77777777" w:rsidR="000756D2" w:rsidRPr="000756D2" w:rsidRDefault="000756D2" w:rsidP="000756D2">
      <w:pPr>
        <w:numPr>
          <w:ilvl w:val="0"/>
          <w:numId w:val="54"/>
        </w:numPr>
      </w:pPr>
      <w:hyperlink r:id="rId180" w:history="1">
        <w:r w:rsidRPr="000756D2">
          <w:rPr>
            <w:rStyle w:val="Hipervnculo"/>
          </w:rPr>
          <w:t>https://www.gs1us.org/industries-and-insights/by-topic/supply-chain-visibility/applying-standards-blockchain-applications</w:t>
        </w:r>
      </w:hyperlink>
    </w:p>
    <w:p w14:paraId="1AB3E877" w14:textId="77777777" w:rsidR="000756D2" w:rsidRPr="000756D2" w:rsidRDefault="000756D2" w:rsidP="000756D2">
      <w:pPr>
        <w:numPr>
          <w:ilvl w:val="0"/>
          <w:numId w:val="54"/>
        </w:numPr>
      </w:pPr>
      <w:hyperlink r:id="rId181" w:history="1">
        <w:r w:rsidRPr="000756D2">
          <w:rPr>
            <w:rStyle w:val="Hipervnculo"/>
          </w:rPr>
          <w:t>https://tracextech.com/gs1-standards/</w:t>
        </w:r>
      </w:hyperlink>
    </w:p>
    <w:p w14:paraId="02E9D62E" w14:textId="77777777" w:rsidR="000756D2" w:rsidRPr="000756D2" w:rsidRDefault="000756D2" w:rsidP="000756D2">
      <w:pPr>
        <w:numPr>
          <w:ilvl w:val="0"/>
          <w:numId w:val="54"/>
        </w:numPr>
      </w:pPr>
      <w:hyperlink r:id="rId182" w:history="1">
        <w:r w:rsidRPr="000756D2">
          <w:rPr>
            <w:rStyle w:val="Hipervnculo"/>
          </w:rPr>
          <w:t>https://www.commport.com/gs1-standards-guide/</w:t>
        </w:r>
      </w:hyperlink>
    </w:p>
    <w:p w14:paraId="5FCA57FC" w14:textId="77777777" w:rsidR="000756D2" w:rsidRPr="000756D2" w:rsidRDefault="000756D2" w:rsidP="000756D2">
      <w:pPr>
        <w:numPr>
          <w:ilvl w:val="0"/>
          <w:numId w:val="54"/>
        </w:numPr>
      </w:pPr>
      <w:hyperlink r:id="rId183" w:history="1">
        <w:r w:rsidRPr="000756D2">
          <w:rPr>
            <w:rStyle w:val="Hipervnculo"/>
          </w:rPr>
          <w:t>https://journaljerr.com/index.php/JERR/article/view/1385</w:t>
        </w:r>
      </w:hyperlink>
    </w:p>
    <w:p w14:paraId="709E3E01" w14:textId="77777777" w:rsidR="000756D2" w:rsidRPr="000756D2" w:rsidRDefault="000756D2" w:rsidP="000756D2">
      <w:pPr>
        <w:numPr>
          <w:ilvl w:val="0"/>
          <w:numId w:val="54"/>
        </w:numPr>
      </w:pPr>
      <w:hyperlink r:id="rId184" w:history="1">
        <w:r w:rsidRPr="000756D2">
          <w:rPr>
            <w:rStyle w:val="Hipervnculo"/>
          </w:rPr>
          <w:t>https://dev.to/ovaisnaseem/blockchain-technology-and-data-governance-enhancing-security-and-trust-ofb</w:t>
        </w:r>
      </w:hyperlink>
    </w:p>
    <w:p w14:paraId="01BDACF2" w14:textId="77777777" w:rsidR="000756D2" w:rsidRPr="000756D2" w:rsidRDefault="000756D2" w:rsidP="000756D2">
      <w:pPr>
        <w:numPr>
          <w:ilvl w:val="0"/>
          <w:numId w:val="54"/>
        </w:numPr>
      </w:pPr>
      <w:hyperlink r:id="rId185" w:history="1">
        <w:r w:rsidRPr="000756D2">
          <w:rPr>
            <w:rStyle w:val="Hipervnculo"/>
          </w:rPr>
          <w:t>https://publications.iadb.org/publications/english/document/LACChain-Framework-for-Permissioned-Public-Blockchain-Networks-From-Blockchain-Technology-to-Blockchain-Networks.pdf</w:t>
        </w:r>
      </w:hyperlink>
    </w:p>
    <w:p w14:paraId="64A067B3" w14:textId="77777777" w:rsidR="000756D2" w:rsidRPr="000756D2" w:rsidRDefault="000756D2" w:rsidP="000756D2">
      <w:pPr>
        <w:numPr>
          <w:ilvl w:val="0"/>
          <w:numId w:val="54"/>
        </w:numPr>
      </w:pPr>
      <w:hyperlink r:id="rId186" w:history="1">
        <w:r w:rsidRPr="000756D2">
          <w:rPr>
            <w:rStyle w:val="Hipervnculo"/>
          </w:rPr>
          <w:t>https://arxiv.org/pdf/2302.06184.pdf</w:t>
        </w:r>
      </w:hyperlink>
    </w:p>
    <w:p w14:paraId="78B7292D" w14:textId="77777777" w:rsidR="000756D2" w:rsidRPr="000756D2" w:rsidRDefault="000756D2" w:rsidP="000756D2">
      <w:pPr>
        <w:numPr>
          <w:ilvl w:val="0"/>
          <w:numId w:val="54"/>
        </w:numPr>
      </w:pPr>
      <w:hyperlink r:id="rId187" w:history="1">
        <w:r w:rsidRPr="000756D2">
          <w:rPr>
            <w:rStyle w:val="Hipervnculo"/>
          </w:rPr>
          <w:t>https://fenix.tecnico.ulisboa.pt/downloadFile/2252194950676891/MEIC_Dissertacao___Francisco_A_M_M_Faria.pdf</w:t>
        </w:r>
      </w:hyperlink>
    </w:p>
    <w:p w14:paraId="25B38A73" w14:textId="77777777" w:rsidR="000756D2" w:rsidRPr="000756D2" w:rsidRDefault="000756D2" w:rsidP="000756D2">
      <w:pPr>
        <w:numPr>
          <w:ilvl w:val="0"/>
          <w:numId w:val="54"/>
        </w:numPr>
      </w:pPr>
      <w:hyperlink r:id="rId188" w:history="1">
        <w:r w:rsidRPr="000756D2">
          <w:rPr>
            <w:rStyle w:val="Hipervnculo"/>
          </w:rPr>
          <w:t>https://www.quantuma.com/insights/tracing-and-recovering-misappropriated-digital-assets</w:t>
        </w:r>
      </w:hyperlink>
    </w:p>
    <w:p w14:paraId="73D33537" w14:textId="77777777" w:rsidR="000756D2" w:rsidRPr="000756D2" w:rsidRDefault="000756D2" w:rsidP="000756D2">
      <w:pPr>
        <w:numPr>
          <w:ilvl w:val="0"/>
          <w:numId w:val="54"/>
        </w:numPr>
      </w:pPr>
      <w:hyperlink r:id="rId189" w:history="1">
        <w:r w:rsidRPr="000756D2">
          <w:rPr>
            <w:rStyle w:val="Hipervnculo"/>
          </w:rPr>
          <w:t>https://ceur-ws.org/Vol-2835/paper3.pdf</w:t>
        </w:r>
      </w:hyperlink>
    </w:p>
    <w:p w14:paraId="08AD7E36" w14:textId="77777777" w:rsidR="000756D2" w:rsidRPr="000756D2" w:rsidRDefault="000756D2" w:rsidP="000756D2">
      <w:pPr>
        <w:numPr>
          <w:ilvl w:val="0"/>
          <w:numId w:val="54"/>
        </w:numPr>
      </w:pPr>
      <w:hyperlink r:id="rId190" w:history="1">
        <w:r w:rsidRPr="000756D2">
          <w:rPr>
            <w:rStyle w:val="Hipervnculo"/>
          </w:rPr>
          <w:t>https://thelogisticsworld.com/planeacion-estrategica/casos-de-uso-de-blockchain-en-trazabilidad-de-la-cadena-de-frio-de-alimentos/</w:t>
        </w:r>
      </w:hyperlink>
    </w:p>
    <w:p w14:paraId="02CFA195" w14:textId="77777777" w:rsidR="000756D2" w:rsidRPr="000756D2" w:rsidRDefault="000756D2" w:rsidP="000756D2">
      <w:pPr>
        <w:numPr>
          <w:ilvl w:val="0"/>
          <w:numId w:val="54"/>
        </w:numPr>
      </w:pPr>
      <w:hyperlink r:id="rId191" w:history="1">
        <w:r w:rsidRPr="000756D2">
          <w:rPr>
            <w:rStyle w:val="Hipervnculo"/>
          </w:rPr>
          <w:t>https://www.hcltech.com/sites/default/files/document/open/blue-yonder-2023/new/Whitepaper-Block-chain-in-supply-chain.pdf</w:t>
        </w:r>
      </w:hyperlink>
    </w:p>
    <w:p w14:paraId="72767AF0" w14:textId="77777777" w:rsidR="000756D2" w:rsidRPr="000756D2" w:rsidRDefault="000756D2" w:rsidP="000756D2">
      <w:pPr>
        <w:numPr>
          <w:ilvl w:val="0"/>
          <w:numId w:val="54"/>
        </w:numPr>
      </w:pPr>
      <w:hyperlink r:id="rId192" w:history="1">
        <w:r w:rsidRPr="000756D2">
          <w:rPr>
            <w:rStyle w:val="Hipervnculo"/>
          </w:rPr>
          <w:t>https://ppl-ai-file-upload.s3.amazonaws.com/web/direct-files/attachments/128365973/bb3660fb-05b7-45d4-bfcf-50eb6bfb9b4f/ALAMEXAOFICIAL.docx</w:t>
        </w:r>
      </w:hyperlink>
    </w:p>
    <w:p w14:paraId="465730AA" w14:textId="77777777" w:rsidR="000756D2" w:rsidRPr="000756D2" w:rsidRDefault="000756D2" w:rsidP="000756D2">
      <w:pPr>
        <w:numPr>
          <w:ilvl w:val="0"/>
          <w:numId w:val="54"/>
        </w:numPr>
      </w:pPr>
      <w:hyperlink r:id="rId193" w:history="1">
        <w:r w:rsidRPr="000756D2">
          <w:rPr>
            <w:rStyle w:val="Hipervnculo"/>
          </w:rPr>
          <w:t>https://ppl-ai-file-upload.s3.amazonaws.com/web/direct-files/attachments/128365973/ad501695-4fe7-42e5-8392-3f07913b9ea8/ALAMEXA2.docx</w:t>
        </w:r>
      </w:hyperlink>
    </w:p>
    <w:p w14:paraId="19F2D4AF" w14:textId="77777777" w:rsidR="000756D2" w:rsidRPr="000756D2" w:rsidRDefault="000756D2" w:rsidP="000756D2">
      <w:pPr>
        <w:numPr>
          <w:ilvl w:val="0"/>
          <w:numId w:val="54"/>
        </w:numPr>
      </w:pPr>
      <w:hyperlink r:id="rId194" w:history="1">
        <w:r w:rsidRPr="000756D2">
          <w:rPr>
            <w:rStyle w:val="Hipervnculo"/>
          </w:rPr>
          <w:t>https://www.sciencedirect.com/science/article/pii/S0360835221000346</w:t>
        </w:r>
      </w:hyperlink>
    </w:p>
    <w:p w14:paraId="230BA163" w14:textId="77777777" w:rsidR="007177B5" w:rsidRPr="007177B5" w:rsidRDefault="007177B5" w:rsidP="007177B5">
      <w:r w:rsidRPr="007177B5">
        <w:t>Esto encaja perfecto en el índice como extensiones específicas. Quedaría así:</w:t>
      </w:r>
    </w:p>
    <w:p w14:paraId="103B0864" w14:textId="77777777" w:rsidR="007177B5" w:rsidRPr="007177B5" w:rsidRDefault="007177B5" w:rsidP="007177B5">
      <w:pPr>
        <w:rPr>
          <w:b/>
          <w:bCs/>
        </w:rPr>
      </w:pPr>
      <w:r w:rsidRPr="007177B5">
        <w:rPr>
          <w:b/>
          <w:bCs/>
        </w:rPr>
        <w:t>Ajustes al whitepaper TAMV Blockchain MSR v1</w:t>
      </w:r>
    </w:p>
    <w:p w14:paraId="43BDAB5C" w14:textId="77777777" w:rsidR="007177B5" w:rsidRPr="007177B5" w:rsidRDefault="007177B5" w:rsidP="007177B5">
      <w:pPr>
        <w:numPr>
          <w:ilvl w:val="0"/>
          <w:numId w:val="55"/>
        </w:numPr>
      </w:pPr>
      <w:r w:rsidRPr="007177B5">
        <w:rPr>
          <w:b/>
          <w:bCs/>
        </w:rPr>
        <w:t>Resumen ejecutivo con hallazgos y KPIs del piloto</w:t>
      </w:r>
    </w:p>
    <w:p w14:paraId="5E63C9C1" w14:textId="77777777" w:rsidR="007177B5" w:rsidRPr="007177B5" w:rsidRDefault="007177B5" w:rsidP="007177B5">
      <w:pPr>
        <w:numPr>
          <w:ilvl w:val="1"/>
          <w:numId w:val="55"/>
        </w:numPr>
      </w:pPr>
      <w:r w:rsidRPr="007177B5">
        <w:t xml:space="preserve">En la sección </w:t>
      </w:r>
      <w:r w:rsidRPr="007177B5">
        <w:rPr>
          <w:b/>
          <w:bCs/>
        </w:rPr>
        <w:t>1. Resumen ejecutivo</w:t>
      </w:r>
      <w:r w:rsidRPr="007177B5">
        <w:t>, añadir:</w:t>
      </w:r>
    </w:p>
    <w:p w14:paraId="353FC915" w14:textId="77777777" w:rsidR="007177B5" w:rsidRPr="007177B5" w:rsidRDefault="007177B5" w:rsidP="007177B5">
      <w:pPr>
        <w:numPr>
          <w:ilvl w:val="2"/>
          <w:numId w:val="55"/>
        </w:numPr>
      </w:pPr>
      <w:r w:rsidRPr="007177B5">
        <w:t xml:space="preserve">1.6. </w:t>
      </w:r>
      <w:r w:rsidRPr="007177B5">
        <w:rPr>
          <w:i/>
          <w:iCs/>
        </w:rPr>
        <w:t>Hallazgos clave del piloto</w:t>
      </w:r>
      <w:r w:rsidRPr="007177B5">
        <w:t xml:space="preserve"> (ej.: reducción de disputas, tiempo de conciliación, detección de anomalías).</w:t>
      </w:r>
    </w:p>
    <w:p w14:paraId="6B11E78B" w14:textId="77777777" w:rsidR="007177B5" w:rsidRPr="007177B5" w:rsidRDefault="007177B5" w:rsidP="007177B5">
      <w:pPr>
        <w:numPr>
          <w:ilvl w:val="2"/>
          <w:numId w:val="55"/>
        </w:numPr>
      </w:pPr>
      <w:r w:rsidRPr="007177B5">
        <w:lastRenderedPageBreak/>
        <w:t xml:space="preserve">1.7. </w:t>
      </w:r>
      <w:r w:rsidRPr="007177B5">
        <w:rPr>
          <w:i/>
          <w:iCs/>
        </w:rPr>
        <w:t>KPIs del piloto</w:t>
      </w:r>
      <w:r w:rsidRPr="007177B5">
        <w:t xml:space="preserve"> (ej.: % de eventos trazados, % de entregas con datos completos, tiempos de resolución de incidentes).</w:t>
      </w:r>
    </w:p>
    <w:p w14:paraId="28ECB330" w14:textId="77777777" w:rsidR="007177B5" w:rsidRPr="007177B5" w:rsidRDefault="007177B5" w:rsidP="007177B5">
      <w:pPr>
        <w:numPr>
          <w:ilvl w:val="0"/>
          <w:numId w:val="55"/>
        </w:numPr>
      </w:pPr>
      <w:r w:rsidRPr="007177B5">
        <w:rPr>
          <w:b/>
          <w:bCs/>
        </w:rPr>
        <w:t>Mapa de stakeholders y responsabilidades por rol</w:t>
      </w:r>
    </w:p>
    <w:p w14:paraId="1BA2FD4D" w14:textId="77777777" w:rsidR="007177B5" w:rsidRPr="007177B5" w:rsidRDefault="007177B5" w:rsidP="007177B5">
      <w:pPr>
        <w:numPr>
          <w:ilvl w:val="1"/>
          <w:numId w:val="55"/>
        </w:numPr>
      </w:pPr>
      <w:r w:rsidRPr="007177B5">
        <w:t xml:space="preserve">Crear un nuevo subapartado en </w:t>
      </w:r>
      <w:r w:rsidRPr="007177B5">
        <w:rPr>
          <w:b/>
          <w:bCs/>
        </w:rPr>
        <w:t>13. Gobernanza de MSR</w:t>
      </w:r>
      <w:r w:rsidRPr="007177B5">
        <w:t>:</w:t>
      </w:r>
    </w:p>
    <w:p w14:paraId="56DC23AD" w14:textId="77777777" w:rsidR="007177B5" w:rsidRPr="007177B5" w:rsidRDefault="007177B5" w:rsidP="007177B5">
      <w:pPr>
        <w:numPr>
          <w:ilvl w:val="2"/>
          <w:numId w:val="55"/>
        </w:numPr>
      </w:pPr>
      <w:r w:rsidRPr="007177B5">
        <w:t xml:space="preserve">13.2.1. </w:t>
      </w:r>
      <w:r w:rsidRPr="007177B5">
        <w:rPr>
          <w:i/>
          <w:iCs/>
        </w:rPr>
        <w:t>Mapa de stakeholders</w:t>
      </w:r>
      <w:r w:rsidRPr="007177B5">
        <w:t xml:space="preserve"> (productores, operadores logísticos, validadores, auditores, instituciones, usuarios finales).</w:t>
      </w:r>
    </w:p>
    <w:p w14:paraId="5651803C" w14:textId="77777777" w:rsidR="007177B5" w:rsidRPr="007177B5" w:rsidRDefault="007177B5" w:rsidP="007177B5">
      <w:pPr>
        <w:numPr>
          <w:ilvl w:val="2"/>
          <w:numId w:val="55"/>
        </w:numPr>
      </w:pPr>
      <w:r w:rsidRPr="007177B5">
        <w:t xml:space="preserve">13.2.2. </w:t>
      </w:r>
      <w:r w:rsidRPr="007177B5">
        <w:rPr>
          <w:i/>
          <w:iCs/>
        </w:rPr>
        <w:t>Responsabilidades por rol</w:t>
      </w:r>
      <w:r w:rsidRPr="007177B5">
        <w:t xml:space="preserve"> (qué puede hacer cada uno, qué debe reportar, qué riesgos asume).</w:t>
      </w:r>
    </w:p>
    <w:p w14:paraId="0FB15637" w14:textId="77777777" w:rsidR="007177B5" w:rsidRPr="007177B5" w:rsidRDefault="007177B5" w:rsidP="007177B5">
      <w:pPr>
        <w:numPr>
          <w:ilvl w:val="0"/>
          <w:numId w:val="55"/>
        </w:numPr>
      </w:pPr>
      <w:r w:rsidRPr="007177B5">
        <w:rPr>
          <w:b/>
          <w:bCs/>
        </w:rPr>
        <w:t>Arquitectura técnica con diagramas de componentes</w:t>
      </w:r>
    </w:p>
    <w:p w14:paraId="21453C59" w14:textId="77777777" w:rsidR="007177B5" w:rsidRPr="007177B5" w:rsidRDefault="007177B5" w:rsidP="007177B5">
      <w:pPr>
        <w:numPr>
          <w:ilvl w:val="1"/>
          <w:numId w:val="55"/>
        </w:numPr>
      </w:pPr>
      <w:r w:rsidRPr="007177B5">
        <w:t xml:space="preserve">Ampliar </w:t>
      </w:r>
      <w:r w:rsidRPr="007177B5">
        <w:rPr>
          <w:b/>
          <w:bCs/>
        </w:rPr>
        <w:t>7. Arquitectura de alto nivel de MSR</w:t>
      </w:r>
      <w:r w:rsidRPr="007177B5">
        <w:t xml:space="preserve"> con:</w:t>
      </w:r>
    </w:p>
    <w:p w14:paraId="7828D6EE" w14:textId="77777777" w:rsidR="007177B5" w:rsidRPr="007177B5" w:rsidRDefault="007177B5" w:rsidP="007177B5">
      <w:pPr>
        <w:numPr>
          <w:ilvl w:val="2"/>
          <w:numId w:val="55"/>
        </w:numPr>
      </w:pPr>
      <w:r w:rsidRPr="007177B5">
        <w:t xml:space="preserve">7.5. </w:t>
      </w:r>
      <w:r w:rsidRPr="007177B5">
        <w:rPr>
          <w:i/>
          <w:iCs/>
        </w:rPr>
        <w:t>Diagrama de componentes lógicos</w:t>
      </w:r>
      <w:r w:rsidRPr="007177B5">
        <w:t xml:space="preserve"> (nodos MSR, módulos de identidad, capa de tamvcrumbs, guardianía, APIs, integraciones).</w:t>
      </w:r>
    </w:p>
    <w:p w14:paraId="51CA55EE" w14:textId="77777777" w:rsidR="007177B5" w:rsidRPr="007177B5" w:rsidRDefault="007177B5" w:rsidP="007177B5">
      <w:pPr>
        <w:numPr>
          <w:ilvl w:val="2"/>
          <w:numId w:val="55"/>
        </w:numPr>
      </w:pPr>
      <w:r w:rsidRPr="007177B5">
        <w:t xml:space="preserve">7.6. </w:t>
      </w:r>
      <w:r w:rsidRPr="007177B5">
        <w:rPr>
          <w:i/>
          <w:iCs/>
        </w:rPr>
        <w:t>Flujos principales en diagrama</w:t>
      </w:r>
      <w:r w:rsidRPr="007177B5">
        <w:t xml:space="preserve"> (registro de evento, validación, firma TAMV, lectura/auditoría).</w:t>
      </w:r>
    </w:p>
    <w:p w14:paraId="5A4F73D6" w14:textId="77777777" w:rsidR="007177B5" w:rsidRPr="007177B5" w:rsidRDefault="007177B5" w:rsidP="007177B5">
      <w:pPr>
        <w:numPr>
          <w:ilvl w:val="0"/>
          <w:numId w:val="55"/>
        </w:numPr>
      </w:pPr>
      <w:r w:rsidRPr="007177B5">
        <w:rPr>
          <w:b/>
          <w:bCs/>
        </w:rPr>
        <w:t>Esquema de datos EPCIS y ejemplos de eventos</w:t>
      </w:r>
    </w:p>
    <w:p w14:paraId="351BB38E" w14:textId="77777777" w:rsidR="007177B5" w:rsidRPr="007177B5" w:rsidRDefault="007177B5" w:rsidP="007177B5">
      <w:pPr>
        <w:numPr>
          <w:ilvl w:val="1"/>
          <w:numId w:val="55"/>
        </w:numPr>
      </w:pPr>
      <w:r w:rsidRPr="007177B5">
        <w:t xml:space="preserve">Ampliar </w:t>
      </w:r>
      <w:r w:rsidRPr="007177B5">
        <w:rPr>
          <w:b/>
          <w:bCs/>
        </w:rPr>
        <w:t>8. Modelo de datos y eventos en MSR</w:t>
      </w:r>
      <w:r w:rsidRPr="007177B5">
        <w:t xml:space="preserve"> con:</w:t>
      </w:r>
    </w:p>
    <w:p w14:paraId="02C42E20" w14:textId="77777777" w:rsidR="007177B5" w:rsidRPr="007177B5" w:rsidRDefault="007177B5" w:rsidP="007177B5">
      <w:pPr>
        <w:numPr>
          <w:ilvl w:val="2"/>
          <w:numId w:val="55"/>
        </w:numPr>
      </w:pPr>
      <w:r w:rsidRPr="007177B5">
        <w:t xml:space="preserve">8.6. </w:t>
      </w:r>
      <w:r w:rsidRPr="007177B5">
        <w:rPr>
          <w:i/>
          <w:iCs/>
        </w:rPr>
        <w:t>Esquema EPCIS adoptado por MSR</w:t>
      </w:r>
      <w:r w:rsidRPr="007177B5">
        <w:t xml:space="preserve"> (qué campos son obligatorios/opcionales para supply chain).</w:t>
      </w:r>
      <w:hyperlink r:id="rId195" w:tgtFrame="_blank" w:history="1">
        <w:r w:rsidRPr="007177B5">
          <w:rPr>
            <w:rStyle w:val="Hipervnculo"/>
          </w:rPr>
          <w:t>gs1us+2</w:t>
        </w:r>
      </w:hyperlink>
      <w:r w:rsidRPr="007177B5">
        <w:rPr>
          <w:rFonts w:ascii="Arial" w:hAnsi="Arial" w:cs="Arial"/>
        </w:rPr>
        <w:t>​</w:t>
      </w:r>
    </w:p>
    <w:p w14:paraId="3B2A2571" w14:textId="77777777" w:rsidR="007177B5" w:rsidRPr="007177B5" w:rsidRDefault="007177B5" w:rsidP="007177B5">
      <w:pPr>
        <w:numPr>
          <w:ilvl w:val="2"/>
          <w:numId w:val="55"/>
        </w:numPr>
      </w:pPr>
      <w:r w:rsidRPr="007177B5">
        <w:t xml:space="preserve">8.7. </w:t>
      </w:r>
      <w:r w:rsidRPr="007177B5">
        <w:rPr>
          <w:i/>
          <w:iCs/>
        </w:rPr>
        <w:t>Ejemplos de eventos</w:t>
      </w:r>
      <w:r w:rsidRPr="007177B5">
        <w:t xml:space="preserve"> en pseudo</w:t>
      </w:r>
      <w:r w:rsidRPr="007177B5">
        <w:noBreakHyphen/>
        <w:t>JSON o tabla:</w:t>
      </w:r>
    </w:p>
    <w:p w14:paraId="5AEB3326" w14:textId="77777777" w:rsidR="007177B5" w:rsidRPr="007177B5" w:rsidRDefault="007177B5" w:rsidP="007177B5">
      <w:pPr>
        <w:numPr>
          <w:ilvl w:val="3"/>
          <w:numId w:val="55"/>
        </w:numPr>
      </w:pPr>
      <w:r w:rsidRPr="007177B5">
        <w:t>Evento de producción.</w:t>
      </w:r>
    </w:p>
    <w:p w14:paraId="0C161425" w14:textId="77777777" w:rsidR="007177B5" w:rsidRPr="007177B5" w:rsidRDefault="007177B5" w:rsidP="007177B5">
      <w:pPr>
        <w:numPr>
          <w:ilvl w:val="3"/>
          <w:numId w:val="55"/>
        </w:numPr>
      </w:pPr>
      <w:r w:rsidRPr="007177B5">
        <w:t>Evento de envío/recepción.</w:t>
      </w:r>
    </w:p>
    <w:p w14:paraId="460F9307" w14:textId="77777777" w:rsidR="007177B5" w:rsidRPr="007177B5" w:rsidRDefault="007177B5" w:rsidP="007177B5">
      <w:pPr>
        <w:numPr>
          <w:ilvl w:val="3"/>
          <w:numId w:val="55"/>
        </w:numPr>
      </w:pPr>
      <w:r w:rsidRPr="007177B5">
        <w:t>Evento de cadena de frío (temperatura fuera de rango).</w:t>
      </w:r>
    </w:p>
    <w:p w14:paraId="5E88473D" w14:textId="77777777" w:rsidR="007177B5" w:rsidRPr="007177B5" w:rsidRDefault="007177B5" w:rsidP="007177B5">
      <w:pPr>
        <w:numPr>
          <w:ilvl w:val="3"/>
          <w:numId w:val="55"/>
        </w:numPr>
      </w:pPr>
      <w:r w:rsidRPr="007177B5">
        <w:t>Evento de cumplimiento de hito para pago.</w:t>
      </w:r>
    </w:p>
    <w:p w14:paraId="2D21C4E1" w14:textId="77777777" w:rsidR="007177B5" w:rsidRPr="007177B5" w:rsidRDefault="007177B5" w:rsidP="007177B5">
      <w:pPr>
        <w:numPr>
          <w:ilvl w:val="0"/>
          <w:numId w:val="55"/>
        </w:numPr>
      </w:pPr>
      <w:r w:rsidRPr="007177B5">
        <w:rPr>
          <w:b/>
          <w:bCs/>
        </w:rPr>
        <w:t>Plantilla de smart contracts y cláusulas de gobernanza</w:t>
      </w:r>
    </w:p>
    <w:p w14:paraId="038ABDCA" w14:textId="77777777" w:rsidR="007177B5" w:rsidRPr="007177B5" w:rsidRDefault="007177B5" w:rsidP="007177B5">
      <w:pPr>
        <w:numPr>
          <w:ilvl w:val="1"/>
          <w:numId w:val="55"/>
        </w:numPr>
      </w:pPr>
      <w:r w:rsidRPr="007177B5">
        <w:t xml:space="preserve">Añadir sección específica dentro de </w:t>
      </w:r>
      <w:r w:rsidRPr="007177B5">
        <w:rPr>
          <w:b/>
          <w:bCs/>
        </w:rPr>
        <w:t>12. Manejo de fraude…</w:t>
      </w:r>
      <w:r w:rsidRPr="007177B5">
        <w:t xml:space="preserve"> o nueva sección </w:t>
      </w:r>
      <w:r w:rsidRPr="007177B5">
        <w:rPr>
          <w:b/>
          <w:bCs/>
        </w:rPr>
        <w:t>12 bis. Smart contracts y gobernanza on</w:t>
      </w:r>
      <w:r w:rsidRPr="007177B5">
        <w:rPr>
          <w:b/>
          <w:bCs/>
        </w:rPr>
        <w:noBreakHyphen/>
        <w:t>chain</w:t>
      </w:r>
      <w:r w:rsidRPr="007177B5">
        <w:t>:</w:t>
      </w:r>
    </w:p>
    <w:p w14:paraId="7C9F9DE2" w14:textId="77777777" w:rsidR="007177B5" w:rsidRPr="007177B5" w:rsidRDefault="007177B5" w:rsidP="007177B5">
      <w:pPr>
        <w:numPr>
          <w:ilvl w:val="2"/>
          <w:numId w:val="55"/>
        </w:numPr>
      </w:pPr>
      <w:r w:rsidRPr="007177B5">
        <w:lastRenderedPageBreak/>
        <w:t xml:space="preserve">12.b.1. </w:t>
      </w:r>
      <w:r w:rsidRPr="007177B5">
        <w:rPr>
          <w:i/>
          <w:iCs/>
        </w:rPr>
        <w:t>Plantilla general de smart contract MSR</w:t>
      </w:r>
      <w:r w:rsidRPr="007177B5">
        <w:t xml:space="preserve"> (estructura conceptual: condiciones, eventos, acciones).</w:t>
      </w:r>
    </w:p>
    <w:p w14:paraId="1278ED73" w14:textId="77777777" w:rsidR="007177B5" w:rsidRPr="007177B5" w:rsidRDefault="007177B5" w:rsidP="007177B5">
      <w:pPr>
        <w:numPr>
          <w:ilvl w:val="2"/>
          <w:numId w:val="55"/>
        </w:numPr>
      </w:pPr>
      <w:r w:rsidRPr="007177B5">
        <w:t xml:space="preserve">12.b.2. </w:t>
      </w:r>
      <w:r w:rsidRPr="007177B5">
        <w:rPr>
          <w:i/>
          <w:iCs/>
        </w:rPr>
        <w:t>Cláusulas de gobernanza típicas</w:t>
      </w:r>
      <w:r w:rsidRPr="007177B5">
        <w:t>:</w:t>
      </w:r>
    </w:p>
    <w:p w14:paraId="443A227A" w14:textId="77777777" w:rsidR="007177B5" w:rsidRPr="007177B5" w:rsidRDefault="007177B5" w:rsidP="007177B5">
      <w:pPr>
        <w:numPr>
          <w:ilvl w:val="3"/>
          <w:numId w:val="55"/>
        </w:numPr>
      </w:pPr>
      <w:r w:rsidRPr="007177B5">
        <w:t>Condiciones para liberar pagos por cumplimiento.</w:t>
      </w:r>
    </w:p>
    <w:p w14:paraId="05498A06" w14:textId="77777777" w:rsidR="007177B5" w:rsidRPr="007177B5" w:rsidRDefault="007177B5" w:rsidP="007177B5">
      <w:pPr>
        <w:numPr>
          <w:ilvl w:val="3"/>
          <w:numId w:val="55"/>
        </w:numPr>
      </w:pPr>
      <w:r w:rsidRPr="007177B5">
        <w:t>Condiciones para congelar activos ante sospecha.</w:t>
      </w:r>
    </w:p>
    <w:p w14:paraId="7140CAA3" w14:textId="77777777" w:rsidR="007177B5" w:rsidRPr="007177B5" w:rsidRDefault="007177B5" w:rsidP="007177B5">
      <w:pPr>
        <w:numPr>
          <w:ilvl w:val="3"/>
          <w:numId w:val="55"/>
        </w:numPr>
      </w:pPr>
      <w:r w:rsidRPr="007177B5">
        <w:t>Reglas para marcar transacciones como “fraude / robo / phishing”.</w:t>
      </w:r>
    </w:p>
    <w:p w14:paraId="5DAAD3D6" w14:textId="77777777" w:rsidR="007177B5" w:rsidRPr="007177B5" w:rsidRDefault="007177B5" w:rsidP="007177B5">
      <w:pPr>
        <w:numPr>
          <w:ilvl w:val="3"/>
          <w:numId w:val="55"/>
        </w:numPr>
      </w:pPr>
      <w:r w:rsidRPr="007177B5">
        <w:t>Procedimiento para emitir transacciones compensatorias.</w:t>
      </w:r>
      <w:hyperlink r:id="rId196" w:tgtFrame="_blank" w:history="1">
        <w:r w:rsidRPr="007177B5">
          <w:rPr>
            <w:rStyle w:val="Hipervnculo"/>
          </w:rPr>
          <w:t>fenix.tecnico.ulisboa+1</w:t>
        </w:r>
      </w:hyperlink>
      <w:r w:rsidRPr="007177B5">
        <w:rPr>
          <w:rFonts w:ascii="Arial" w:hAnsi="Arial" w:cs="Arial"/>
        </w:rPr>
        <w:t>​</w:t>
      </w:r>
    </w:p>
    <w:p w14:paraId="7D8DA60F" w14:textId="77777777" w:rsidR="007177B5" w:rsidRPr="007177B5" w:rsidRDefault="007177B5" w:rsidP="007177B5">
      <w:r w:rsidRPr="007177B5">
        <w:t xml:space="preserve">Cuando quieras, se puede empezar redactando el </w:t>
      </w:r>
      <w:r w:rsidRPr="007177B5">
        <w:rPr>
          <w:b/>
          <w:bCs/>
        </w:rPr>
        <w:t>Resumen ejecutivo con hallazgos y KPIs del piloto</w:t>
      </w:r>
      <w:r w:rsidRPr="007177B5">
        <w:t xml:space="preserve"> como si ya hubieras corrido un piloto controlado (lo puedes usar luego como versión aspiracional o ir actualizando con datos reales).</w:t>
      </w:r>
    </w:p>
    <w:p w14:paraId="3E288E2D" w14:textId="77777777" w:rsidR="007177B5" w:rsidRPr="007177B5" w:rsidRDefault="007177B5" w:rsidP="007177B5">
      <w:pPr>
        <w:numPr>
          <w:ilvl w:val="0"/>
          <w:numId w:val="56"/>
        </w:numPr>
      </w:pPr>
      <w:hyperlink r:id="rId197" w:history="1">
        <w:r w:rsidRPr="007177B5">
          <w:rPr>
            <w:rStyle w:val="Hipervnculo"/>
          </w:rPr>
          <w:t>https://www.gs1us.org/industries-and-insights/by-topic/supply-chain-visibility/applying-standards-blockchain-applications</w:t>
        </w:r>
      </w:hyperlink>
    </w:p>
    <w:p w14:paraId="34E33096" w14:textId="77777777" w:rsidR="007177B5" w:rsidRPr="007177B5" w:rsidRDefault="007177B5" w:rsidP="007177B5">
      <w:pPr>
        <w:numPr>
          <w:ilvl w:val="0"/>
          <w:numId w:val="56"/>
        </w:numPr>
      </w:pPr>
      <w:hyperlink r:id="rId198" w:history="1">
        <w:r w:rsidRPr="007177B5">
          <w:rPr>
            <w:rStyle w:val="Hipervnculo"/>
          </w:rPr>
          <w:t>https://orbitalxploration.com/supply-chain-standards-how-gs1-and-blockchain-work-together-for-traceability</w:t>
        </w:r>
      </w:hyperlink>
    </w:p>
    <w:p w14:paraId="0ACBB4F9" w14:textId="77777777" w:rsidR="007177B5" w:rsidRPr="007177B5" w:rsidRDefault="007177B5" w:rsidP="007177B5">
      <w:pPr>
        <w:numPr>
          <w:ilvl w:val="0"/>
          <w:numId w:val="56"/>
        </w:numPr>
      </w:pPr>
      <w:hyperlink r:id="rId199" w:history="1">
        <w:r w:rsidRPr="007177B5">
          <w:rPr>
            <w:rStyle w:val="Hipervnculo"/>
          </w:rPr>
          <w:t>https://www.slideshare.net/slideshow/gs1-standards-and-blockchain-technology-for-traceability-in-agriculture-and-seafood-industries/189038538</w:t>
        </w:r>
      </w:hyperlink>
    </w:p>
    <w:p w14:paraId="43EA7D10" w14:textId="77777777" w:rsidR="007177B5" w:rsidRPr="007177B5" w:rsidRDefault="007177B5" w:rsidP="007177B5">
      <w:pPr>
        <w:numPr>
          <w:ilvl w:val="0"/>
          <w:numId w:val="56"/>
        </w:numPr>
      </w:pPr>
      <w:hyperlink r:id="rId200" w:history="1">
        <w:r w:rsidRPr="007177B5">
          <w:rPr>
            <w:rStyle w:val="Hipervnculo"/>
          </w:rPr>
          <w:t>https://fenix.tecnico.ulisboa.pt/downloadFile/2252194950676891/MEIC_Dissertacao___Francisco_A_M_M_Faria.pdf</w:t>
        </w:r>
      </w:hyperlink>
    </w:p>
    <w:p w14:paraId="15CCA907" w14:textId="77777777" w:rsidR="007177B5" w:rsidRPr="007177B5" w:rsidRDefault="007177B5" w:rsidP="007177B5">
      <w:pPr>
        <w:numPr>
          <w:ilvl w:val="0"/>
          <w:numId w:val="56"/>
        </w:numPr>
      </w:pPr>
      <w:hyperlink r:id="rId201" w:history="1">
        <w:r w:rsidRPr="007177B5">
          <w:rPr>
            <w:rStyle w:val="Hipervnculo"/>
          </w:rPr>
          <w:t>https://www.quantuma.com/insights/tracing-and-recovering-misappropriated-digital-assets</w:t>
        </w:r>
      </w:hyperlink>
    </w:p>
    <w:p w14:paraId="677D3FB1" w14:textId="77777777" w:rsidR="007177B5" w:rsidRPr="007177B5" w:rsidRDefault="007177B5" w:rsidP="007177B5">
      <w:pPr>
        <w:numPr>
          <w:ilvl w:val="0"/>
          <w:numId w:val="56"/>
        </w:numPr>
      </w:pPr>
      <w:hyperlink r:id="rId202" w:history="1">
        <w:r w:rsidRPr="007177B5">
          <w:rPr>
            <w:rStyle w:val="Hipervnculo"/>
          </w:rPr>
          <w:t>https://ppl-ai-file-upload.s3.amazonaws.com/web/direct-files/attachments/128365973/bb3660fb-05b7-45d4-bfcf-50eb6bfb9b4f/ALAMEXAOFICIAL.docx</w:t>
        </w:r>
      </w:hyperlink>
    </w:p>
    <w:p w14:paraId="4B015473" w14:textId="77777777" w:rsidR="007177B5" w:rsidRPr="007177B5" w:rsidRDefault="007177B5" w:rsidP="007177B5">
      <w:pPr>
        <w:numPr>
          <w:ilvl w:val="0"/>
          <w:numId w:val="56"/>
        </w:numPr>
      </w:pPr>
      <w:hyperlink r:id="rId203" w:history="1">
        <w:r w:rsidRPr="007177B5">
          <w:rPr>
            <w:rStyle w:val="Hipervnculo"/>
          </w:rPr>
          <w:t>https://ppl-ai-file-upload.s3.amazonaws.com/web/direct-files/attachments/128365973/ad501695-4fe7-42e5-8392-3f07913b9ea8/ALAMEXA2.docx</w:t>
        </w:r>
      </w:hyperlink>
    </w:p>
    <w:p w14:paraId="6C6CA068" w14:textId="77777777" w:rsidR="00642C97" w:rsidRDefault="00642C97"/>
    <w:sectPr w:rsidR="00642C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D27"/>
    <w:multiLevelType w:val="multilevel"/>
    <w:tmpl w:val="B738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B4008"/>
    <w:multiLevelType w:val="multilevel"/>
    <w:tmpl w:val="4C7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74E58"/>
    <w:multiLevelType w:val="multilevel"/>
    <w:tmpl w:val="A060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329DA"/>
    <w:multiLevelType w:val="multilevel"/>
    <w:tmpl w:val="70B2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F2E32"/>
    <w:multiLevelType w:val="multilevel"/>
    <w:tmpl w:val="FDDC6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F0E33"/>
    <w:multiLevelType w:val="multilevel"/>
    <w:tmpl w:val="C28A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0549E"/>
    <w:multiLevelType w:val="multilevel"/>
    <w:tmpl w:val="048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2597A"/>
    <w:multiLevelType w:val="multilevel"/>
    <w:tmpl w:val="E09EC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924CA5"/>
    <w:multiLevelType w:val="multilevel"/>
    <w:tmpl w:val="4212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00B3F"/>
    <w:multiLevelType w:val="multilevel"/>
    <w:tmpl w:val="4644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60A7B"/>
    <w:multiLevelType w:val="multilevel"/>
    <w:tmpl w:val="9F00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248F1"/>
    <w:multiLevelType w:val="multilevel"/>
    <w:tmpl w:val="0E36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65C34"/>
    <w:multiLevelType w:val="multilevel"/>
    <w:tmpl w:val="09D6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32749"/>
    <w:multiLevelType w:val="multilevel"/>
    <w:tmpl w:val="865E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90FE3"/>
    <w:multiLevelType w:val="multilevel"/>
    <w:tmpl w:val="696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16569"/>
    <w:multiLevelType w:val="multilevel"/>
    <w:tmpl w:val="5F60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35B4F"/>
    <w:multiLevelType w:val="multilevel"/>
    <w:tmpl w:val="599C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55425"/>
    <w:multiLevelType w:val="multilevel"/>
    <w:tmpl w:val="CC4C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6776D"/>
    <w:multiLevelType w:val="multilevel"/>
    <w:tmpl w:val="B36E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35BC8"/>
    <w:multiLevelType w:val="multilevel"/>
    <w:tmpl w:val="B0FA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67583"/>
    <w:multiLevelType w:val="multilevel"/>
    <w:tmpl w:val="D132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A5C09"/>
    <w:multiLevelType w:val="multilevel"/>
    <w:tmpl w:val="2EC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874FE"/>
    <w:multiLevelType w:val="multilevel"/>
    <w:tmpl w:val="0168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CF2A34"/>
    <w:multiLevelType w:val="multilevel"/>
    <w:tmpl w:val="A2EA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C2467"/>
    <w:multiLevelType w:val="multilevel"/>
    <w:tmpl w:val="8C7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DC79B3"/>
    <w:multiLevelType w:val="multilevel"/>
    <w:tmpl w:val="58B2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A3716"/>
    <w:multiLevelType w:val="multilevel"/>
    <w:tmpl w:val="169A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24DD1"/>
    <w:multiLevelType w:val="multilevel"/>
    <w:tmpl w:val="0D70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006C0"/>
    <w:multiLevelType w:val="multilevel"/>
    <w:tmpl w:val="352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81C08"/>
    <w:multiLevelType w:val="multilevel"/>
    <w:tmpl w:val="0A9E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13719"/>
    <w:multiLevelType w:val="multilevel"/>
    <w:tmpl w:val="D3A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23A56"/>
    <w:multiLevelType w:val="multilevel"/>
    <w:tmpl w:val="5D6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130F10"/>
    <w:multiLevelType w:val="multilevel"/>
    <w:tmpl w:val="FC1C5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90640C"/>
    <w:multiLevelType w:val="multilevel"/>
    <w:tmpl w:val="E9C25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36615A"/>
    <w:multiLevelType w:val="multilevel"/>
    <w:tmpl w:val="EF72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EA1E49"/>
    <w:multiLevelType w:val="multilevel"/>
    <w:tmpl w:val="FEAE1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76646"/>
    <w:multiLevelType w:val="multilevel"/>
    <w:tmpl w:val="8A50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D128B6"/>
    <w:multiLevelType w:val="multilevel"/>
    <w:tmpl w:val="25EC3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103350"/>
    <w:multiLevelType w:val="multilevel"/>
    <w:tmpl w:val="7CC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4032E"/>
    <w:multiLevelType w:val="multilevel"/>
    <w:tmpl w:val="3C80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876E10"/>
    <w:multiLevelType w:val="multilevel"/>
    <w:tmpl w:val="78F8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A85932"/>
    <w:multiLevelType w:val="multilevel"/>
    <w:tmpl w:val="5790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A81DC9"/>
    <w:multiLevelType w:val="multilevel"/>
    <w:tmpl w:val="D05E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C447C0"/>
    <w:multiLevelType w:val="multilevel"/>
    <w:tmpl w:val="9A34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584457"/>
    <w:multiLevelType w:val="multilevel"/>
    <w:tmpl w:val="0F883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17095"/>
    <w:multiLevelType w:val="multilevel"/>
    <w:tmpl w:val="A6F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7D6076"/>
    <w:multiLevelType w:val="multilevel"/>
    <w:tmpl w:val="C120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DE6F51"/>
    <w:multiLevelType w:val="multilevel"/>
    <w:tmpl w:val="A1A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414E44"/>
    <w:multiLevelType w:val="multilevel"/>
    <w:tmpl w:val="88BC1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5964D5"/>
    <w:multiLevelType w:val="multilevel"/>
    <w:tmpl w:val="FDBE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235E26"/>
    <w:multiLevelType w:val="multilevel"/>
    <w:tmpl w:val="2B5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1C3D7C"/>
    <w:multiLevelType w:val="multilevel"/>
    <w:tmpl w:val="21DA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4A17FB"/>
    <w:multiLevelType w:val="multilevel"/>
    <w:tmpl w:val="660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7293A"/>
    <w:multiLevelType w:val="multilevel"/>
    <w:tmpl w:val="869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567B0E"/>
    <w:multiLevelType w:val="multilevel"/>
    <w:tmpl w:val="190C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0C1776"/>
    <w:multiLevelType w:val="multilevel"/>
    <w:tmpl w:val="8C10A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B25B6F"/>
    <w:multiLevelType w:val="multilevel"/>
    <w:tmpl w:val="E554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15857"/>
    <w:multiLevelType w:val="multilevel"/>
    <w:tmpl w:val="828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590319"/>
    <w:multiLevelType w:val="multilevel"/>
    <w:tmpl w:val="FFFA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12744D"/>
    <w:multiLevelType w:val="multilevel"/>
    <w:tmpl w:val="F10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20CFF"/>
    <w:multiLevelType w:val="multilevel"/>
    <w:tmpl w:val="896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7D309F"/>
    <w:multiLevelType w:val="multilevel"/>
    <w:tmpl w:val="F5D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D22F81"/>
    <w:multiLevelType w:val="multilevel"/>
    <w:tmpl w:val="67DE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790D63"/>
    <w:multiLevelType w:val="multilevel"/>
    <w:tmpl w:val="7E2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2799E"/>
    <w:multiLevelType w:val="multilevel"/>
    <w:tmpl w:val="DD0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B74C89"/>
    <w:multiLevelType w:val="multilevel"/>
    <w:tmpl w:val="D26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C734FA"/>
    <w:multiLevelType w:val="multilevel"/>
    <w:tmpl w:val="56E04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D54E27"/>
    <w:multiLevelType w:val="multilevel"/>
    <w:tmpl w:val="DF0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66773D"/>
    <w:multiLevelType w:val="multilevel"/>
    <w:tmpl w:val="601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C70C99"/>
    <w:multiLevelType w:val="multilevel"/>
    <w:tmpl w:val="FEF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590ADD"/>
    <w:multiLevelType w:val="multilevel"/>
    <w:tmpl w:val="023A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3D2591"/>
    <w:multiLevelType w:val="multilevel"/>
    <w:tmpl w:val="D75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9848DE"/>
    <w:multiLevelType w:val="multilevel"/>
    <w:tmpl w:val="82EC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B1179E"/>
    <w:multiLevelType w:val="multilevel"/>
    <w:tmpl w:val="A0D22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21571A"/>
    <w:multiLevelType w:val="multilevel"/>
    <w:tmpl w:val="AE24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BF6C5E"/>
    <w:multiLevelType w:val="multilevel"/>
    <w:tmpl w:val="206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307E1D"/>
    <w:multiLevelType w:val="multilevel"/>
    <w:tmpl w:val="FF60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741DEC"/>
    <w:multiLevelType w:val="multilevel"/>
    <w:tmpl w:val="1822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AB5F7A"/>
    <w:multiLevelType w:val="multilevel"/>
    <w:tmpl w:val="3B32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621AA5"/>
    <w:multiLevelType w:val="multilevel"/>
    <w:tmpl w:val="E4C6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E25908"/>
    <w:multiLevelType w:val="multilevel"/>
    <w:tmpl w:val="C49E8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B095F"/>
    <w:multiLevelType w:val="multilevel"/>
    <w:tmpl w:val="8508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F05F8A"/>
    <w:multiLevelType w:val="multilevel"/>
    <w:tmpl w:val="1650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EC128D"/>
    <w:multiLevelType w:val="multilevel"/>
    <w:tmpl w:val="AE0A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D9204C"/>
    <w:multiLevelType w:val="multilevel"/>
    <w:tmpl w:val="722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B34844"/>
    <w:multiLevelType w:val="multilevel"/>
    <w:tmpl w:val="1B7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896609">
    <w:abstractNumId w:val="34"/>
  </w:num>
  <w:num w:numId="2" w16cid:durableId="1904487663">
    <w:abstractNumId w:val="31"/>
  </w:num>
  <w:num w:numId="3" w16cid:durableId="304822422">
    <w:abstractNumId w:val="0"/>
  </w:num>
  <w:num w:numId="4" w16cid:durableId="419915305">
    <w:abstractNumId w:val="1"/>
  </w:num>
  <w:num w:numId="5" w16cid:durableId="1917326156">
    <w:abstractNumId w:val="11"/>
  </w:num>
  <w:num w:numId="6" w16cid:durableId="851336007">
    <w:abstractNumId w:val="15"/>
  </w:num>
  <w:num w:numId="7" w16cid:durableId="1745057297">
    <w:abstractNumId w:val="12"/>
  </w:num>
  <w:num w:numId="8" w16cid:durableId="952637994">
    <w:abstractNumId w:val="28"/>
  </w:num>
  <w:num w:numId="9" w16cid:durableId="812214529">
    <w:abstractNumId w:val="82"/>
  </w:num>
  <w:num w:numId="10" w16cid:durableId="645285392">
    <w:abstractNumId w:val="27"/>
  </w:num>
  <w:num w:numId="11" w16cid:durableId="655690630">
    <w:abstractNumId w:val="10"/>
  </w:num>
  <w:num w:numId="12" w16cid:durableId="1389576650">
    <w:abstractNumId w:val="39"/>
  </w:num>
  <w:num w:numId="13" w16cid:durableId="2012029559">
    <w:abstractNumId w:val="30"/>
  </w:num>
  <w:num w:numId="14" w16cid:durableId="93668642">
    <w:abstractNumId w:val="61"/>
  </w:num>
  <w:num w:numId="15" w16cid:durableId="96219431">
    <w:abstractNumId w:val="57"/>
  </w:num>
  <w:num w:numId="16" w16cid:durableId="865215459">
    <w:abstractNumId w:val="74"/>
  </w:num>
  <w:num w:numId="17" w16cid:durableId="1339238318">
    <w:abstractNumId w:val="32"/>
  </w:num>
  <w:num w:numId="18" w16cid:durableId="29186839">
    <w:abstractNumId w:val="4"/>
  </w:num>
  <w:num w:numId="19" w16cid:durableId="1306819550">
    <w:abstractNumId w:val="44"/>
  </w:num>
  <w:num w:numId="20" w16cid:durableId="1702054402">
    <w:abstractNumId w:val="48"/>
  </w:num>
  <w:num w:numId="21" w16cid:durableId="594828673">
    <w:abstractNumId w:val="66"/>
  </w:num>
  <w:num w:numId="22" w16cid:durableId="1856965336">
    <w:abstractNumId w:val="78"/>
  </w:num>
  <w:num w:numId="23" w16cid:durableId="1918129553">
    <w:abstractNumId w:val="22"/>
  </w:num>
  <w:num w:numId="24" w16cid:durableId="860776908">
    <w:abstractNumId w:val="69"/>
  </w:num>
  <w:num w:numId="25" w16cid:durableId="293603725">
    <w:abstractNumId w:val="17"/>
  </w:num>
  <w:num w:numId="26" w16cid:durableId="1552233144">
    <w:abstractNumId w:val="6"/>
  </w:num>
  <w:num w:numId="27" w16cid:durableId="1515225079">
    <w:abstractNumId w:val="81"/>
  </w:num>
  <w:num w:numId="28" w16cid:durableId="2085909266">
    <w:abstractNumId w:val="79"/>
  </w:num>
  <w:num w:numId="29" w16cid:durableId="1801414002">
    <w:abstractNumId w:val="45"/>
  </w:num>
  <w:num w:numId="30" w16cid:durableId="1551068814">
    <w:abstractNumId w:val="19"/>
  </w:num>
  <w:num w:numId="31" w16cid:durableId="434791806">
    <w:abstractNumId w:val="85"/>
  </w:num>
  <w:num w:numId="32" w16cid:durableId="1475028125">
    <w:abstractNumId w:val="68"/>
  </w:num>
  <w:num w:numId="33" w16cid:durableId="2101950295">
    <w:abstractNumId w:val="59"/>
  </w:num>
  <w:num w:numId="34" w16cid:durableId="823354810">
    <w:abstractNumId w:val="50"/>
  </w:num>
  <w:num w:numId="35" w16cid:durableId="764692274">
    <w:abstractNumId w:val="53"/>
  </w:num>
  <w:num w:numId="36" w16cid:durableId="148598519">
    <w:abstractNumId w:val="2"/>
  </w:num>
  <w:num w:numId="37" w16cid:durableId="10767415">
    <w:abstractNumId w:val="49"/>
  </w:num>
  <w:num w:numId="38" w16cid:durableId="1363941183">
    <w:abstractNumId w:val="21"/>
  </w:num>
  <w:num w:numId="39" w16cid:durableId="2096319863">
    <w:abstractNumId w:val="5"/>
  </w:num>
  <w:num w:numId="40" w16cid:durableId="1578638133">
    <w:abstractNumId w:val="25"/>
  </w:num>
  <w:num w:numId="41" w16cid:durableId="546380288">
    <w:abstractNumId w:val="70"/>
  </w:num>
  <w:num w:numId="42" w16cid:durableId="1442187118">
    <w:abstractNumId w:val="18"/>
  </w:num>
  <w:num w:numId="43" w16cid:durableId="1382243106">
    <w:abstractNumId w:val="46"/>
  </w:num>
  <w:num w:numId="44" w16cid:durableId="149251374">
    <w:abstractNumId w:val="71"/>
  </w:num>
  <w:num w:numId="45" w16cid:durableId="102111212">
    <w:abstractNumId w:val="52"/>
  </w:num>
  <w:num w:numId="46" w16cid:durableId="1348755770">
    <w:abstractNumId w:val="60"/>
  </w:num>
  <w:num w:numId="47" w16cid:durableId="300616520">
    <w:abstractNumId w:val="43"/>
  </w:num>
  <w:num w:numId="48" w16cid:durableId="213977477">
    <w:abstractNumId w:val="3"/>
  </w:num>
  <w:num w:numId="49" w16cid:durableId="1295409288">
    <w:abstractNumId w:val="65"/>
  </w:num>
  <w:num w:numId="50" w16cid:durableId="821696471">
    <w:abstractNumId w:val="20"/>
  </w:num>
  <w:num w:numId="51" w16cid:durableId="1811246342">
    <w:abstractNumId w:val="51"/>
  </w:num>
  <w:num w:numId="52" w16cid:durableId="1386876026">
    <w:abstractNumId w:val="54"/>
  </w:num>
  <w:num w:numId="53" w16cid:durableId="380832259">
    <w:abstractNumId w:val="58"/>
  </w:num>
  <w:num w:numId="54" w16cid:durableId="1290472193">
    <w:abstractNumId w:val="41"/>
  </w:num>
  <w:num w:numId="55" w16cid:durableId="258678787">
    <w:abstractNumId w:val="7"/>
  </w:num>
  <w:num w:numId="56" w16cid:durableId="17632683">
    <w:abstractNumId w:val="55"/>
  </w:num>
  <w:num w:numId="57" w16cid:durableId="1963421618">
    <w:abstractNumId w:val="84"/>
  </w:num>
  <w:num w:numId="58" w16cid:durableId="1499005696">
    <w:abstractNumId w:val="56"/>
  </w:num>
  <w:num w:numId="59" w16cid:durableId="645938946">
    <w:abstractNumId w:val="35"/>
  </w:num>
  <w:num w:numId="60" w16cid:durableId="964194256">
    <w:abstractNumId w:val="47"/>
  </w:num>
  <w:num w:numId="61" w16cid:durableId="168983078">
    <w:abstractNumId w:val="40"/>
  </w:num>
  <w:num w:numId="62" w16cid:durableId="1488940352">
    <w:abstractNumId w:val="33"/>
  </w:num>
  <w:num w:numId="63" w16cid:durableId="1405907160">
    <w:abstractNumId w:val="76"/>
  </w:num>
  <w:num w:numId="64" w16cid:durableId="2093967843">
    <w:abstractNumId w:val="64"/>
  </w:num>
  <w:num w:numId="65" w16cid:durableId="301662411">
    <w:abstractNumId w:val="63"/>
  </w:num>
  <w:num w:numId="66" w16cid:durableId="288249571">
    <w:abstractNumId w:val="24"/>
  </w:num>
  <w:num w:numId="67" w16cid:durableId="2084716786">
    <w:abstractNumId w:val="83"/>
  </w:num>
  <w:num w:numId="68" w16cid:durableId="1126582747">
    <w:abstractNumId w:val="42"/>
  </w:num>
  <w:num w:numId="69" w16cid:durableId="246381009">
    <w:abstractNumId w:val="29"/>
  </w:num>
  <w:num w:numId="70" w16cid:durableId="1565603910">
    <w:abstractNumId w:val="14"/>
  </w:num>
  <w:num w:numId="71" w16cid:durableId="14621102">
    <w:abstractNumId w:val="16"/>
  </w:num>
  <w:num w:numId="72" w16cid:durableId="2108890826">
    <w:abstractNumId w:val="36"/>
  </w:num>
  <w:num w:numId="73" w16cid:durableId="397215775">
    <w:abstractNumId w:val="62"/>
  </w:num>
  <w:num w:numId="74" w16cid:durableId="1017736641">
    <w:abstractNumId w:val="26"/>
  </w:num>
  <w:num w:numId="75" w16cid:durableId="1986422713">
    <w:abstractNumId w:val="38"/>
  </w:num>
  <w:num w:numId="76" w16cid:durableId="430315695">
    <w:abstractNumId w:val="67"/>
  </w:num>
  <w:num w:numId="77" w16cid:durableId="560992173">
    <w:abstractNumId w:val="23"/>
  </w:num>
  <w:num w:numId="78" w16cid:durableId="41635627">
    <w:abstractNumId w:val="9"/>
  </w:num>
  <w:num w:numId="79" w16cid:durableId="1838033465">
    <w:abstractNumId w:val="72"/>
  </w:num>
  <w:num w:numId="80" w16cid:durableId="1316571136">
    <w:abstractNumId w:val="13"/>
  </w:num>
  <w:num w:numId="81" w16cid:durableId="105390621">
    <w:abstractNumId w:val="73"/>
  </w:num>
  <w:num w:numId="82" w16cid:durableId="413362464">
    <w:abstractNumId w:val="75"/>
  </w:num>
  <w:num w:numId="83" w16cid:durableId="856232470">
    <w:abstractNumId w:val="37"/>
  </w:num>
  <w:num w:numId="84" w16cid:durableId="1097752815">
    <w:abstractNumId w:val="80"/>
  </w:num>
  <w:num w:numId="85" w16cid:durableId="1759642206">
    <w:abstractNumId w:val="8"/>
  </w:num>
  <w:num w:numId="86" w16cid:durableId="1795640085">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97"/>
    <w:rsid w:val="000756D2"/>
    <w:rsid w:val="00110922"/>
    <w:rsid w:val="00324960"/>
    <w:rsid w:val="00547115"/>
    <w:rsid w:val="00642C97"/>
    <w:rsid w:val="00654A1E"/>
    <w:rsid w:val="007177B5"/>
    <w:rsid w:val="00986B0D"/>
    <w:rsid w:val="00E438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B1E4"/>
  <w15:chartTrackingRefBased/>
  <w15:docId w15:val="{09871310-2C6C-47BD-A112-CB229C8A2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C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C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C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C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C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C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C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C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C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C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C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C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C97"/>
    <w:rPr>
      <w:rFonts w:eastAsiaTheme="majorEastAsia" w:cstheme="majorBidi"/>
      <w:color w:val="272727" w:themeColor="text1" w:themeTint="D8"/>
    </w:rPr>
  </w:style>
  <w:style w:type="paragraph" w:styleId="Ttulo">
    <w:name w:val="Title"/>
    <w:basedOn w:val="Normal"/>
    <w:next w:val="Normal"/>
    <w:link w:val="TtuloCar"/>
    <w:uiPriority w:val="10"/>
    <w:qFormat/>
    <w:rsid w:val="00642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C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C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C97"/>
    <w:pPr>
      <w:spacing w:before="160"/>
      <w:jc w:val="center"/>
    </w:pPr>
    <w:rPr>
      <w:i/>
      <w:iCs/>
      <w:color w:val="404040" w:themeColor="text1" w:themeTint="BF"/>
    </w:rPr>
  </w:style>
  <w:style w:type="character" w:customStyle="1" w:styleId="CitaCar">
    <w:name w:val="Cita Car"/>
    <w:basedOn w:val="Fuentedeprrafopredeter"/>
    <w:link w:val="Cita"/>
    <w:uiPriority w:val="29"/>
    <w:rsid w:val="00642C97"/>
    <w:rPr>
      <w:i/>
      <w:iCs/>
      <w:color w:val="404040" w:themeColor="text1" w:themeTint="BF"/>
    </w:rPr>
  </w:style>
  <w:style w:type="paragraph" w:styleId="Prrafodelista">
    <w:name w:val="List Paragraph"/>
    <w:basedOn w:val="Normal"/>
    <w:uiPriority w:val="34"/>
    <w:qFormat/>
    <w:rsid w:val="00642C97"/>
    <w:pPr>
      <w:ind w:left="720"/>
      <w:contextualSpacing/>
    </w:pPr>
  </w:style>
  <w:style w:type="character" w:styleId="nfasisintenso">
    <w:name w:val="Intense Emphasis"/>
    <w:basedOn w:val="Fuentedeprrafopredeter"/>
    <w:uiPriority w:val="21"/>
    <w:qFormat/>
    <w:rsid w:val="00642C97"/>
    <w:rPr>
      <w:i/>
      <w:iCs/>
      <w:color w:val="0F4761" w:themeColor="accent1" w:themeShade="BF"/>
    </w:rPr>
  </w:style>
  <w:style w:type="paragraph" w:styleId="Citadestacada">
    <w:name w:val="Intense Quote"/>
    <w:basedOn w:val="Normal"/>
    <w:next w:val="Normal"/>
    <w:link w:val="CitadestacadaCar"/>
    <w:uiPriority w:val="30"/>
    <w:qFormat/>
    <w:rsid w:val="00642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C97"/>
    <w:rPr>
      <w:i/>
      <w:iCs/>
      <w:color w:val="0F4761" w:themeColor="accent1" w:themeShade="BF"/>
    </w:rPr>
  </w:style>
  <w:style w:type="character" w:styleId="Referenciaintensa">
    <w:name w:val="Intense Reference"/>
    <w:basedOn w:val="Fuentedeprrafopredeter"/>
    <w:uiPriority w:val="32"/>
    <w:qFormat/>
    <w:rsid w:val="00642C97"/>
    <w:rPr>
      <w:b/>
      <w:bCs/>
      <w:smallCaps/>
      <w:color w:val="0F4761" w:themeColor="accent1" w:themeShade="BF"/>
      <w:spacing w:val="5"/>
    </w:rPr>
  </w:style>
  <w:style w:type="character" w:styleId="Hipervnculo">
    <w:name w:val="Hyperlink"/>
    <w:basedOn w:val="Fuentedeprrafopredeter"/>
    <w:uiPriority w:val="99"/>
    <w:unhideWhenUsed/>
    <w:rsid w:val="00642C97"/>
    <w:rPr>
      <w:color w:val="467886" w:themeColor="hyperlink"/>
      <w:u w:val="single"/>
    </w:rPr>
  </w:style>
  <w:style w:type="character" w:styleId="Mencinsinresolver">
    <w:name w:val="Unresolved Mention"/>
    <w:basedOn w:val="Fuentedeprrafopredeter"/>
    <w:uiPriority w:val="99"/>
    <w:semiHidden/>
    <w:unhideWhenUsed/>
    <w:rsid w:val="00642C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edger.com/academy/glossary/nakamoto-coefficient" TargetMode="External"/><Relationship Id="rId21" Type="http://schemas.openxmlformats.org/officeDocument/2006/relationships/hyperlink" Target="https://www.reddit.com/r/solana/comments/n1omx0/fastest_blockchains_under_3_sec_blocktransaction/" TargetMode="External"/><Relationship Id="rId42" Type="http://schemas.openxmlformats.org/officeDocument/2006/relationships/hyperlink" Target="https://www.sciencedirect.com/science/article/pii/S1877050925026183/pdf?md5=b8e423b798cd29e4d174c761c9a7f26c&amp;pid=1-s2.0-S1877050925026183-main.pdf" TargetMode="External"/><Relationship Id="rId63" Type="http://schemas.openxmlformats.org/officeDocument/2006/relationships/hyperlink" Target="https://drops.dagstuhl.de/entities/document/10.4230/OASIcs.FMBC.2025.6" TargetMode="External"/><Relationship Id="rId84" Type="http://schemas.openxmlformats.org/officeDocument/2006/relationships/hyperlink" Target="https://coinlaw.io/bitcoin-energy-consumption-statistics/" TargetMode="External"/><Relationship Id="rId138" Type="http://schemas.openxmlformats.org/officeDocument/2006/relationships/hyperlink" Target="https://arxiv.org/html/2402.02455v2" TargetMode="External"/><Relationship Id="rId159" Type="http://schemas.openxmlformats.org/officeDocument/2006/relationships/hyperlink" Target="https://www.gs1us.org/industries-and-insights/by-topic/supply-chain-visibility/applying-standards-blockchain-applications" TargetMode="External"/><Relationship Id="rId170" Type="http://schemas.openxmlformats.org/officeDocument/2006/relationships/hyperlink" Target="https://thelogisticsworld.com/planeacion-estrategica/casos-de-uso-de-blockchain-en-trazabilidad-de-la-cadena-de-frio-de-alimentos/" TargetMode="External"/><Relationship Id="rId191" Type="http://schemas.openxmlformats.org/officeDocument/2006/relationships/hyperlink" Target="https://www.hcltech.com/sites/default/files/document/open/blue-yonder-2023/new/Whitepaper-Block-chain-in-supply-chain.pdf" TargetMode="External"/><Relationship Id="rId205" Type="http://schemas.openxmlformats.org/officeDocument/2006/relationships/theme" Target="theme/theme1.xml"/><Relationship Id="rId107" Type="http://schemas.openxmlformats.org/officeDocument/2006/relationships/hyperlink" Target="https://www.ledger.com/academy/topics/crypto/solana-vs-ethereum-performance-guide" TargetMode="External"/><Relationship Id="rId11" Type="http://schemas.openxmlformats.org/officeDocument/2006/relationships/hyperlink" Target="https://www.rapidinnovation.io/post/blockchain-security-best-practices-common-threats" TargetMode="External"/><Relationship Id="rId32" Type="http://schemas.openxmlformats.org/officeDocument/2006/relationships/hyperlink" Target="https://drops.dagstuhl.de/entities/document/10.4230/OASIcs.FMBC.2025.6" TargetMode="External"/><Relationship Id="rId53" Type="http://schemas.openxmlformats.org/officeDocument/2006/relationships/hyperlink" Target="https://www.helius.dev/blog/solana-decentralization-facts-and-figures" TargetMode="External"/><Relationship Id="rId74" Type="http://schemas.openxmlformats.org/officeDocument/2006/relationships/hyperlink" Target="https://coinlaw.io/bitcoin-energy-consumption-statistics/" TargetMode="External"/><Relationship Id="rId128" Type="http://schemas.openxmlformats.org/officeDocument/2006/relationships/hyperlink" Target="https://ijccr.net/wp-content/uploads/2018/09/2018-volume-22-22.pdf" TargetMode="External"/><Relationship Id="rId149" Type="http://schemas.openxmlformats.org/officeDocument/2006/relationships/hyperlink" Target="https://www.frontiersin.org/journals/blockchain/for-authors/submission-checklist" TargetMode="External"/><Relationship Id="rId5" Type="http://schemas.openxmlformats.org/officeDocument/2006/relationships/hyperlink" Target="https://www.frontiersin.org/journals/blockchain/articles/10.3389/fbloc.2025.1549729/full" TargetMode="External"/><Relationship Id="rId95" Type="http://schemas.openxmlformats.org/officeDocument/2006/relationships/hyperlink" Target="https://www.rapidinnovation.io/post/blockchain-security-best-practices-common-threats" TargetMode="External"/><Relationship Id="rId160" Type="http://schemas.openxmlformats.org/officeDocument/2006/relationships/hyperlink" Target="https://journaljerr.com/index.php/JERR/article/view/1385" TargetMode="External"/><Relationship Id="rId181" Type="http://schemas.openxmlformats.org/officeDocument/2006/relationships/hyperlink" Target="https://tracextech.com/gs1-standards/" TargetMode="External"/><Relationship Id="rId22" Type="http://schemas.openxmlformats.org/officeDocument/2006/relationships/hyperlink" Target="https://www.blockchain.com/charts/hash-rate" TargetMode="External"/><Relationship Id="rId43" Type="http://schemas.openxmlformats.org/officeDocument/2006/relationships/hyperlink" Target="https://www.ledger.com/academy/topics/crypto/solana-vs-ethereum-performance-guide" TargetMode="External"/><Relationship Id="rId64" Type="http://schemas.openxmlformats.org/officeDocument/2006/relationships/hyperlink" Target="https://www.binance.com/el/square/post/20685406438641" TargetMode="External"/><Relationship Id="rId118" Type="http://schemas.openxmlformats.org/officeDocument/2006/relationships/hyperlink" Target="https://drops.dagstuhl.de/entities/document/10.4230/OASIcs.FMBC.2025.6" TargetMode="External"/><Relationship Id="rId139" Type="http://schemas.openxmlformats.org/officeDocument/2006/relationships/hyperlink" Target="https://www.cs.purdue.edu/homes/white570/media/zk-creds.pdf" TargetMode="External"/><Relationship Id="rId85" Type="http://schemas.openxmlformats.org/officeDocument/2006/relationships/hyperlink" Target="https://coinlaw.io/bitcoin-energy-consumption-statistics/" TargetMode="External"/><Relationship Id="rId150" Type="http://schemas.openxmlformats.org/officeDocument/2006/relationships/hyperlink" Target="https://journal.pandawan.id/b-front/authorguidelines" TargetMode="External"/><Relationship Id="rId171" Type="http://schemas.openxmlformats.org/officeDocument/2006/relationships/hyperlink" Target="https://www.hcltech.com/sites/default/files/document/open/blue-yonder-2023/new/Whitepaper-Block-chain-in-supply-chain.pdf" TargetMode="External"/><Relationship Id="rId192" Type="http://schemas.openxmlformats.org/officeDocument/2006/relationships/hyperlink" Target="https://ppl-ai-file-upload.s3.amazonaws.com/web/direct-files/attachments/128365973/bb3660fb-05b7-45d4-bfcf-50eb6bfb9b4f/ALAMEXAOFICIAL.docx" TargetMode="External"/><Relationship Id="rId12" Type="http://schemas.openxmlformats.org/officeDocument/2006/relationships/hyperlink" Target="https://rejolut.com/blog/tezos-vs-others/" TargetMode="External"/><Relationship Id="rId33" Type="http://schemas.openxmlformats.org/officeDocument/2006/relationships/hyperlink" Target="https://www.binance.com/el/square/post/20685406438641" TargetMode="External"/><Relationship Id="rId108" Type="http://schemas.openxmlformats.org/officeDocument/2006/relationships/hyperlink" Target="https://www.mexc.co/en-NG/news/289034" TargetMode="External"/><Relationship Id="rId129" Type="http://schemas.openxmlformats.org/officeDocument/2006/relationships/hyperlink" Target="https://ijccr.net/wp-content/uploads/2018/09/2018-volume-22-22.pdf" TargetMode="External"/><Relationship Id="rId54" Type="http://schemas.openxmlformats.org/officeDocument/2006/relationships/hyperlink" Target="https://www.binance.com/el/square/post/20685406438641" TargetMode="External"/><Relationship Id="rId75" Type="http://schemas.openxmlformats.org/officeDocument/2006/relationships/hyperlink" Target="https://4irelabs.com/articles/choosing-a-blockchain-for-your-next-decentralized-project/" TargetMode="External"/><Relationship Id="rId96" Type="http://schemas.openxmlformats.org/officeDocument/2006/relationships/hyperlink" Target="https://www.frontiersin.org/journals/blockchain/articles/10.3389/fbloc.2025.1549729/full" TargetMode="External"/><Relationship Id="rId140" Type="http://schemas.openxmlformats.org/officeDocument/2006/relationships/hyperlink" Target="https://obj.umiacs.umd.edu/ieeesp23/zk-creds.pdf" TargetMode="External"/><Relationship Id="rId161" Type="http://schemas.openxmlformats.org/officeDocument/2006/relationships/hyperlink" Target="https://orbitalxploration.com/supply-chain-standards-how-gs1-and-blockchain-work-together-for-traceability" TargetMode="External"/><Relationship Id="rId182" Type="http://schemas.openxmlformats.org/officeDocument/2006/relationships/hyperlink" Target="https://www.commport.com/gs1-standards-guide/" TargetMode="External"/><Relationship Id="rId6" Type="http://schemas.openxmlformats.org/officeDocument/2006/relationships/hyperlink" Target="https://rejolut.com/blog/tezos-vs-others/" TargetMode="External"/><Relationship Id="rId23" Type="http://schemas.openxmlformats.org/officeDocument/2006/relationships/hyperlink" Target="https://www.sciencedirect.com/science/article/pii/S1877050925026183/pdf?md5=b8e423b798cd29e4d174c761c9a7f26c&amp;pid=1-s2.0-S1877050925026183-main.pdf" TargetMode="External"/><Relationship Id="rId119" Type="http://schemas.openxmlformats.org/officeDocument/2006/relationships/hyperlink" Target="https://www.binance.com/el/square/post/20685406438641" TargetMode="External"/><Relationship Id="rId44" Type="http://schemas.openxmlformats.org/officeDocument/2006/relationships/hyperlink" Target="https://www.helius.dev/blog/solana-decentralization-facts-and-figures" TargetMode="External"/><Relationship Id="rId65" Type="http://schemas.openxmlformats.org/officeDocument/2006/relationships/hyperlink" Target="https://www.frontiersin.org/journals/blockchain/articles/10.3389/fbloc.2025.1549729/full" TargetMode="External"/><Relationship Id="rId86" Type="http://schemas.openxmlformats.org/officeDocument/2006/relationships/hyperlink" Target="https://solartechonline.com/blog/most-energy-efficient-cryptocurrency-guide-2025/" TargetMode="External"/><Relationship Id="rId130" Type="http://schemas.openxmlformats.org/officeDocument/2006/relationships/hyperlink" Target="https://www.frontiersin.org/journals/blockchain/about" TargetMode="External"/><Relationship Id="rId151" Type="http://schemas.openxmlformats.org/officeDocument/2006/relationships/hyperlink" Target="https://www.frontiersin.org/journals/blockchain/sections/blockchain-technologies/for-authors/why-submit" TargetMode="External"/><Relationship Id="rId172" Type="http://schemas.openxmlformats.org/officeDocument/2006/relationships/hyperlink" Target="https://dev.to/ovaisnaseem/blockchain-technology-and-data-governance-enhancing-security-and-trust-ofb" TargetMode="External"/><Relationship Id="rId193" Type="http://schemas.openxmlformats.org/officeDocument/2006/relationships/hyperlink" Target="https://ppl-ai-file-upload.s3.amazonaws.com/web/direct-files/attachments/128365973/ad501695-4fe7-42e5-8392-3f07913b9ea8/ALAMEXA2.docx" TargetMode="External"/><Relationship Id="rId13" Type="http://schemas.openxmlformats.org/officeDocument/2006/relationships/hyperlink" Target="https://4irelabs.com/articles/choosing-a-blockchain-for-your-next-decentralized-project/" TargetMode="External"/><Relationship Id="rId109" Type="http://schemas.openxmlformats.org/officeDocument/2006/relationships/hyperlink" Target="https://www.mexc.com/news/280708" TargetMode="External"/><Relationship Id="rId34" Type="http://schemas.openxmlformats.org/officeDocument/2006/relationships/hyperlink" Target="https://drops.dagstuhl.de/entities/document/10.4230/OASIcs.FMBC.2025.6" TargetMode="External"/><Relationship Id="rId55" Type="http://schemas.openxmlformats.org/officeDocument/2006/relationships/hyperlink" Target="https://www.blockchain.com/charts/hash-rate" TargetMode="External"/><Relationship Id="rId76" Type="http://schemas.openxmlformats.org/officeDocument/2006/relationships/hyperlink" Target="https://solartechonline.com/blog/most-energy-efficient-cryptocurrency-guide-2025/" TargetMode="External"/><Relationship Id="rId97" Type="http://schemas.openxmlformats.org/officeDocument/2006/relationships/hyperlink" Target="https://drops.dagstuhl.de/entities/document/10.4230/OASIcs.FMBC.2025.6" TargetMode="External"/><Relationship Id="rId120" Type="http://schemas.openxmlformats.org/officeDocument/2006/relationships/hyperlink" Target="https://ppl-ai-file-upload.s3.amazonaws.com/web/direct-files/attachments/128365973/bb3660fb-05b7-45d4-bfcf-50eb6bfb9b4f/ALAMEXAOFICIAL.docx" TargetMode="External"/><Relationship Id="rId141" Type="http://schemas.openxmlformats.org/officeDocument/2006/relationships/hyperlink" Target="https://arxiv.org/html/2402.02455v1" TargetMode="External"/><Relationship Id="rId7" Type="http://schemas.openxmlformats.org/officeDocument/2006/relationships/hyperlink" Target="https://www.rapidinnovation.io/post/blockchain-security-best-practices-common-threats" TargetMode="External"/><Relationship Id="rId162" Type="http://schemas.openxmlformats.org/officeDocument/2006/relationships/hyperlink" Target="https://publications.iadb.org/publications/english/document/LACChain-Framework-for-Permissioned-Public-Blockchain-Networks-From-Blockchain-Technology-to-Blockchain-Networks.pdf" TargetMode="External"/><Relationship Id="rId183" Type="http://schemas.openxmlformats.org/officeDocument/2006/relationships/hyperlink" Target="https://journaljerr.com/index.php/JERR/article/view/1385" TargetMode="External"/><Relationship Id="rId24" Type="http://schemas.openxmlformats.org/officeDocument/2006/relationships/hyperlink" Target="https://coinlaw.io/bitcoin-vs-solana-statistics/" TargetMode="External"/><Relationship Id="rId40" Type="http://schemas.openxmlformats.org/officeDocument/2006/relationships/hyperlink" Target="https://4irelabs.com/articles/choosing-a-blockchain-for-your-next-decentralized-project/" TargetMode="External"/><Relationship Id="rId45" Type="http://schemas.openxmlformats.org/officeDocument/2006/relationships/hyperlink" Target="https://www.rapidinnovation.io/post/blockchain-security-best-practices-common-threats" TargetMode="External"/><Relationship Id="rId66" Type="http://schemas.openxmlformats.org/officeDocument/2006/relationships/hyperlink" Target="https://www.tokenmetrics.com/blog/solana-vs-bitcoin-vs-ethereum-the-ultimate-2025-cryptocurrency-showdown?0fad35da_page=5&amp;74e29fd5_page=60" TargetMode="External"/><Relationship Id="rId87" Type="http://schemas.openxmlformats.org/officeDocument/2006/relationships/hyperlink" Target="https://solartechonline.com/blog/most-energy-efficient-cryptocurrency-guide-2025/" TargetMode="External"/><Relationship Id="rId110" Type="http://schemas.openxmlformats.org/officeDocument/2006/relationships/hyperlink" Target="https://www.rapidinnovation.io/post/blockchain-security-best-practices-common-threats" TargetMode="External"/><Relationship Id="rId115" Type="http://schemas.openxmlformats.org/officeDocument/2006/relationships/hyperlink" Target="https://www.helius.dev/blog/solana-decentralization-facts-and-figures" TargetMode="External"/><Relationship Id="rId131" Type="http://schemas.openxmlformats.org/officeDocument/2006/relationships/hyperlink" Target="https://wjarr.com/content/decentralized-identity-secure-network-access-blockchain-based-approach-user-centric" TargetMode="External"/><Relationship Id="rId136" Type="http://schemas.openxmlformats.org/officeDocument/2006/relationships/hyperlink" Target="https://www.frontiersin.org/journals/blockchain/about" TargetMode="External"/><Relationship Id="rId157" Type="http://schemas.openxmlformats.org/officeDocument/2006/relationships/hyperlink" Target="https://orbitalxploration.com/supply-chain-standards-how-gs1-and-blockchain-work-together-for-traceability" TargetMode="External"/><Relationship Id="rId178" Type="http://schemas.openxmlformats.org/officeDocument/2006/relationships/hyperlink" Target="https://orbitalxploration.com/supply-chain-standards-how-gs1-and-blockchain-work-together-for-traceability" TargetMode="External"/><Relationship Id="rId61" Type="http://schemas.openxmlformats.org/officeDocument/2006/relationships/hyperlink" Target="https://www.helius.dev/blog/solana-decentralization-facts-and-figures" TargetMode="External"/><Relationship Id="rId82" Type="http://schemas.openxmlformats.org/officeDocument/2006/relationships/hyperlink" Target="https://www.frontiersin.org/journals/blockchain/articles/10.3389/fbloc.2025.1549729/full" TargetMode="External"/><Relationship Id="rId152" Type="http://schemas.openxmlformats.org/officeDocument/2006/relationships/hyperlink" Target="https://ppl-ai-file-upload.s3.amazonaws.com/web/direct-files/attachments/128365973/bb3660fb-05b7-45d4-bfcf-50eb6bfb9b4f/ALAMEXAOFICIAL.docx" TargetMode="External"/><Relationship Id="rId173" Type="http://schemas.openxmlformats.org/officeDocument/2006/relationships/hyperlink" Target="https://www.hcltech.com/sites/default/files/document/open/blue-yonder-2023/new/Whitepaper-Block-chain-in-supply-chain.pdf" TargetMode="External"/><Relationship Id="rId194" Type="http://schemas.openxmlformats.org/officeDocument/2006/relationships/hyperlink" Target="https://www.sciencedirect.com/science/article/pii/S0360835221000346" TargetMode="External"/><Relationship Id="rId199" Type="http://schemas.openxmlformats.org/officeDocument/2006/relationships/hyperlink" Target="https://www.slideshare.net/slideshow/gs1-standards-and-blockchain-technology-for-traceability-in-agriculture-and-seafood-industries/189038538" TargetMode="External"/><Relationship Id="rId203" Type="http://schemas.openxmlformats.org/officeDocument/2006/relationships/hyperlink" Target="https://ppl-ai-file-upload.s3.amazonaws.com/web/direct-files/attachments/128365973/ad501695-4fe7-42e5-8392-3f07913b9ea8/ALAMEXA2.docx" TargetMode="External"/><Relationship Id="rId19" Type="http://schemas.openxmlformats.org/officeDocument/2006/relationships/hyperlink" Target="https://www.linkedin.com/posts/dash-manikkuwadura_web3infra-blockchainperformance-solana-activity-7361758124803850241-Za0X" TargetMode="External"/><Relationship Id="rId14" Type="http://schemas.openxmlformats.org/officeDocument/2006/relationships/hyperlink" Target="https://ppl-ai-file-upload.s3.amazonaws.com/web/direct-files/attachments/128365973/bb3660fb-05b7-45d4-bfcf-50eb6bfb9b4f/ALAMEXAOFICIAL.docx" TargetMode="External"/><Relationship Id="rId30" Type="http://schemas.openxmlformats.org/officeDocument/2006/relationships/hyperlink" Target="https://www.helius.dev/blog/solana-decentralization-facts-and-figures" TargetMode="External"/><Relationship Id="rId35" Type="http://schemas.openxmlformats.org/officeDocument/2006/relationships/hyperlink" Target="https://www.frontiersin.org/journals/blockchain/articles/10.3389/fbloc.2025.1549729/full" TargetMode="External"/><Relationship Id="rId56" Type="http://schemas.openxmlformats.org/officeDocument/2006/relationships/hyperlink" Target="https://coinlaw.io/bitcoin-vs-solana-statistics/" TargetMode="External"/><Relationship Id="rId77" Type="http://schemas.openxmlformats.org/officeDocument/2006/relationships/hyperlink" Target="https://www.mexc.co/en-NG/news/289034" TargetMode="External"/><Relationship Id="rId100" Type="http://schemas.openxmlformats.org/officeDocument/2006/relationships/hyperlink" Target="https://drops.dagstuhl.de/entities/document/10.4230/OASIcs.FMBC.2025.6" TargetMode="External"/><Relationship Id="rId105" Type="http://schemas.openxmlformats.org/officeDocument/2006/relationships/hyperlink" Target="https://4irelabs.com/articles/choosing-a-blockchain-for-your-next-decentralized-project/" TargetMode="External"/><Relationship Id="rId126" Type="http://schemas.openxmlformats.org/officeDocument/2006/relationships/hyperlink" Target="https://ijccr.net/wp-content/uploads/2018/09/2018-volume-22-22.pdf" TargetMode="External"/><Relationship Id="rId147" Type="http://schemas.openxmlformats.org/officeDocument/2006/relationships/hyperlink" Target="https://wjarr.com/content/decentralized-identity-secure-network-access-blockchain-based-approach-user-centric" TargetMode="External"/><Relationship Id="rId168" Type="http://schemas.openxmlformats.org/officeDocument/2006/relationships/hyperlink" Target="https://www.quantuma.com/insights/tracing-and-recovering-misappropriated-digital-assets" TargetMode="External"/><Relationship Id="rId8" Type="http://schemas.openxmlformats.org/officeDocument/2006/relationships/hyperlink" Target="https://4irelabs.com/articles/choosing-a-blockchain-for-your-next-decentralized-project/" TargetMode="External"/><Relationship Id="rId51" Type="http://schemas.openxmlformats.org/officeDocument/2006/relationships/hyperlink" Target="https://www.blockchain.com/charts/hash-rate" TargetMode="External"/><Relationship Id="rId72" Type="http://schemas.openxmlformats.org/officeDocument/2006/relationships/hyperlink" Target="https://coinlaw.io/bitcoin-energy-consumption-statistics/" TargetMode="External"/><Relationship Id="rId93" Type="http://schemas.openxmlformats.org/officeDocument/2006/relationships/hyperlink" Target="https://www.helius.dev/blog/solana-decentralization-facts-and-figures" TargetMode="External"/><Relationship Id="rId98" Type="http://schemas.openxmlformats.org/officeDocument/2006/relationships/hyperlink" Target="https://www.binance.com/el/square/post/20685406438641" TargetMode="External"/><Relationship Id="rId121" Type="http://schemas.openxmlformats.org/officeDocument/2006/relationships/hyperlink" Target="https://ppl-ai-file-upload.s3.amazonaws.com/web/direct-files/attachments/128365973/ad501695-4fe7-42e5-8392-3f07913b9ea8/ALAMEXA2.docx" TargetMode="External"/><Relationship Id="rId142" Type="http://schemas.openxmlformats.org/officeDocument/2006/relationships/hyperlink" Target="https://ijccr.net/wp-content/uploads/2018/09/2018-volume-22-22.pdf" TargetMode="External"/><Relationship Id="rId163" Type="http://schemas.openxmlformats.org/officeDocument/2006/relationships/hyperlink" Target="https://arxiv.org/pdf/2302.06184.pdf" TargetMode="External"/><Relationship Id="rId184" Type="http://schemas.openxmlformats.org/officeDocument/2006/relationships/hyperlink" Target="https://dev.to/ovaisnaseem/blockchain-technology-and-data-governance-enhancing-security-and-trust-ofb" TargetMode="External"/><Relationship Id="rId189" Type="http://schemas.openxmlformats.org/officeDocument/2006/relationships/hyperlink" Target="https://ceur-ws.org/Vol-2835/paper3.pdf" TargetMode="External"/><Relationship Id="rId3" Type="http://schemas.openxmlformats.org/officeDocument/2006/relationships/settings" Target="settings.xml"/><Relationship Id="rId25" Type="http://schemas.openxmlformats.org/officeDocument/2006/relationships/hyperlink" Target="https://coinlaw.io/bitcoin-vs-solana-statistics/" TargetMode="External"/><Relationship Id="rId46" Type="http://schemas.openxmlformats.org/officeDocument/2006/relationships/hyperlink" Target="https://rejolut.com/blog/tezos-vs-others/" TargetMode="External"/><Relationship Id="rId67" Type="http://schemas.openxmlformats.org/officeDocument/2006/relationships/hyperlink" Target="https://rejolut.com/blog/tezos-vs-others/" TargetMode="External"/><Relationship Id="rId116" Type="http://schemas.openxmlformats.org/officeDocument/2006/relationships/hyperlink" Target="https://cointelegraph.com/explained/nakamoto-coefficient-explained-measuring-decentralization-in-blockchain-networks" TargetMode="External"/><Relationship Id="rId137" Type="http://schemas.openxmlformats.org/officeDocument/2006/relationships/hyperlink" Target="https://www.allsciencejournal.com/assets/archives/2025/vol10issue2/10008.pdf" TargetMode="External"/><Relationship Id="rId158" Type="http://schemas.openxmlformats.org/officeDocument/2006/relationships/hyperlink" Target="https://www.slideshare.net/slideshow/gs1-standards-and-blockchain-technology-for-traceability-in-agriculture-and-seafood-industries/189038538" TargetMode="External"/><Relationship Id="rId20" Type="http://schemas.openxmlformats.org/officeDocument/2006/relationships/hyperlink" Target="https://www.debutinfotech.com/blog/top-blockchain-ecosystem-protocols" TargetMode="External"/><Relationship Id="rId41" Type="http://schemas.openxmlformats.org/officeDocument/2006/relationships/hyperlink" Target="https://www.binance.com/el/square/post/20685406438641" TargetMode="External"/><Relationship Id="rId62" Type="http://schemas.openxmlformats.org/officeDocument/2006/relationships/hyperlink" Target="https://www.reddit.com/r/solana/comments/1gs23fl/helius_blog_post_measuring_solanas/" TargetMode="External"/><Relationship Id="rId83" Type="http://schemas.openxmlformats.org/officeDocument/2006/relationships/hyperlink" Target="https://coinlaw.io/bitcoin-energy-consumption-statistics/" TargetMode="External"/><Relationship Id="rId88" Type="http://schemas.openxmlformats.org/officeDocument/2006/relationships/hyperlink" Target="https://coinlaw.io/bitcoin-energy-consumption-statistics/" TargetMode="External"/><Relationship Id="rId111" Type="http://schemas.openxmlformats.org/officeDocument/2006/relationships/hyperlink" Target="https://forklog.com/en/the-week-in-crypto-solana-hit-by-ddos-bitcoins-hashrate-plunges/" TargetMode="External"/><Relationship Id="rId132" Type="http://schemas.openxmlformats.org/officeDocument/2006/relationships/hyperlink" Target="https://www.frontiersin.org/journals/blockchain/about" TargetMode="External"/><Relationship Id="rId153" Type="http://schemas.openxmlformats.org/officeDocument/2006/relationships/hyperlink" Target="https://ppl-ai-file-upload.s3.amazonaws.com/web/direct-files/attachments/128365973/ad501695-4fe7-42e5-8392-3f07913b9ea8/ALAMEXA2.docx" TargetMode="External"/><Relationship Id="rId174" Type="http://schemas.openxmlformats.org/officeDocument/2006/relationships/hyperlink" Target="https://tracextech.com/gs1-standards/" TargetMode="External"/><Relationship Id="rId179" Type="http://schemas.openxmlformats.org/officeDocument/2006/relationships/hyperlink" Target="https://www.slideshare.net/slideshow/gs1-standards-and-blockchain-technology-for-traceability-in-agriculture-and-seafood-industries/189038538" TargetMode="External"/><Relationship Id="rId195" Type="http://schemas.openxmlformats.org/officeDocument/2006/relationships/hyperlink" Target="https://www.gs1us.org/industries-and-insights/by-topic/supply-chain-visibility/applying-standards-blockchain-applications" TargetMode="External"/><Relationship Id="rId190" Type="http://schemas.openxmlformats.org/officeDocument/2006/relationships/hyperlink" Target="https://thelogisticsworld.com/planeacion-estrategica/casos-de-uso-de-blockchain-en-trazabilidad-de-la-cadena-de-frio-de-alimentos/" TargetMode="External"/><Relationship Id="rId204" Type="http://schemas.openxmlformats.org/officeDocument/2006/relationships/fontTable" Target="fontTable.xml"/><Relationship Id="rId15" Type="http://schemas.openxmlformats.org/officeDocument/2006/relationships/hyperlink" Target="https://ppl-ai-file-upload.s3.amazonaws.com/web/direct-files/attachments/128365973/ad501695-4fe7-42e5-8392-3f07913b9ea8/ALAMEXA2.docx" TargetMode="External"/><Relationship Id="rId36" Type="http://schemas.openxmlformats.org/officeDocument/2006/relationships/hyperlink" Target="https://www.blockchain.com/charts/hash-rate" TargetMode="External"/><Relationship Id="rId57" Type="http://schemas.openxmlformats.org/officeDocument/2006/relationships/hyperlink" Target="https://www.sciencedirect.com/science/article/pii/S1877050925026183/pdf?md5=b8e423b798cd29e4d174c761c9a7f26c&amp;pid=1-s2.0-S1877050925026183-main.pdf" TargetMode="External"/><Relationship Id="rId106" Type="http://schemas.openxmlformats.org/officeDocument/2006/relationships/hyperlink" Target="https://solartechonline.com/blog/most-energy-efficient-cryptocurrency-guide-2025/" TargetMode="External"/><Relationship Id="rId127" Type="http://schemas.openxmlformats.org/officeDocument/2006/relationships/hyperlink" Target="https://ijccr.net/wp-content/uploads/2018/09/2018-volume-22-22.pdf" TargetMode="External"/><Relationship Id="rId10" Type="http://schemas.openxmlformats.org/officeDocument/2006/relationships/hyperlink" Target="https://www.frontiersin.org/journals/blockchain/articles/10.3389/fbloc.2025.1549729/full" TargetMode="External"/><Relationship Id="rId31" Type="http://schemas.openxmlformats.org/officeDocument/2006/relationships/hyperlink" Target="https://www.helius.dev/blog/solana-decentralization-facts-and-figures" TargetMode="External"/><Relationship Id="rId52" Type="http://schemas.openxmlformats.org/officeDocument/2006/relationships/hyperlink" Target="https://coinlaw.io/bitcoin-vs-solana-statistics/" TargetMode="External"/><Relationship Id="rId73" Type="http://schemas.openxmlformats.org/officeDocument/2006/relationships/hyperlink" Target="https://coinlaw.io/bitcoin-vs-solana-statistics/" TargetMode="External"/><Relationship Id="rId78" Type="http://schemas.openxmlformats.org/officeDocument/2006/relationships/hyperlink" Target="https://www.rapidinnovation.io/post/blockchain-security-best-practices-common-threats" TargetMode="External"/><Relationship Id="rId94" Type="http://schemas.openxmlformats.org/officeDocument/2006/relationships/hyperlink" Target="https://www.ledger.com/academy/glossary/nakamoto-coefficient" TargetMode="External"/><Relationship Id="rId99" Type="http://schemas.openxmlformats.org/officeDocument/2006/relationships/hyperlink" Target="https://www.binance.com/el/square/post/20685406438641" TargetMode="External"/><Relationship Id="rId101" Type="http://schemas.openxmlformats.org/officeDocument/2006/relationships/hyperlink" Target="https://www.rapidinnovation.io/post/blockchain-security-best-practices-common-threats" TargetMode="External"/><Relationship Id="rId122" Type="http://schemas.openxmlformats.org/officeDocument/2006/relationships/hyperlink" Target="https://www.onesafe.io/blog/solana-vs-ethereum-speed-vs-stability" TargetMode="External"/><Relationship Id="rId143" Type="http://schemas.openxmlformats.org/officeDocument/2006/relationships/hyperlink" Target="https://www.frontiersin.org/journals/blockchain/for-authors/article-types" TargetMode="External"/><Relationship Id="rId148" Type="http://schemas.openxmlformats.org/officeDocument/2006/relationships/hyperlink" Target="https://dev.to/everycred/beginners-decentralized-identity-guide-for-2025-3l51" TargetMode="External"/><Relationship Id="rId164" Type="http://schemas.openxmlformats.org/officeDocument/2006/relationships/hyperlink" Target="https://arxiv.org/pdf/2302.06184.pdf" TargetMode="External"/><Relationship Id="rId169" Type="http://schemas.openxmlformats.org/officeDocument/2006/relationships/hyperlink" Target="https://ceur-ws.org/Vol-2835/paper3.pdf" TargetMode="External"/><Relationship Id="rId185" Type="http://schemas.openxmlformats.org/officeDocument/2006/relationships/hyperlink" Target="https://publications.iadb.org/publications/english/document/LACChain-Framework-for-Permissioned-Public-Blockchain-Networks-From-Blockchain-Technology-to-Blockchain-Networks.pdf" TargetMode="External"/><Relationship Id="rId4" Type="http://schemas.openxmlformats.org/officeDocument/2006/relationships/webSettings" Target="webSettings.xml"/><Relationship Id="rId9" Type="http://schemas.openxmlformats.org/officeDocument/2006/relationships/hyperlink" Target="https://www.frontiersin.org/journals/blockchain/articles/10.3389/fbloc.2025.1549729/full" TargetMode="External"/><Relationship Id="rId180" Type="http://schemas.openxmlformats.org/officeDocument/2006/relationships/hyperlink" Target="https://www.gs1us.org/industries-and-insights/by-topic/supply-chain-visibility/applying-standards-blockchain-applications" TargetMode="External"/><Relationship Id="rId26" Type="http://schemas.openxmlformats.org/officeDocument/2006/relationships/hyperlink" Target="https://coinlaw.io/bitcoin-vs-solana-statistics/" TargetMode="External"/><Relationship Id="rId47" Type="http://schemas.openxmlformats.org/officeDocument/2006/relationships/hyperlink" Target="https://www.binance.com/el/square/post/20685406438641" TargetMode="External"/><Relationship Id="rId68" Type="http://schemas.openxmlformats.org/officeDocument/2006/relationships/hyperlink" Target="https://www.debutinfotech.com/blog/top-blockchain-ecosystem-protocols" TargetMode="External"/><Relationship Id="rId89" Type="http://schemas.openxmlformats.org/officeDocument/2006/relationships/hyperlink" Target="https://www.helius.dev/blog/solana-decentralization-facts-and-figures" TargetMode="External"/><Relationship Id="rId112" Type="http://schemas.openxmlformats.org/officeDocument/2006/relationships/hyperlink" Target="https://www.sec.gov/files/ctf-written-input-courage-kimber-crypto-education-research-070925.pdf" TargetMode="External"/><Relationship Id="rId133" Type="http://schemas.openxmlformats.org/officeDocument/2006/relationships/hyperlink" Target="https://ijccr.net/wp-content/uploads/2018/09/2018-volume-22-22.pdf" TargetMode="External"/><Relationship Id="rId154" Type="http://schemas.openxmlformats.org/officeDocument/2006/relationships/hyperlink" Target="https://pmc.ncbi.nlm.nih.gov/articles/PMC9919950/" TargetMode="External"/><Relationship Id="rId175" Type="http://schemas.openxmlformats.org/officeDocument/2006/relationships/hyperlink" Target="https://pmc.ncbi.nlm.nih.gov/articles/PMC9919950/" TargetMode="External"/><Relationship Id="rId196" Type="http://schemas.openxmlformats.org/officeDocument/2006/relationships/hyperlink" Target="https://fenix.tecnico.ulisboa.pt/downloadFile/2252194950676891/MEIC_Dissertacao___Francisco_A_M_M_Faria.pdf" TargetMode="External"/><Relationship Id="rId200" Type="http://schemas.openxmlformats.org/officeDocument/2006/relationships/hyperlink" Target="https://fenix.tecnico.ulisboa.pt/downloadFile/2252194950676891/MEIC_Dissertacao___Francisco_A_M_M_Faria.pdf" TargetMode="External"/><Relationship Id="rId16" Type="http://schemas.openxmlformats.org/officeDocument/2006/relationships/hyperlink" Target="https://www.mexc.com/learn/article/ethereum-vs-bitcoin-solana-cardano-polkadot-xrp-litecoin-weth-complete-cryptocurrency-comparison-guide/1" TargetMode="External"/><Relationship Id="rId37" Type="http://schemas.openxmlformats.org/officeDocument/2006/relationships/hyperlink" Target="https://coinlaw.io/bitcoin-vs-solana-statistics/" TargetMode="External"/><Relationship Id="rId58" Type="http://schemas.openxmlformats.org/officeDocument/2006/relationships/hyperlink" Target="https://www.ledger.com/academy/topics/crypto/solana-vs-ethereum-performance-guide" TargetMode="External"/><Relationship Id="rId79" Type="http://schemas.openxmlformats.org/officeDocument/2006/relationships/hyperlink" Target="https://coinlaw.io/bitcoin-vs-solana-statistics/" TargetMode="External"/><Relationship Id="rId102" Type="http://schemas.openxmlformats.org/officeDocument/2006/relationships/hyperlink" Target="https://coinlaw.io/bitcoin-energy-consumption-statistics/" TargetMode="External"/><Relationship Id="rId123" Type="http://schemas.openxmlformats.org/officeDocument/2006/relationships/hyperlink" Target="https://www.frontiersin.org/journals/blockchain/about" TargetMode="External"/><Relationship Id="rId144" Type="http://schemas.openxmlformats.org/officeDocument/2006/relationships/hyperlink" Target="https://discovery.fiu.edu/display/pub310253" TargetMode="External"/><Relationship Id="rId90" Type="http://schemas.openxmlformats.org/officeDocument/2006/relationships/hyperlink" Target="https://cointelegraph.com/explained/nakamoto-coefficient-explained-measuring-decentralization-in-blockchain-networks" TargetMode="External"/><Relationship Id="rId165" Type="http://schemas.openxmlformats.org/officeDocument/2006/relationships/hyperlink" Target="https://www.gs1us.org/industries-and-insights/by-topic/supply-chain-visibility/applying-standards-blockchain-applications" TargetMode="External"/><Relationship Id="rId186" Type="http://schemas.openxmlformats.org/officeDocument/2006/relationships/hyperlink" Target="https://arxiv.org/pdf/2302.06184.pdf" TargetMode="External"/><Relationship Id="rId27" Type="http://schemas.openxmlformats.org/officeDocument/2006/relationships/hyperlink" Target="https://www.ledger.com/academy/topics/crypto/solana-vs-ethereum-performance-guide" TargetMode="External"/><Relationship Id="rId48" Type="http://schemas.openxmlformats.org/officeDocument/2006/relationships/hyperlink" Target="https://4irelabs.com/articles/choosing-a-blockchain-for-your-next-decentralized-project/" TargetMode="External"/><Relationship Id="rId69" Type="http://schemas.openxmlformats.org/officeDocument/2006/relationships/hyperlink" Target="https://ppl-ai-file-upload.s3.amazonaws.com/web/direct-files/attachments/128365973/bb3660fb-05b7-45d4-bfcf-50eb6bfb9b4f/ALAMEXAOFICIAL.docx" TargetMode="External"/><Relationship Id="rId113" Type="http://schemas.openxmlformats.org/officeDocument/2006/relationships/hyperlink" Target="https://www.ainvest.com/news/flow-crisis-rollback-controversy-lesson-governance-security-blockchain-investors-2512/" TargetMode="External"/><Relationship Id="rId134" Type="http://schemas.openxmlformats.org/officeDocument/2006/relationships/hyperlink" Target="https://www.frontiersin.org/journals/blockchain/for-authors/author-guidelines" TargetMode="External"/><Relationship Id="rId80" Type="http://schemas.openxmlformats.org/officeDocument/2006/relationships/hyperlink" Target="https://forklog.com/en/the-week-in-crypto-solana-hit-by-ddos-bitcoins-hashrate-plunges/" TargetMode="External"/><Relationship Id="rId155" Type="http://schemas.openxmlformats.org/officeDocument/2006/relationships/hyperlink" Target="https://www.sciencedirect.com/science/article/abs/pii/S0360835220305829" TargetMode="External"/><Relationship Id="rId176" Type="http://schemas.openxmlformats.org/officeDocument/2006/relationships/hyperlink" Target="https://pmc.ncbi.nlm.nih.gov/articles/PMC8909062/" TargetMode="External"/><Relationship Id="rId197" Type="http://schemas.openxmlformats.org/officeDocument/2006/relationships/hyperlink" Target="https://www.gs1us.org/industries-and-insights/by-topic/supply-chain-visibility/applying-standards-blockchain-applications" TargetMode="External"/><Relationship Id="rId201" Type="http://schemas.openxmlformats.org/officeDocument/2006/relationships/hyperlink" Target="https://www.quantuma.com/insights/tracing-and-recovering-misappropriated-digital-assets" TargetMode="External"/><Relationship Id="rId17" Type="http://schemas.openxmlformats.org/officeDocument/2006/relationships/hyperlink" Target="https://theoregongroup.com/commodities/crypto/an-in-depth-comparison-of-ethereum-sonic-solana-and-other-blockchain-platforms/" TargetMode="External"/><Relationship Id="rId38" Type="http://schemas.openxmlformats.org/officeDocument/2006/relationships/hyperlink" Target="https://coinlaw.io/bitcoin-vs-solana-statistics/" TargetMode="External"/><Relationship Id="rId59" Type="http://schemas.openxmlformats.org/officeDocument/2006/relationships/hyperlink" Target="https://4irelabs.com/articles/choosing-a-blockchain-for-your-next-decentralized-project/" TargetMode="External"/><Relationship Id="rId103" Type="http://schemas.openxmlformats.org/officeDocument/2006/relationships/hyperlink" Target="https://www.blockchain.com/charts/hash-rate" TargetMode="External"/><Relationship Id="rId124" Type="http://schemas.openxmlformats.org/officeDocument/2006/relationships/hyperlink" Target="https://ijccr.net/wp-content/uploads/2018/09/2018-volume-22-22.pdf" TargetMode="External"/><Relationship Id="rId70" Type="http://schemas.openxmlformats.org/officeDocument/2006/relationships/hyperlink" Target="https://ppl-ai-file-upload.s3.amazonaws.com/web/direct-files/attachments/128365973/ad501695-4fe7-42e5-8392-3f07913b9ea8/ALAMEXA2.docx" TargetMode="External"/><Relationship Id="rId91" Type="http://schemas.openxmlformats.org/officeDocument/2006/relationships/hyperlink" Target="https://www.ledger.com/academy/glossary/nakamoto-coefficient" TargetMode="External"/><Relationship Id="rId145" Type="http://schemas.openxmlformats.org/officeDocument/2006/relationships/hyperlink" Target="https://scholarship.rollins.edu/cgi/viewcontent.cgi?article=1160&amp;context=as_facpub" TargetMode="External"/><Relationship Id="rId166" Type="http://schemas.openxmlformats.org/officeDocument/2006/relationships/hyperlink" Target="https://pmc.ncbi.nlm.nih.gov/articles/PMC9919950/" TargetMode="External"/><Relationship Id="rId187" Type="http://schemas.openxmlformats.org/officeDocument/2006/relationships/hyperlink" Target="https://fenix.tecnico.ulisboa.pt/downloadFile/2252194950676891/MEIC_Dissertacao___Francisco_A_M_M_Faria.pdf" TargetMode="External"/><Relationship Id="rId1" Type="http://schemas.openxmlformats.org/officeDocument/2006/relationships/numbering" Target="numbering.xml"/><Relationship Id="rId28" Type="http://schemas.openxmlformats.org/officeDocument/2006/relationships/hyperlink" Target="https://4irelabs.com/articles/choosing-a-blockchain-for-your-next-decentralized-project/" TargetMode="External"/><Relationship Id="rId49" Type="http://schemas.openxmlformats.org/officeDocument/2006/relationships/hyperlink" Target="https://www.rapidinnovation.io/post/blockchain-security-best-practices-common-threats" TargetMode="External"/><Relationship Id="rId114" Type="http://schemas.openxmlformats.org/officeDocument/2006/relationships/hyperlink" Target="https://www.frontiersin.org/journals/blockchain/articles/10.3389/fbloc.2025.1549729/full" TargetMode="External"/><Relationship Id="rId60" Type="http://schemas.openxmlformats.org/officeDocument/2006/relationships/hyperlink" Target="https://www.rapidinnovation.io/post/blockchain-security-best-practices-common-threats" TargetMode="External"/><Relationship Id="rId81" Type="http://schemas.openxmlformats.org/officeDocument/2006/relationships/hyperlink" Target="https://www.ainvest.com/news/flow-crisis-rollback-controversy-lesson-governance-security-blockchain-investors-2512/" TargetMode="External"/><Relationship Id="rId135" Type="http://schemas.openxmlformats.org/officeDocument/2006/relationships/hyperlink" Target="https://www.frontiersin.org/journals/blockchain/sections/blockchain-security-and-privacy/for-authors/article-types" TargetMode="External"/><Relationship Id="rId156" Type="http://schemas.openxmlformats.org/officeDocument/2006/relationships/hyperlink" Target="https://pmc.ncbi.nlm.nih.gov/articles/PMC8909062/" TargetMode="External"/><Relationship Id="rId177" Type="http://schemas.openxmlformats.org/officeDocument/2006/relationships/hyperlink" Target="https://www.sciencedirect.com/science/article/abs/pii/S0360835220305829" TargetMode="External"/><Relationship Id="rId198" Type="http://schemas.openxmlformats.org/officeDocument/2006/relationships/hyperlink" Target="https://orbitalxploration.com/supply-chain-standards-how-gs1-and-blockchain-work-together-for-traceability" TargetMode="External"/><Relationship Id="rId202" Type="http://schemas.openxmlformats.org/officeDocument/2006/relationships/hyperlink" Target="https://ppl-ai-file-upload.s3.amazonaws.com/web/direct-files/attachments/128365973/bb3660fb-05b7-45d4-bfcf-50eb6bfb9b4f/ALAMEXAOFICIAL.docx" TargetMode="External"/><Relationship Id="rId18" Type="http://schemas.openxmlformats.org/officeDocument/2006/relationships/hyperlink" Target="https://www.reddit.com/r/CryptoCurrency/comments/16bseor/critical_evaluation_of_cardano_polkadot_and_tezos/" TargetMode="External"/><Relationship Id="rId39" Type="http://schemas.openxmlformats.org/officeDocument/2006/relationships/hyperlink" Target="https://www.frontiersin.org/journals/blockchain/articles/10.3389/fbloc.2025.1549729/full" TargetMode="External"/><Relationship Id="rId50" Type="http://schemas.openxmlformats.org/officeDocument/2006/relationships/hyperlink" Target="https://www.frontiersin.org/journals/blockchain/articles/10.3389/fbloc.2025.1549729/full" TargetMode="External"/><Relationship Id="rId104" Type="http://schemas.openxmlformats.org/officeDocument/2006/relationships/hyperlink" Target="https://coinlaw.io/bitcoin-vs-solana-statistics/" TargetMode="External"/><Relationship Id="rId125" Type="http://schemas.openxmlformats.org/officeDocument/2006/relationships/hyperlink" Target="https://www.frontiersin.org/journals/blockchain/about" TargetMode="External"/><Relationship Id="rId146" Type="http://schemas.openxmlformats.org/officeDocument/2006/relationships/hyperlink" Target="https://portal.amelica.org/ameli/journal/602/6025470008/html/" TargetMode="External"/><Relationship Id="rId167" Type="http://schemas.openxmlformats.org/officeDocument/2006/relationships/hyperlink" Target="https://fenix.tecnico.ulisboa.pt/downloadFile/2252194950676891/MEIC_Dissertacao___Francisco_A_M_M_Faria.pdf" TargetMode="External"/><Relationship Id="rId188" Type="http://schemas.openxmlformats.org/officeDocument/2006/relationships/hyperlink" Target="https://www.quantuma.com/insights/tracing-and-recovering-misappropriated-digital-assets" TargetMode="External"/><Relationship Id="rId71" Type="http://schemas.openxmlformats.org/officeDocument/2006/relationships/hyperlink" Target="https://www.tokenmetrics.com/blog/solana-vs-bitcoin-vs-ethereum-the-ultimate-2025-cryptocurrency-showdown?0fad35da_page=34&amp;74e29fd5_page=52" TargetMode="External"/><Relationship Id="rId92" Type="http://schemas.openxmlformats.org/officeDocument/2006/relationships/hyperlink" Target="https://cointelegraph.com/explained/nakamoto-coefficient-explained-measuring-decentralization-in-blockchain-networks" TargetMode="External"/><Relationship Id="rId2" Type="http://schemas.openxmlformats.org/officeDocument/2006/relationships/styles" Target="styles.xml"/><Relationship Id="rId29" Type="http://schemas.openxmlformats.org/officeDocument/2006/relationships/hyperlink" Target="https://coinlaw.io/bitcoin-vs-solana-statisti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35</Pages>
  <Words>12681</Words>
  <Characters>69746</Characters>
  <Application>Microsoft Office Word</Application>
  <DocSecurity>0</DocSecurity>
  <Lines>581</Lines>
  <Paragraphs>164</Paragraphs>
  <ScaleCrop>false</ScaleCrop>
  <Company/>
  <LinksUpToDate>false</LinksUpToDate>
  <CharactersWithSpaces>82263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7</cp:revision>
  <dcterms:created xsi:type="dcterms:W3CDTF">2025-12-27T23:01:00Z</dcterms:created>
  <dcterms:modified xsi:type="dcterms:W3CDTF">2025-12-30T07:39:00Z</dcterms:modified>
</cp:coreProperties>
</file>