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EBDB" w14:textId="160DC779" w:rsidR="001D2EEA" w:rsidRDefault="001D2EEA" w:rsidP="001D2EEA">
      <w:pPr>
        <w:pStyle w:val="Ttulo"/>
        <w:jc w:val="center"/>
      </w:pPr>
      <w:r w:rsidRPr="001D2EEA">
        <w:t xml:space="preserve">TAMV </w:t>
      </w:r>
      <w:proofErr w:type="spellStart"/>
      <w:r w:rsidRPr="001D2EEA">
        <w:t>Blockchain</w:t>
      </w:r>
      <w:proofErr w:type="spellEnd"/>
      <w:r w:rsidRPr="001D2EEA">
        <w:t xml:space="preserve"> MSR La</w:t>
      </w:r>
      <w:r>
        <w:t xml:space="preserve"> Sexta </w:t>
      </w:r>
      <w:proofErr w:type="spellStart"/>
      <w:r w:rsidRPr="001D2EEA">
        <w:t>Blockchain</w:t>
      </w:r>
      <w:proofErr w:type="spellEnd"/>
      <w:r w:rsidRPr="001D2EEA">
        <w:t xml:space="preserve"> Mundial</w:t>
      </w:r>
      <w:r>
        <w:t>.</w:t>
      </w:r>
    </w:p>
    <w:p w14:paraId="6718BC03" w14:textId="0C97EB0F" w:rsidR="001D2EEA" w:rsidRPr="001D2EEA" w:rsidRDefault="00BA0D8B" w:rsidP="001D2EEA">
      <w:pPr>
        <w:pStyle w:val="Subttulo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1CB363" wp14:editId="6ADBC816">
            <wp:simplePos x="0" y="0"/>
            <wp:positionH relativeFrom="margin">
              <wp:align>center</wp:align>
            </wp:positionH>
            <wp:positionV relativeFrom="paragraph">
              <wp:posOffset>589280</wp:posOffset>
            </wp:positionV>
            <wp:extent cx="5943600" cy="3854450"/>
            <wp:effectExtent l="0" t="0" r="0" b="0"/>
            <wp:wrapTight wrapText="bothSides">
              <wp:wrapPolygon edited="0">
                <wp:start x="0" y="0"/>
                <wp:lineTo x="0" y="21458"/>
                <wp:lineTo x="21531" y="21458"/>
                <wp:lineTo x="21531" y="0"/>
                <wp:lineTo x="0" y="0"/>
              </wp:wrapPolygon>
            </wp:wrapTight>
            <wp:docPr id="936444773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4773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D2EEA" w:rsidRPr="001D2EEA">
        <w:t>Real del Monte, México – 2026</w:t>
      </w:r>
    </w:p>
    <w:p w14:paraId="1C52B278" w14:textId="3DC0DE7A" w:rsidR="00CF0584" w:rsidRDefault="00CF0584" w:rsidP="00BA0D8B">
      <w:pPr>
        <w:pStyle w:val="Ttulo"/>
      </w:pPr>
    </w:p>
    <w:p w14:paraId="6528BC03" w14:textId="77777777" w:rsidR="006D2FE7" w:rsidRDefault="006D2FE7" w:rsidP="006D2FE7"/>
    <w:p w14:paraId="2CDDEB15" w14:textId="77777777" w:rsidR="006D2FE7" w:rsidRDefault="006D2FE7" w:rsidP="006D2FE7"/>
    <w:p w14:paraId="32771672" w14:textId="77777777" w:rsidR="006D2FE7" w:rsidRDefault="006D2FE7" w:rsidP="006D2FE7"/>
    <w:p w14:paraId="569F9CCA" w14:textId="77777777" w:rsidR="006D2FE7" w:rsidRPr="006D2FE7" w:rsidRDefault="006D2FE7" w:rsidP="006D2FE7"/>
    <w:p w14:paraId="1951D441" w14:textId="77777777" w:rsidR="009C6FF3" w:rsidRPr="009C6FF3" w:rsidRDefault="009C6FF3" w:rsidP="009C6FF3">
      <w:pPr>
        <w:pStyle w:val="Ttulo1"/>
      </w:pPr>
      <w:r w:rsidRPr="009C6FF3">
        <w:t>Dedicatoria fundacional</w:t>
      </w:r>
    </w:p>
    <w:p w14:paraId="734872D7" w14:textId="77777777" w:rsidR="009C6FF3" w:rsidRPr="00CF0584" w:rsidRDefault="009C6FF3" w:rsidP="009C6FF3">
      <w:pPr>
        <w:pStyle w:val="Citadestacada"/>
        <w:rPr>
          <w:rFonts w:ascii="Monotype Corsiva" w:hAnsi="Monotype Corsiva"/>
          <w:b/>
          <w:bCs/>
          <w:color w:val="auto"/>
          <w:sz w:val="32"/>
          <w:szCs w:val="32"/>
        </w:rPr>
      </w:pP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t>Hoy comienza un año lleno de desafíos y esperanza.</w:t>
      </w: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br/>
        <w:t>Este prototipo, junto con cada uno de los más de 35 programas que nacerán en 2026 desde TAMV Online Network, llevan una dedicatoria que trasciende lo técnico:</w:t>
      </w:r>
    </w:p>
    <w:p w14:paraId="3D6A88E8" w14:textId="77777777" w:rsidR="009C6FF3" w:rsidRPr="00CF0584" w:rsidRDefault="009C6FF3" w:rsidP="009C6FF3">
      <w:pPr>
        <w:pStyle w:val="Citadestacada"/>
        <w:rPr>
          <w:rFonts w:ascii="Monotype Corsiva" w:hAnsi="Monotype Corsiva"/>
          <w:b/>
          <w:bCs/>
          <w:color w:val="auto"/>
          <w:sz w:val="32"/>
          <w:szCs w:val="32"/>
        </w:rPr>
      </w:pP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t>A ti, Reina Trejo Serrano, mi más fiel seguidora.</w:t>
      </w: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br/>
        <w:t>Gracias por dejar de vivir tu vida para dar alas a la mía.</w:t>
      </w: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br/>
        <w:t>Te entrego los frutos de este trabajo y de toda mi dedicación, como la ofrenda de esta tu “oveja negra”.</w:t>
      </w:r>
    </w:p>
    <w:p w14:paraId="3B130E37" w14:textId="77777777" w:rsidR="009C6FF3" w:rsidRPr="00CF0584" w:rsidRDefault="009C6FF3" w:rsidP="009C6FF3">
      <w:pPr>
        <w:pStyle w:val="Citadestacada"/>
        <w:rPr>
          <w:rFonts w:ascii="Monotype Corsiva" w:hAnsi="Monotype Corsiva"/>
          <w:b/>
          <w:bCs/>
          <w:color w:val="auto"/>
          <w:sz w:val="32"/>
          <w:szCs w:val="32"/>
        </w:rPr>
      </w:pP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t>Gracias por darme el valor para nunca rendirme.</w:t>
      </w: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br/>
        <w:t>Gracias por ser mi amiga, mi paño de lágrimas, mi reina hermosa, mi madre.</w:t>
      </w:r>
    </w:p>
    <w:p w14:paraId="282A4CCD" w14:textId="1B86259A" w:rsidR="009C6FF3" w:rsidRPr="00CF0584" w:rsidRDefault="009C6FF3" w:rsidP="00CF0584">
      <w:pPr>
        <w:pStyle w:val="Citadestacada"/>
        <w:rPr>
          <w:rFonts w:ascii="Monotype Corsiva" w:hAnsi="Monotype Corsiva"/>
          <w:b/>
          <w:bCs/>
          <w:color w:val="auto"/>
          <w:sz w:val="32"/>
          <w:szCs w:val="32"/>
        </w:rPr>
      </w:pPr>
      <w:r w:rsidRPr="00CF0584">
        <w:rPr>
          <w:rFonts w:ascii="Monotype Corsiva" w:hAnsi="Monotype Corsiva"/>
          <w:b/>
          <w:bCs/>
          <w:color w:val="auto"/>
          <w:sz w:val="32"/>
          <w:szCs w:val="32"/>
        </w:rPr>
        <w:t>Este manifiesto y cada línea de código son también un homenaje a tu fuerza, tu sacrificio y tu amor incondicional.</w:t>
      </w:r>
    </w:p>
    <w:p w14:paraId="3E9DD694" w14:textId="5E6B3644" w:rsidR="009C6FF3" w:rsidRPr="00CF0584" w:rsidRDefault="009C6FF3" w:rsidP="00CF0584">
      <w:pPr>
        <w:jc w:val="center"/>
        <w:rPr>
          <w:rFonts w:ascii="Monotype Corsiva" w:hAnsi="Monotype Corsiva"/>
          <w:b/>
          <w:bCs/>
          <w:i/>
          <w:iCs/>
          <w:sz w:val="30"/>
          <w:szCs w:val="30"/>
        </w:rPr>
      </w:pPr>
      <w:r w:rsidRPr="00CF0584">
        <w:rPr>
          <w:rFonts w:ascii="Monotype Corsiva" w:hAnsi="Monotype Corsiva"/>
          <w:b/>
          <w:bCs/>
          <w:i/>
          <w:iCs/>
          <w:sz w:val="30"/>
          <w:szCs w:val="30"/>
        </w:rPr>
        <w:t>Edwin Oswaldo Castillo Trejo (Anubis Villaseñor)</w:t>
      </w:r>
    </w:p>
    <w:p w14:paraId="731B763D" w14:textId="60763FEC" w:rsidR="009C6FF3" w:rsidRPr="00CF0584" w:rsidRDefault="009C6FF3" w:rsidP="00CF0584">
      <w:pPr>
        <w:jc w:val="center"/>
        <w:rPr>
          <w:rFonts w:ascii="Monotype Corsiva" w:hAnsi="Monotype Corsiva"/>
          <w:b/>
          <w:bCs/>
          <w:i/>
          <w:iCs/>
          <w:sz w:val="30"/>
          <w:szCs w:val="30"/>
        </w:rPr>
      </w:pPr>
      <w:r w:rsidRPr="00CF0584">
        <w:rPr>
          <w:rFonts w:ascii="Monotype Corsiva" w:hAnsi="Monotype Corsiva"/>
          <w:b/>
          <w:bCs/>
          <w:i/>
          <w:iCs/>
          <w:sz w:val="30"/>
          <w:szCs w:val="30"/>
        </w:rPr>
        <w:t>CEO Fundador TAMV ONLINE NETWORK</w:t>
      </w:r>
    </w:p>
    <w:p w14:paraId="37186EA7" w14:textId="77777777" w:rsidR="009C6FF3" w:rsidRDefault="009C6FF3" w:rsidP="009C6FF3">
      <w:pPr>
        <w:pStyle w:val="Ttulo1"/>
      </w:pPr>
    </w:p>
    <w:p w14:paraId="3C262A90" w14:textId="77777777" w:rsidR="00676F50" w:rsidRPr="009C6FF3" w:rsidRDefault="00676F50" w:rsidP="009C6FF3"/>
    <w:p w14:paraId="71F7A862" w14:textId="77777777" w:rsidR="009C6FF3" w:rsidRDefault="009C6FF3" w:rsidP="009C6FF3">
      <w:pPr>
        <w:pStyle w:val="Ttulo1"/>
      </w:pPr>
    </w:p>
    <w:p w14:paraId="00764CFF" w14:textId="3F59C56C" w:rsidR="009C6FF3" w:rsidRDefault="009C6FF3" w:rsidP="009C6FF3">
      <w:pPr>
        <w:pStyle w:val="Ttulo1"/>
      </w:pPr>
      <w:r>
        <w:t>ENERO 2026 LATAM A DESPERTADO</w:t>
      </w:r>
    </w:p>
    <w:p w14:paraId="73832A1C" w14:textId="77777777" w:rsidR="009C6FF3" w:rsidRDefault="009C6FF3" w:rsidP="001D2EEA"/>
    <w:p w14:paraId="3ECD1DDF" w14:textId="55748E47" w:rsidR="001D2EEA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2026 no es “un año más” para Latinoamérica.</w:t>
      </w:r>
      <w:r w:rsidRPr="009C6FF3">
        <w:rPr>
          <w:sz w:val="28"/>
          <w:szCs w:val="28"/>
        </w:rPr>
        <w:br/>
        <w:t>Es el año en que, desde las montañas de Real del Monte, Hidalgo, aparece una voz que deja de pedir permiso y empieza a escribir infraestructura para la historia.</w:t>
      </w:r>
    </w:p>
    <w:p w14:paraId="214C738C" w14:textId="77777777" w:rsidR="006D2FE7" w:rsidRDefault="006D2FE7" w:rsidP="001D2EEA">
      <w:pPr>
        <w:rPr>
          <w:sz w:val="28"/>
          <w:szCs w:val="28"/>
        </w:rPr>
      </w:pPr>
    </w:p>
    <w:p w14:paraId="517F3C23" w14:textId="77777777" w:rsidR="006D2FE7" w:rsidRPr="009C6FF3" w:rsidRDefault="006D2FE7" w:rsidP="001D2EEA">
      <w:pPr>
        <w:rPr>
          <w:sz w:val="28"/>
          <w:szCs w:val="28"/>
        </w:rPr>
      </w:pPr>
    </w:p>
    <w:p w14:paraId="5DFFB6D9" w14:textId="77777777" w:rsidR="001D2EEA" w:rsidRPr="001D2EEA" w:rsidRDefault="001D2EEA" w:rsidP="009C6FF3">
      <w:pPr>
        <w:pStyle w:val="Citadestacada"/>
      </w:pPr>
      <w:r w:rsidRPr="001D2EEA">
        <w:t>“Nosotros no imitamos el futuro.</w:t>
      </w:r>
      <w:r w:rsidRPr="001D2EEA">
        <w:br/>
        <w:t>Nosotros somos el futuro.</w:t>
      </w:r>
      <w:r w:rsidRPr="001D2EEA">
        <w:br/>
        <w:t>Lo soñamos, lo creamos, lo sentimos y definitivamente lo vivimos.”</w:t>
      </w:r>
    </w:p>
    <w:p w14:paraId="5957748E" w14:textId="45D73FA7" w:rsidR="009C6FF3" w:rsidRPr="009C6FF3" w:rsidRDefault="002B5D6A" w:rsidP="001D2EEA">
      <w:r>
        <w:pict w14:anchorId="06E7271E">
          <v:rect id="_x0000_i1026" style="width:0;height:1.5pt" o:hralign="center" o:hrstd="t" o:hr="t" fillcolor="#a0a0a0" stroked="f"/>
        </w:pict>
      </w:r>
    </w:p>
    <w:p w14:paraId="17DC229B" w14:textId="09F36431" w:rsidR="001D2EEA" w:rsidRDefault="001D2EEA" w:rsidP="009C6FF3">
      <w:pPr>
        <w:pStyle w:val="Ttulo1"/>
      </w:pPr>
      <w:r>
        <w:rPr>
          <w:rFonts w:ascii="Segoe UI Emoji" w:hAnsi="Segoe UI Emoji" w:cs="Segoe UI Emoji"/>
        </w:rPr>
        <w:t>Comienza la</w:t>
      </w:r>
      <w:r w:rsidRPr="001D2EEA">
        <w:t xml:space="preserve"> </w:t>
      </w:r>
      <w:r>
        <w:t>r</w:t>
      </w:r>
      <w:r w:rsidRPr="001D2EEA">
        <w:t>uptura de paradigmas</w:t>
      </w:r>
    </w:p>
    <w:p w14:paraId="563BF431" w14:textId="77777777" w:rsidR="009C6FF3" w:rsidRPr="009C6FF3" w:rsidRDefault="009C6FF3" w:rsidP="009C6FF3"/>
    <w:p w14:paraId="439F0031" w14:textId="77777777" w:rsidR="009C6FF3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 xml:space="preserve">Durante décadas nos dijeron que el rol de la región era consumir </w:t>
      </w:r>
      <w:proofErr w:type="spellStart"/>
      <w:r w:rsidRPr="009C6FF3">
        <w:rPr>
          <w:sz w:val="28"/>
          <w:szCs w:val="28"/>
        </w:rPr>
        <w:t>tec</w:t>
      </w:r>
      <w:proofErr w:type="spellEnd"/>
    </w:p>
    <w:p w14:paraId="7328629B" w14:textId="0A92FA75" w:rsidR="001D2EEA" w:rsidRPr="009C6FF3" w:rsidRDefault="001D2EEA" w:rsidP="001D2EEA">
      <w:pPr>
        <w:rPr>
          <w:sz w:val="28"/>
          <w:szCs w:val="28"/>
        </w:rPr>
      </w:pPr>
      <w:proofErr w:type="spellStart"/>
      <w:r w:rsidRPr="009C6FF3">
        <w:rPr>
          <w:sz w:val="28"/>
          <w:szCs w:val="28"/>
        </w:rPr>
        <w:t>nología</w:t>
      </w:r>
      <w:proofErr w:type="spellEnd"/>
      <w:r w:rsidRPr="009C6FF3">
        <w:rPr>
          <w:sz w:val="28"/>
          <w:szCs w:val="28"/>
        </w:rPr>
        <w:t>, no diseñarla.</w:t>
      </w:r>
      <w:r w:rsidRPr="009C6FF3">
        <w:rPr>
          <w:sz w:val="28"/>
          <w:szCs w:val="28"/>
        </w:rPr>
        <w:br/>
        <w:t>Que las reglas del juego se escribían lejos de aquí, y que solo quedaba adaptarse.</w:t>
      </w:r>
    </w:p>
    <w:p w14:paraId="4BDC3F91" w14:textId="77777777" w:rsidR="009C6FF3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Ese relato termina hoy.</w:t>
      </w:r>
    </w:p>
    <w:p w14:paraId="6F5BCD64" w14:textId="0B1F53BD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lastRenderedPageBreak/>
        <w:br/>
        <w:t>El inicio de 2026 no es una actualización menor del sistema:</w:t>
      </w:r>
      <w:r w:rsidRPr="009C6FF3">
        <w:rPr>
          <w:sz w:val="28"/>
          <w:szCs w:val="28"/>
        </w:rPr>
        <w:br/>
        <w:t xml:space="preserve">es un </w:t>
      </w:r>
      <w:r w:rsidRPr="009C6FF3">
        <w:rPr>
          <w:b/>
          <w:bCs/>
          <w:sz w:val="28"/>
          <w:szCs w:val="28"/>
        </w:rPr>
        <w:t>cambio completo de sintaxis</w:t>
      </w:r>
      <w:r w:rsidRPr="009C6FF3">
        <w:rPr>
          <w:sz w:val="28"/>
          <w:szCs w:val="28"/>
        </w:rPr>
        <w:t>, donde Latinoamérica deja de ser nota al pie y se convierte en autor principal.</w:t>
      </w:r>
    </w:p>
    <w:p w14:paraId="2FE3638D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No venimos a pedir asiento en una mesa ajena.</w:t>
      </w:r>
      <w:r w:rsidRPr="009C6FF3">
        <w:rPr>
          <w:sz w:val="28"/>
          <w:szCs w:val="28"/>
        </w:rPr>
        <w:br/>
        <w:t>Venimos a fundar otra mesa, con otros principios, otras métricas y otra ética.</w:t>
      </w:r>
    </w:p>
    <w:p w14:paraId="416ED331" w14:textId="77777777" w:rsidR="001D2EEA" w:rsidRPr="001D2EEA" w:rsidRDefault="002B5D6A" w:rsidP="001D2EEA">
      <w:r>
        <w:pict w14:anchorId="6CD466F6">
          <v:rect id="_x0000_i1027" style="width:0;height:1.5pt" o:hralign="center" o:hrstd="t" o:hr="t" fillcolor="#a0a0a0" stroked="f"/>
        </w:pict>
      </w:r>
    </w:p>
    <w:p w14:paraId="46CD9575" w14:textId="77777777" w:rsidR="009C6FF3" w:rsidRDefault="001D2EEA" w:rsidP="001D2EEA">
      <w:pPr>
        <w:rPr>
          <w:b/>
          <w:bCs/>
        </w:rPr>
      </w:pPr>
      <w:r w:rsidRPr="001D2EEA">
        <w:rPr>
          <w:b/>
          <w:bCs/>
        </w:rPr>
        <w:t xml:space="preserve"> </w:t>
      </w:r>
    </w:p>
    <w:p w14:paraId="53A8D6C4" w14:textId="5B7F8992" w:rsidR="001D2EEA" w:rsidRPr="001D2EEA" w:rsidRDefault="001D2EEA" w:rsidP="009C6FF3">
      <w:pPr>
        <w:pStyle w:val="Ttulo1"/>
      </w:pPr>
      <w:r w:rsidRPr="001D2EEA">
        <w:t xml:space="preserve">Nacimiento de TAMV </w:t>
      </w:r>
      <w:proofErr w:type="spellStart"/>
      <w:r w:rsidRPr="001D2EEA">
        <w:t>Blockchain</w:t>
      </w:r>
      <w:proofErr w:type="spellEnd"/>
      <w:r w:rsidRPr="001D2EEA">
        <w:t xml:space="preserve"> MSR</w:t>
      </w:r>
    </w:p>
    <w:p w14:paraId="13DE1F3B" w14:textId="77777777" w:rsidR="009C6FF3" w:rsidRDefault="009C6FF3" w:rsidP="001D2EEA"/>
    <w:p w14:paraId="0F44007D" w14:textId="32D7978F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 xml:space="preserve">TAMV </w:t>
      </w:r>
      <w:proofErr w:type="spellStart"/>
      <w:r w:rsidRPr="009C6FF3">
        <w:rPr>
          <w:sz w:val="28"/>
          <w:szCs w:val="28"/>
        </w:rPr>
        <w:t>Blockchain</w:t>
      </w:r>
      <w:proofErr w:type="spellEnd"/>
      <w:r w:rsidRPr="009C6FF3">
        <w:rPr>
          <w:sz w:val="28"/>
          <w:szCs w:val="28"/>
        </w:rPr>
        <w:t xml:space="preserve"> MSR se levanta como la </w:t>
      </w:r>
      <w:r w:rsidRPr="009C6FF3">
        <w:rPr>
          <w:b/>
          <w:bCs/>
          <w:sz w:val="28"/>
          <w:szCs w:val="28"/>
        </w:rPr>
        <w:t xml:space="preserve">sexta </w:t>
      </w:r>
      <w:proofErr w:type="spellStart"/>
      <w:r w:rsidRPr="009C6FF3">
        <w:rPr>
          <w:b/>
          <w:bCs/>
          <w:sz w:val="28"/>
          <w:szCs w:val="28"/>
        </w:rPr>
        <w:t>blockchain</w:t>
      </w:r>
      <w:proofErr w:type="spellEnd"/>
      <w:r w:rsidRPr="009C6FF3">
        <w:rPr>
          <w:b/>
          <w:bCs/>
          <w:sz w:val="28"/>
          <w:szCs w:val="28"/>
        </w:rPr>
        <w:t xml:space="preserve"> mundial</w:t>
      </w:r>
      <w:r w:rsidRPr="009C6FF3">
        <w:rPr>
          <w:sz w:val="28"/>
          <w:szCs w:val="28"/>
        </w:rPr>
        <w:t>, nacida en México, pero pensada para cualquier territorio que se atreva a hablar de civilización, no solo de finanzas.</w:t>
      </w:r>
    </w:p>
    <w:p w14:paraId="3ED36260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No viene a ser:</w:t>
      </w:r>
    </w:p>
    <w:p w14:paraId="4E71C1BC" w14:textId="77777777" w:rsidR="001D2EEA" w:rsidRPr="009C6FF3" w:rsidRDefault="001D2EEA" w:rsidP="001D2EEA">
      <w:pPr>
        <w:numPr>
          <w:ilvl w:val="0"/>
          <w:numId w:val="1"/>
        </w:numPr>
        <w:rPr>
          <w:sz w:val="28"/>
          <w:szCs w:val="28"/>
        </w:rPr>
      </w:pPr>
      <w:r w:rsidRPr="009C6FF3">
        <w:rPr>
          <w:sz w:val="28"/>
          <w:szCs w:val="28"/>
        </w:rPr>
        <w:t>la más rápida en TPS,</w:t>
      </w:r>
    </w:p>
    <w:p w14:paraId="7D22205C" w14:textId="77777777" w:rsidR="001D2EEA" w:rsidRPr="009C6FF3" w:rsidRDefault="001D2EEA" w:rsidP="001D2EEA">
      <w:pPr>
        <w:numPr>
          <w:ilvl w:val="0"/>
          <w:numId w:val="1"/>
        </w:numPr>
        <w:rPr>
          <w:sz w:val="28"/>
          <w:szCs w:val="28"/>
        </w:rPr>
      </w:pPr>
      <w:r w:rsidRPr="009C6FF3">
        <w:rPr>
          <w:sz w:val="28"/>
          <w:szCs w:val="28"/>
        </w:rPr>
        <w:t>la favorita de la especulación,</w:t>
      </w:r>
    </w:p>
    <w:p w14:paraId="21406C2D" w14:textId="77777777" w:rsidR="001D2EEA" w:rsidRPr="009C6FF3" w:rsidRDefault="001D2EEA" w:rsidP="001D2EEA">
      <w:pPr>
        <w:numPr>
          <w:ilvl w:val="0"/>
          <w:numId w:val="1"/>
        </w:numPr>
        <w:rPr>
          <w:sz w:val="28"/>
          <w:szCs w:val="28"/>
        </w:rPr>
      </w:pPr>
      <w:r w:rsidRPr="009C6FF3">
        <w:rPr>
          <w:sz w:val="28"/>
          <w:szCs w:val="28"/>
        </w:rPr>
        <w:t>ni la que grita más fuerte en el ruido del mercado.</w:t>
      </w:r>
    </w:p>
    <w:p w14:paraId="3F82AC7A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Su ambición es distinta:</w:t>
      </w:r>
    </w:p>
    <w:p w14:paraId="131F8BA8" w14:textId="77777777" w:rsidR="001D2EEA" w:rsidRPr="009C6FF3" w:rsidRDefault="001D2EEA" w:rsidP="001D2EEA">
      <w:pPr>
        <w:numPr>
          <w:ilvl w:val="0"/>
          <w:numId w:val="2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Ser la </w:t>
      </w:r>
      <w:r w:rsidRPr="009C6FF3">
        <w:rPr>
          <w:b/>
          <w:bCs/>
          <w:sz w:val="28"/>
          <w:szCs w:val="28"/>
        </w:rPr>
        <w:t>más civilizatoria</w:t>
      </w:r>
      <w:r w:rsidRPr="009C6FF3">
        <w:rPr>
          <w:sz w:val="28"/>
          <w:szCs w:val="28"/>
        </w:rPr>
        <w:t>.</w:t>
      </w:r>
    </w:p>
    <w:p w14:paraId="3C3D5C83" w14:textId="77777777" w:rsidR="001D2EEA" w:rsidRPr="009C6FF3" w:rsidRDefault="001D2EEA" w:rsidP="001D2EEA">
      <w:pPr>
        <w:numPr>
          <w:ilvl w:val="0"/>
          <w:numId w:val="2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La más </w:t>
      </w:r>
      <w:r w:rsidRPr="009C6FF3">
        <w:rPr>
          <w:b/>
          <w:bCs/>
          <w:sz w:val="28"/>
          <w:szCs w:val="28"/>
        </w:rPr>
        <w:t>ética</w:t>
      </w:r>
      <w:r w:rsidRPr="009C6FF3">
        <w:rPr>
          <w:sz w:val="28"/>
          <w:szCs w:val="28"/>
        </w:rPr>
        <w:t>.</w:t>
      </w:r>
    </w:p>
    <w:p w14:paraId="1912D513" w14:textId="77777777" w:rsidR="001D2EEA" w:rsidRPr="009C6FF3" w:rsidRDefault="001D2EEA" w:rsidP="001D2EEA">
      <w:pPr>
        <w:numPr>
          <w:ilvl w:val="0"/>
          <w:numId w:val="2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La más </w:t>
      </w:r>
      <w:r w:rsidRPr="009C6FF3">
        <w:rPr>
          <w:b/>
          <w:bCs/>
          <w:sz w:val="28"/>
          <w:szCs w:val="28"/>
        </w:rPr>
        <w:t>reparable</w:t>
      </w:r>
      <w:r w:rsidRPr="009C6FF3">
        <w:rPr>
          <w:sz w:val="28"/>
          <w:szCs w:val="28"/>
        </w:rPr>
        <w:t xml:space="preserve"> cuando algo sale mal.</w:t>
      </w:r>
    </w:p>
    <w:p w14:paraId="0284F852" w14:textId="77777777" w:rsidR="001D2EEA" w:rsidRDefault="001D2EEA" w:rsidP="009C6FF3">
      <w:pPr>
        <w:pStyle w:val="Ttulo1"/>
      </w:pPr>
      <w:r w:rsidRPr="001D2EEA">
        <w:lastRenderedPageBreak/>
        <w:t>Propósito:</w:t>
      </w:r>
    </w:p>
    <w:p w14:paraId="693DB7E9" w14:textId="77777777" w:rsidR="009C6FF3" w:rsidRPr="009C6FF3" w:rsidRDefault="009C6FF3" w:rsidP="009C6FF3"/>
    <w:p w14:paraId="42372107" w14:textId="77777777" w:rsidR="001D2EEA" w:rsidRPr="009C6FF3" w:rsidRDefault="001D2EEA" w:rsidP="001D2EEA">
      <w:pPr>
        <w:numPr>
          <w:ilvl w:val="0"/>
          <w:numId w:val="3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Trazabilidad</w:t>
      </w:r>
      <w:r w:rsidRPr="009C6FF3">
        <w:rPr>
          <w:sz w:val="28"/>
          <w:szCs w:val="28"/>
        </w:rPr>
        <w:t xml:space="preserve"> que no se puede fingir.</w:t>
      </w:r>
    </w:p>
    <w:p w14:paraId="57FAEF12" w14:textId="77777777" w:rsidR="001D2EEA" w:rsidRPr="009C6FF3" w:rsidRDefault="001D2EEA" w:rsidP="001D2EEA">
      <w:pPr>
        <w:numPr>
          <w:ilvl w:val="0"/>
          <w:numId w:val="3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Antifraude operativo</w:t>
      </w:r>
      <w:r w:rsidRPr="009C6FF3">
        <w:rPr>
          <w:sz w:val="28"/>
          <w:szCs w:val="28"/>
        </w:rPr>
        <w:t xml:space="preserve"> que no se queda en un PDF de buenas prácticas.</w:t>
      </w:r>
    </w:p>
    <w:p w14:paraId="50B27B1A" w14:textId="77777777" w:rsidR="001D2EEA" w:rsidRPr="009C6FF3" w:rsidRDefault="001D2EEA" w:rsidP="001D2EEA">
      <w:pPr>
        <w:numPr>
          <w:ilvl w:val="0"/>
          <w:numId w:val="3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Soberanía digital</w:t>
      </w:r>
      <w:r w:rsidRPr="009C6FF3">
        <w:rPr>
          <w:sz w:val="28"/>
          <w:szCs w:val="28"/>
        </w:rPr>
        <w:t xml:space="preserve"> para que las personas, las comunidades y las cadenas de suministro tengan un lugar donde la verdad se pueda demostrar.</w:t>
      </w:r>
    </w:p>
    <w:p w14:paraId="6A296E0F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En TAMV MSR, cada bloque no es solo un registro:</w:t>
      </w:r>
      <w:r w:rsidRPr="009C6FF3">
        <w:rPr>
          <w:sz w:val="28"/>
          <w:szCs w:val="28"/>
        </w:rPr>
        <w:br/>
        <w:t>es una pieza de memoria civilizatoria.</w:t>
      </w:r>
    </w:p>
    <w:p w14:paraId="52701894" w14:textId="77777777" w:rsidR="001D2EEA" w:rsidRPr="001D2EEA" w:rsidRDefault="002B5D6A" w:rsidP="001D2EEA">
      <w:r>
        <w:pict w14:anchorId="2B7EECFF">
          <v:rect id="_x0000_i1028" style="width:0;height:1.5pt" o:hralign="center" o:hrstd="t" o:hr="t" fillcolor="#a0a0a0" stroked="f"/>
        </w:pict>
      </w:r>
    </w:p>
    <w:p w14:paraId="316BCB85" w14:textId="273A7C27" w:rsidR="001D2EEA" w:rsidRDefault="001D2EEA" w:rsidP="009C6FF3">
      <w:pPr>
        <w:pStyle w:val="Ttulo1"/>
      </w:pPr>
      <w:r w:rsidRPr="001D2EEA">
        <w:t xml:space="preserve"> </w:t>
      </w:r>
      <w:proofErr w:type="spellStart"/>
      <w:r w:rsidRPr="001D2EEA">
        <w:t>Tamvcrumbs</w:t>
      </w:r>
      <w:proofErr w:type="spellEnd"/>
      <w:r w:rsidRPr="001D2EEA">
        <w:t>, EOCT y ADNTAMV: el ADN de la red</w:t>
      </w:r>
    </w:p>
    <w:p w14:paraId="42E0CB90" w14:textId="77777777" w:rsidR="009C6FF3" w:rsidRPr="009C6FF3" w:rsidRDefault="009C6FF3" w:rsidP="009C6FF3"/>
    <w:p w14:paraId="0F6B7A6C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TAMV MSR introduce tres elementos que cambian la conversación:</w:t>
      </w:r>
    </w:p>
    <w:p w14:paraId="29443131" w14:textId="77777777" w:rsidR="001D2EEA" w:rsidRPr="009C6FF3" w:rsidRDefault="001D2EEA" w:rsidP="001D2EEA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C6FF3">
        <w:rPr>
          <w:b/>
          <w:bCs/>
          <w:sz w:val="28"/>
          <w:szCs w:val="28"/>
        </w:rPr>
        <w:t>Tamvcrumbs</w:t>
      </w:r>
      <w:proofErr w:type="spellEnd"/>
      <w:r w:rsidRPr="009C6FF3">
        <w:rPr>
          <w:sz w:val="28"/>
          <w:szCs w:val="28"/>
        </w:rPr>
        <w:t>:</w:t>
      </w:r>
      <w:r w:rsidRPr="009C6FF3">
        <w:rPr>
          <w:sz w:val="28"/>
          <w:szCs w:val="28"/>
        </w:rPr>
        <w:br/>
        <w:t>Rastro comportamental cifrado de cada identidad.</w:t>
      </w:r>
      <w:r w:rsidRPr="009C6FF3">
        <w:rPr>
          <w:sz w:val="28"/>
          <w:szCs w:val="28"/>
        </w:rPr>
        <w:br/>
        <w:t xml:space="preserve">No para vigilar, sino para </w:t>
      </w:r>
      <w:r w:rsidRPr="009C6FF3">
        <w:rPr>
          <w:b/>
          <w:bCs/>
          <w:sz w:val="28"/>
          <w:szCs w:val="28"/>
        </w:rPr>
        <w:t>diferenciar lo legítimo del abuso</w:t>
      </w:r>
      <w:r w:rsidRPr="009C6FF3">
        <w:rPr>
          <w:sz w:val="28"/>
          <w:szCs w:val="28"/>
        </w:rPr>
        <w:t>, el comercio del engaño, la ayuda de la extorsión.</w:t>
      </w:r>
      <w:r w:rsidRPr="009C6FF3">
        <w:rPr>
          <w:sz w:val="28"/>
          <w:szCs w:val="28"/>
        </w:rPr>
        <w:br/>
        <w:t>Evidencia matemática de patrones.</w:t>
      </w:r>
    </w:p>
    <w:p w14:paraId="381FE1DE" w14:textId="77777777" w:rsidR="001D2EEA" w:rsidRPr="009C6FF3" w:rsidRDefault="001D2EEA" w:rsidP="001D2EEA">
      <w:pPr>
        <w:numPr>
          <w:ilvl w:val="0"/>
          <w:numId w:val="4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EOCT (Ética Operativa en Tiempo de Cómputo)</w:t>
      </w:r>
      <w:r w:rsidRPr="009C6FF3">
        <w:rPr>
          <w:sz w:val="28"/>
          <w:szCs w:val="28"/>
        </w:rPr>
        <w:t>:</w:t>
      </w:r>
      <w:r w:rsidRPr="009C6FF3">
        <w:rPr>
          <w:sz w:val="28"/>
          <w:szCs w:val="28"/>
        </w:rPr>
        <w:br/>
        <w:t>Un plano cognitivo que se pregunta, antes de sellar lo irreversible:</w:t>
      </w:r>
      <w:r w:rsidRPr="009C6FF3">
        <w:rPr>
          <w:sz w:val="28"/>
          <w:szCs w:val="28"/>
        </w:rPr>
        <w:br/>
        <w:t xml:space="preserve">“¿Esto es correcto? ¿Es justo? ¿Respeta lo que la comunidad </w:t>
      </w:r>
      <w:r w:rsidRPr="009C6FF3">
        <w:rPr>
          <w:sz w:val="28"/>
          <w:szCs w:val="28"/>
        </w:rPr>
        <w:lastRenderedPageBreak/>
        <w:t>declaró como inaceptable?”</w:t>
      </w:r>
      <w:r w:rsidRPr="009C6FF3">
        <w:rPr>
          <w:sz w:val="28"/>
          <w:szCs w:val="28"/>
        </w:rPr>
        <w:br/>
        <w:t>EOCT deja rastro, explica y se puede auditar.</w:t>
      </w:r>
    </w:p>
    <w:p w14:paraId="3A28DCE9" w14:textId="77777777" w:rsidR="001D2EEA" w:rsidRPr="009C6FF3" w:rsidRDefault="001D2EEA" w:rsidP="001D2EEA">
      <w:pPr>
        <w:numPr>
          <w:ilvl w:val="0"/>
          <w:numId w:val="4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Doble cifrado ID</w:t>
      </w:r>
      <w:r w:rsidRPr="009C6FF3">
        <w:rPr>
          <w:b/>
          <w:bCs/>
          <w:sz w:val="28"/>
          <w:szCs w:val="28"/>
        </w:rPr>
        <w:noBreakHyphen/>
        <w:t>NVIDA + firma ADNTAMV</w:t>
      </w:r>
      <w:r w:rsidRPr="009C6FF3">
        <w:rPr>
          <w:sz w:val="28"/>
          <w:szCs w:val="28"/>
        </w:rPr>
        <w:t>:</w:t>
      </w:r>
      <w:r w:rsidRPr="009C6FF3">
        <w:rPr>
          <w:sz w:val="28"/>
          <w:szCs w:val="28"/>
        </w:rPr>
        <w:br/>
        <w:t>La identidad se protege con ID</w:t>
      </w:r>
      <w:r w:rsidRPr="009C6FF3">
        <w:rPr>
          <w:sz w:val="28"/>
          <w:szCs w:val="28"/>
        </w:rPr>
        <w:noBreakHyphen/>
        <w:t xml:space="preserve">NVIDA, pero la historia se certifica con </w:t>
      </w:r>
      <w:r w:rsidRPr="009C6FF3">
        <w:rPr>
          <w:b/>
          <w:bCs/>
          <w:sz w:val="28"/>
          <w:szCs w:val="28"/>
        </w:rPr>
        <w:t>ADNTAMV</w:t>
      </w:r>
      <w:r w:rsidRPr="009C6FF3">
        <w:rPr>
          <w:sz w:val="28"/>
          <w:szCs w:val="28"/>
        </w:rPr>
        <w:t>, la firma del ecosistema.</w:t>
      </w:r>
      <w:r w:rsidRPr="009C6FF3">
        <w:rPr>
          <w:sz w:val="28"/>
          <w:szCs w:val="28"/>
        </w:rPr>
        <w:br/>
        <w:t>Ninguna operación sensible es solo “una transacción más”:</w:t>
      </w:r>
      <w:r w:rsidRPr="009C6FF3">
        <w:rPr>
          <w:sz w:val="28"/>
          <w:szCs w:val="28"/>
        </w:rPr>
        <w:br/>
        <w:t>es un compromiso doble entre la persona y el código constitucional de TAMV.</w:t>
      </w:r>
    </w:p>
    <w:p w14:paraId="4CAFB9A0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Aquí, seguridad no es solo evitar que alguien cambie un bloque.</w:t>
      </w:r>
      <w:r w:rsidRPr="009C6FF3">
        <w:rPr>
          <w:sz w:val="28"/>
          <w:szCs w:val="28"/>
        </w:rPr>
        <w:br/>
        <w:t>Seguridad es poder mirar a una transacción y responder:</w:t>
      </w:r>
      <w:r w:rsidRPr="009C6FF3">
        <w:rPr>
          <w:sz w:val="28"/>
          <w:szCs w:val="28"/>
        </w:rPr>
        <w:br/>
      </w:r>
      <w:r w:rsidRPr="009C6FF3">
        <w:rPr>
          <w:b/>
          <w:bCs/>
          <w:sz w:val="28"/>
          <w:szCs w:val="28"/>
        </w:rPr>
        <w:t>qué pasó, quién lo hizo, qué se decidió y cómo se reparó.</w:t>
      </w:r>
    </w:p>
    <w:p w14:paraId="0C7106F2" w14:textId="77777777" w:rsidR="001D2EEA" w:rsidRPr="001D2EEA" w:rsidRDefault="002B5D6A" w:rsidP="001D2EEA">
      <w:r>
        <w:pict w14:anchorId="3F56AF67">
          <v:rect id="_x0000_i1029" style="width:0;height:1.5pt" o:hralign="center" o:hrstd="t" o:hr="t" fillcolor="#a0a0a0" stroked="f"/>
        </w:pict>
      </w:r>
    </w:p>
    <w:p w14:paraId="672420E4" w14:textId="5EB029A5" w:rsidR="001D2EEA" w:rsidRDefault="001D2EEA" w:rsidP="009C6FF3">
      <w:pPr>
        <w:pStyle w:val="Ttulo1"/>
      </w:pPr>
      <w:r w:rsidRPr="001D2EEA">
        <w:t xml:space="preserve"> Reparar sin borrar la historia</w:t>
      </w:r>
    </w:p>
    <w:p w14:paraId="3FE5166A" w14:textId="77777777" w:rsidR="009C6FF3" w:rsidRPr="009C6FF3" w:rsidRDefault="009C6FF3" w:rsidP="009C6FF3"/>
    <w:p w14:paraId="700EC6C2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En muchas cadenas, cuando algo sale mal, la opción suele ser: “no se puede hacer nada” o “hagamos un parche fuera de la cadena”.</w:t>
      </w:r>
      <w:r w:rsidRPr="009C6FF3">
        <w:rPr>
          <w:sz w:val="28"/>
          <w:szCs w:val="28"/>
        </w:rPr>
        <w:br/>
        <w:t>TAMV MSR se atreve a otra cosa.</w:t>
      </w:r>
    </w:p>
    <w:p w14:paraId="01EBEAF4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Si una transacción se reporta como ilegal o no autorizada:</w:t>
      </w:r>
    </w:p>
    <w:p w14:paraId="52A14A76" w14:textId="77777777" w:rsidR="001D2EEA" w:rsidRPr="009C6FF3" w:rsidRDefault="001D2EEA" w:rsidP="001D2EEA">
      <w:pPr>
        <w:numPr>
          <w:ilvl w:val="0"/>
          <w:numId w:val="5"/>
        </w:numPr>
        <w:rPr>
          <w:sz w:val="28"/>
          <w:szCs w:val="28"/>
        </w:rPr>
      </w:pPr>
      <w:r w:rsidRPr="009C6FF3">
        <w:rPr>
          <w:sz w:val="28"/>
          <w:szCs w:val="28"/>
        </w:rPr>
        <w:t>No se borra.</w:t>
      </w:r>
    </w:p>
    <w:p w14:paraId="10B27713" w14:textId="77777777" w:rsidR="001D2EEA" w:rsidRPr="009C6FF3" w:rsidRDefault="001D2EEA" w:rsidP="001D2EEA">
      <w:pPr>
        <w:numPr>
          <w:ilvl w:val="0"/>
          <w:numId w:val="5"/>
        </w:numPr>
        <w:rPr>
          <w:sz w:val="28"/>
          <w:szCs w:val="28"/>
        </w:rPr>
      </w:pPr>
      <w:r w:rsidRPr="009C6FF3">
        <w:rPr>
          <w:sz w:val="28"/>
          <w:szCs w:val="28"/>
        </w:rPr>
        <w:t>No se reescribe.</w:t>
      </w:r>
    </w:p>
    <w:p w14:paraId="298ED517" w14:textId="77777777" w:rsidR="001D2EEA" w:rsidRPr="009C6FF3" w:rsidRDefault="001D2EEA" w:rsidP="001D2EEA">
      <w:pPr>
        <w:numPr>
          <w:ilvl w:val="0"/>
          <w:numId w:val="5"/>
        </w:numPr>
        <w:rPr>
          <w:sz w:val="28"/>
          <w:szCs w:val="28"/>
        </w:rPr>
      </w:pPr>
      <w:r w:rsidRPr="009C6FF3">
        <w:rPr>
          <w:sz w:val="28"/>
          <w:szCs w:val="28"/>
        </w:rPr>
        <w:t>No se esconde bajo la alfombra.</w:t>
      </w:r>
    </w:p>
    <w:p w14:paraId="6791AE3E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Se enciende un protocolo constitucional:</w:t>
      </w:r>
    </w:p>
    <w:p w14:paraId="5AD66706" w14:textId="77777777" w:rsidR="001D2EEA" w:rsidRPr="009C6FF3" w:rsidRDefault="001D2EEA" w:rsidP="001D2EEA">
      <w:pPr>
        <w:numPr>
          <w:ilvl w:val="0"/>
          <w:numId w:val="6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Se </w:t>
      </w:r>
      <w:proofErr w:type="spellStart"/>
      <w:r w:rsidRPr="009C6FF3">
        <w:rPr>
          <w:sz w:val="28"/>
          <w:szCs w:val="28"/>
        </w:rPr>
        <w:t>visibilita</w:t>
      </w:r>
      <w:proofErr w:type="spellEnd"/>
      <w:r w:rsidRPr="009C6FF3">
        <w:rPr>
          <w:sz w:val="28"/>
          <w:szCs w:val="28"/>
        </w:rPr>
        <w:t xml:space="preserve"> cómo, dónde y cuándo ocurrió.</w:t>
      </w:r>
    </w:p>
    <w:p w14:paraId="6E3B3D99" w14:textId="77777777" w:rsidR="001D2EEA" w:rsidRPr="009C6FF3" w:rsidRDefault="001D2EEA" w:rsidP="001D2EEA">
      <w:pPr>
        <w:numPr>
          <w:ilvl w:val="0"/>
          <w:numId w:val="6"/>
        </w:numPr>
        <w:rPr>
          <w:sz w:val="28"/>
          <w:szCs w:val="28"/>
        </w:rPr>
      </w:pPr>
      <w:r w:rsidRPr="009C6FF3">
        <w:rPr>
          <w:sz w:val="28"/>
          <w:szCs w:val="28"/>
        </w:rPr>
        <w:lastRenderedPageBreak/>
        <w:t xml:space="preserve">Se investiga con EOCT, </w:t>
      </w:r>
      <w:proofErr w:type="spellStart"/>
      <w:r w:rsidRPr="009C6FF3">
        <w:rPr>
          <w:sz w:val="28"/>
          <w:szCs w:val="28"/>
        </w:rPr>
        <w:t>tamvcrumbs</w:t>
      </w:r>
      <w:proofErr w:type="spellEnd"/>
      <w:r w:rsidRPr="009C6FF3">
        <w:rPr>
          <w:sz w:val="28"/>
          <w:szCs w:val="28"/>
        </w:rPr>
        <w:t xml:space="preserve"> y guardianía.</w:t>
      </w:r>
    </w:p>
    <w:p w14:paraId="71B7106A" w14:textId="77777777" w:rsidR="001D2EEA" w:rsidRPr="009C6FF3" w:rsidRDefault="001D2EEA" w:rsidP="001D2EEA">
      <w:pPr>
        <w:numPr>
          <w:ilvl w:val="0"/>
          <w:numId w:val="6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Si se confirma el daño, </w:t>
      </w:r>
      <w:r w:rsidRPr="009C6FF3">
        <w:rPr>
          <w:b/>
          <w:bCs/>
          <w:sz w:val="28"/>
          <w:szCs w:val="28"/>
        </w:rPr>
        <w:t>la historia se enmarca</w:t>
      </w:r>
      <w:r w:rsidRPr="009C6FF3">
        <w:rPr>
          <w:sz w:val="28"/>
          <w:szCs w:val="28"/>
        </w:rPr>
        <w:t xml:space="preserve">: </w:t>
      </w:r>
    </w:p>
    <w:p w14:paraId="16FD99D6" w14:textId="77777777" w:rsidR="001D2EEA" w:rsidRPr="009C6FF3" w:rsidRDefault="001D2EEA" w:rsidP="001D2EEA">
      <w:pPr>
        <w:numPr>
          <w:ilvl w:val="1"/>
          <w:numId w:val="6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la transacción original queda etiquetada como </w:t>
      </w:r>
      <w:r w:rsidRPr="009C6FF3">
        <w:rPr>
          <w:b/>
          <w:bCs/>
          <w:sz w:val="28"/>
          <w:szCs w:val="28"/>
        </w:rPr>
        <w:t>“no aprobada por TAMV”</w:t>
      </w:r>
      <w:r w:rsidRPr="009C6FF3">
        <w:rPr>
          <w:sz w:val="28"/>
          <w:szCs w:val="28"/>
        </w:rPr>
        <w:t>,</w:t>
      </w:r>
    </w:p>
    <w:p w14:paraId="1A036CCE" w14:textId="77777777" w:rsidR="001D2EEA" w:rsidRPr="009C6FF3" w:rsidRDefault="001D2EEA" w:rsidP="001D2EEA">
      <w:pPr>
        <w:numPr>
          <w:ilvl w:val="1"/>
          <w:numId w:val="6"/>
        </w:numPr>
        <w:rPr>
          <w:sz w:val="28"/>
          <w:szCs w:val="28"/>
        </w:rPr>
      </w:pPr>
      <w:r w:rsidRPr="009C6FF3">
        <w:rPr>
          <w:sz w:val="28"/>
          <w:szCs w:val="28"/>
        </w:rPr>
        <w:t>clasificada como fraude, robo, engaño, extorsión o phishing.</w:t>
      </w:r>
    </w:p>
    <w:p w14:paraId="1071C7F2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Los fondos no desaparecen en la oscuridad:</w:t>
      </w:r>
    </w:p>
    <w:p w14:paraId="78104FB9" w14:textId="77777777" w:rsidR="001D2EEA" w:rsidRPr="009C6FF3" w:rsidRDefault="001D2EEA" w:rsidP="001D2EEA">
      <w:pPr>
        <w:numPr>
          <w:ilvl w:val="0"/>
          <w:numId w:val="7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Se </w:t>
      </w:r>
      <w:r w:rsidRPr="009C6FF3">
        <w:rPr>
          <w:b/>
          <w:bCs/>
          <w:sz w:val="28"/>
          <w:szCs w:val="28"/>
        </w:rPr>
        <w:t>congelan</w:t>
      </w:r>
      <w:r w:rsidRPr="009C6FF3">
        <w:rPr>
          <w:sz w:val="28"/>
          <w:szCs w:val="28"/>
        </w:rPr>
        <w:t xml:space="preserve"> dentro de MSR.</w:t>
      </w:r>
    </w:p>
    <w:p w14:paraId="24CF70FB" w14:textId="77777777" w:rsidR="001D2EEA" w:rsidRPr="009C6FF3" w:rsidRDefault="001D2EEA" w:rsidP="001D2EEA">
      <w:pPr>
        <w:numPr>
          <w:ilvl w:val="0"/>
          <w:numId w:val="7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Si siguen bajo soberanía de la red, se </w:t>
      </w:r>
      <w:r w:rsidRPr="009C6FF3">
        <w:rPr>
          <w:b/>
          <w:bCs/>
          <w:sz w:val="28"/>
          <w:szCs w:val="28"/>
        </w:rPr>
        <w:t>reencaminan al dueño legítimo</w:t>
      </w:r>
      <w:r w:rsidRPr="009C6FF3">
        <w:rPr>
          <w:sz w:val="28"/>
          <w:szCs w:val="28"/>
        </w:rPr>
        <w:t xml:space="preserve"> mediante nuevas inscripciones, compensando sin borrar el pasado.</w:t>
      </w:r>
    </w:p>
    <w:p w14:paraId="452E21ED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Diferencia clave:</w:t>
      </w:r>
      <w:r w:rsidRPr="009C6FF3">
        <w:rPr>
          <w:sz w:val="28"/>
          <w:szCs w:val="28"/>
        </w:rPr>
        <w:br/>
        <w:t xml:space="preserve">TAMV MSR no promete un mundo sin errores, promete un mundo donde los errores no se normalizan, se </w:t>
      </w:r>
      <w:r w:rsidRPr="009C6FF3">
        <w:rPr>
          <w:b/>
          <w:bCs/>
          <w:sz w:val="28"/>
          <w:szCs w:val="28"/>
        </w:rPr>
        <w:t>narran, se corrigen y se recuerdan.</w:t>
      </w:r>
    </w:p>
    <w:p w14:paraId="15D86BA6" w14:textId="77777777" w:rsidR="001D2EEA" w:rsidRPr="001D2EEA" w:rsidRDefault="002B5D6A" w:rsidP="001D2EEA">
      <w:r>
        <w:pict w14:anchorId="7B93E82B">
          <v:rect id="_x0000_i1030" style="width:0;height:1.5pt" o:hralign="center" o:hrstd="t" o:hr="t" fillcolor="#a0a0a0" stroked="f"/>
        </w:pict>
      </w:r>
    </w:p>
    <w:p w14:paraId="212D3753" w14:textId="77777777" w:rsidR="001D2EEA" w:rsidRDefault="001D2EEA" w:rsidP="001D2EEA">
      <w:pPr>
        <w:rPr>
          <w:rFonts w:ascii="Segoe UI Emoji" w:hAnsi="Segoe UI Emoji" w:cs="Segoe UI Emoji"/>
          <w:b/>
          <w:bCs/>
        </w:rPr>
      </w:pPr>
    </w:p>
    <w:p w14:paraId="7FD368E5" w14:textId="77777777" w:rsidR="009C6FF3" w:rsidRDefault="009C6FF3" w:rsidP="009C6FF3">
      <w:pPr>
        <w:pStyle w:val="Ttulo1"/>
      </w:pPr>
    </w:p>
    <w:p w14:paraId="2AA67E05" w14:textId="737237CB" w:rsidR="001D2EEA" w:rsidRPr="001D2EEA" w:rsidRDefault="001D2EEA" w:rsidP="009C6FF3">
      <w:pPr>
        <w:pStyle w:val="Ttulo1"/>
      </w:pPr>
      <w:r w:rsidRPr="001D2EEA">
        <w:t xml:space="preserve"> Significado para Latinoamérica</w:t>
      </w:r>
    </w:p>
    <w:p w14:paraId="29927A80" w14:textId="77777777" w:rsidR="009C6FF3" w:rsidRDefault="009C6FF3" w:rsidP="001D2EEA"/>
    <w:p w14:paraId="503D60EE" w14:textId="67725E24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 xml:space="preserve">Para Latinoamérica, TAMV MSR no es solo un logro técnico: es un acto de </w:t>
      </w:r>
      <w:r w:rsidRPr="009C6FF3">
        <w:rPr>
          <w:b/>
          <w:bCs/>
          <w:sz w:val="28"/>
          <w:szCs w:val="28"/>
        </w:rPr>
        <w:t>memoria y dignidad</w:t>
      </w:r>
      <w:r w:rsidRPr="009C6FF3">
        <w:rPr>
          <w:sz w:val="28"/>
          <w:szCs w:val="28"/>
        </w:rPr>
        <w:t>.</w:t>
      </w:r>
    </w:p>
    <w:p w14:paraId="5DBC5F81" w14:textId="77777777" w:rsidR="001D2EEA" w:rsidRPr="009C6FF3" w:rsidRDefault="001D2EEA" w:rsidP="001D2EEA">
      <w:pPr>
        <w:numPr>
          <w:ilvl w:val="0"/>
          <w:numId w:val="8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lastRenderedPageBreak/>
        <w:t>Innovación con identidad propia</w:t>
      </w:r>
      <w:r w:rsidRPr="009C6FF3">
        <w:rPr>
          <w:sz w:val="28"/>
          <w:szCs w:val="28"/>
        </w:rPr>
        <w:t>:</w:t>
      </w:r>
      <w:r w:rsidRPr="009C6FF3">
        <w:rPr>
          <w:sz w:val="28"/>
          <w:szCs w:val="28"/>
        </w:rPr>
        <w:br/>
        <w:t>No copiamos plantillas nórdicas ni discursos de Silicon Valley.</w:t>
      </w:r>
      <w:r w:rsidRPr="009C6FF3">
        <w:rPr>
          <w:sz w:val="28"/>
          <w:szCs w:val="28"/>
        </w:rPr>
        <w:br/>
        <w:t>Diseñamos desde nuestras heridas, nuestras redes de apoyo, nuestros mercados, nuestra historia de resistir.</w:t>
      </w:r>
    </w:p>
    <w:p w14:paraId="1EA8B7EC" w14:textId="77777777" w:rsidR="001D2EEA" w:rsidRPr="009C6FF3" w:rsidRDefault="001D2EEA" w:rsidP="001D2EEA">
      <w:pPr>
        <w:numPr>
          <w:ilvl w:val="0"/>
          <w:numId w:val="8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Tecnología con propósito</w:t>
      </w:r>
      <w:r w:rsidRPr="009C6FF3">
        <w:rPr>
          <w:sz w:val="28"/>
          <w:szCs w:val="28"/>
        </w:rPr>
        <w:t>:</w:t>
      </w:r>
      <w:r w:rsidRPr="009C6FF3">
        <w:rPr>
          <w:sz w:val="28"/>
          <w:szCs w:val="28"/>
        </w:rPr>
        <w:br/>
        <w:t>Cada bloque es una declaración: “esto pasó, y estamos dispuestos a sostenerlo frente a cualquiera”.</w:t>
      </w:r>
      <w:r w:rsidRPr="009C6FF3">
        <w:rPr>
          <w:sz w:val="28"/>
          <w:szCs w:val="28"/>
        </w:rPr>
        <w:br/>
        <w:t>Cada transacción es un compromiso con la claridad, no con la opacidad.</w:t>
      </w:r>
    </w:p>
    <w:p w14:paraId="49A4AD54" w14:textId="77777777" w:rsidR="001D2EEA" w:rsidRPr="009C6FF3" w:rsidRDefault="001D2EEA" w:rsidP="001D2EEA">
      <w:pPr>
        <w:numPr>
          <w:ilvl w:val="0"/>
          <w:numId w:val="8"/>
        </w:num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>Civilización digital</w:t>
      </w:r>
      <w:r w:rsidRPr="009C6FF3">
        <w:rPr>
          <w:sz w:val="28"/>
          <w:szCs w:val="28"/>
        </w:rPr>
        <w:t>:</w:t>
      </w:r>
      <w:r w:rsidRPr="009C6FF3">
        <w:rPr>
          <w:sz w:val="28"/>
          <w:szCs w:val="28"/>
        </w:rPr>
        <w:br/>
        <w:t xml:space="preserve">TAMV MSR es infraestructura, pero también es </w:t>
      </w:r>
      <w:r w:rsidRPr="009C6FF3">
        <w:rPr>
          <w:b/>
          <w:bCs/>
          <w:sz w:val="28"/>
          <w:szCs w:val="28"/>
        </w:rPr>
        <w:t>manifiesto</w:t>
      </w:r>
      <w:r w:rsidRPr="009C6FF3">
        <w:rPr>
          <w:sz w:val="28"/>
          <w:szCs w:val="28"/>
        </w:rPr>
        <w:t>:</w:t>
      </w:r>
      <w:r w:rsidRPr="009C6FF3">
        <w:rPr>
          <w:sz w:val="28"/>
          <w:szCs w:val="28"/>
        </w:rPr>
        <w:br/>
        <w:t>un lugar donde las comunidades pueden operar sabiendo que el sistema no está hecho para explotarlas, sino para protegerlas cuando el mundo físico las deja solas.</w:t>
      </w:r>
    </w:p>
    <w:p w14:paraId="4D9A4C20" w14:textId="77777777" w:rsidR="001D2EEA" w:rsidRPr="001D2EEA" w:rsidRDefault="002B5D6A" w:rsidP="001D2EEA">
      <w:r>
        <w:pict w14:anchorId="743EAD15">
          <v:rect id="_x0000_i1031" style="width:0;height:1.5pt" o:hralign="center" o:hrstd="t" o:hr="t" fillcolor="#a0a0a0" stroked="f"/>
        </w:pict>
      </w:r>
    </w:p>
    <w:p w14:paraId="336754F2" w14:textId="600A7A9C" w:rsidR="001D2EEA" w:rsidRPr="001D2EEA" w:rsidRDefault="001D2EEA" w:rsidP="009C6FF3">
      <w:pPr>
        <w:pStyle w:val="Ttulo1"/>
      </w:pPr>
      <w:r w:rsidRPr="001D2EEA">
        <w:t xml:space="preserve"> Mensaje al mundo</w:t>
      </w:r>
    </w:p>
    <w:p w14:paraId="2B3F3EC2" w14:textId="77777777" w:rsidR="009C6FF3" w:rsidRDefault="009C6FF3" w:rsidP="001D2EEA"/>
    <w:p w14:paraId="1E32A248" w14:textId="5B21657C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t>Desde Real del Monte, Hidalgo, México, se emite una señal que no pide traducción ni permiso:</w:t>
      </w:r>
    </w:p>
    <w:p w14:paraId="178859E2" w14:textId="77777777" w:rsidR="001D2EEA" w:rsidRPr="009C6FF3" w:rsidRDefault="001D2EEA" w:rsidP="001D2EEA">
      <w:pPr>
        <w:numPr>
          <w:ilvl w:val="0"/>
          <w:numId w:val="9"/>
        </w:numPr>
        <w:rPr>
          <w:sz w:val="28"/>
          <w:szCs w:val="28"/>
        </w:rPr>
      </w:pPr>
      <w:r w:rsidRPr="009C6FF3">
        <w:rPr>
          <w:sz w:val="28"/>
          <w:szCs w:val="28"/>
        </w:rPr>
        <w:t>Latinoamérica no es seguidora, es protagonista.</w:t>
      </w:r>
    </w:p>
    <w:p w14:paraId="64ECEFA4" w14:textId="77777777" w:rsidR="001D2EEA" w:rsidRPr="009C6FF3" w:rsidRDefault="001D2EEA" w:rsidP="001D2EEA">
      <w:pPr>
        <w:numPr>
          <w:ilvl w:val="0"/>
          <w:numId w:val="9"/>
        </w:numPr>
        <w:rPr>
          <w:sz w:val="28"/>
          <w:szCs w:val="28"/>
        </w:rPr>
      </w:pPr>
      <w:r w:rsidRPr="009C6FF3">
        <w:rPr>
          <w:sz w:val="28"/>
          <w:szCs w:val="28"/>
        </w:rPr>
        <w:t xml:space="preserve">No compite por encajar en categorías viejas; define, desde cero, una categoría nueva: </w:t>
      </w:r>
      <w:r w:rsidRPr="009C6FF3">
        <w:rPr>
          <w:b/>
          <w:bCs/>
          <w:sz w:val="28"/>
          <w:szCs w:val="28"/>
        </w:rPr>
        <w:t>seguridad civilizatoria</w:t>
      </w:r>
      <w:r w:rsidRPr="009C6FF3">
        <w:rPr>
          <w:sz w:val="28"/>
          <w:szCs w:val="28"/>
        </w:rPr>
        <w:t>.</w:t>
      </w:r>
    </w:p>
    <w:p w14:paraId="70B25DC9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sz w:val="28"/>
          <w:szCs w:val="28"/>
        </w:rPr>
        <w:lastRenderedPageBreak/>
        <w:t xml:space="preserve">Hoy no solo nace una </w:t>
      </w:r>
      <w:proofErr w:type="spellStart"/>
      <w:r w:rsidRPr="009C6FF3">
        <w:rPr>
          <w:sz w:val="28"/>
          <w:szCs w:val="28"/>
        </w:rPr>
        <w:t>blockchain</w:t>
      </w:r>
      <w:proofErr w:type="spellEnd"/>
      <w:r w:rsidRPr="009C6FF3">
        <w:rPr>
          <w:sz w:val="28"/>
          <w:szCs w:val="28"/>
        </w:rPr>
        <w:t>.</w:t>
      </w:r>
      <w:r w:rsidRPr="009C6FF3">
        <w:rPr>
          <w:sz w:val="28"/>
          <w:szCs w:val="28"/>
        </w:rPr>
        <w:br/>
        <w:t xml:space="preserve">Hoy nace una </w:t>
      </w:r>
      <w:r w:rsidRPr="009C6FF3">
        <w:rPr>
          <w:b/>
          <w:bCs/>
          <w:sz w:val="28"/>
          <w:szCs w:val="28"/>
        </w:rPr>
        <w:t>máquina de verdad civilizatoria</w:t>
      </w:r>
      <w:r w:rsidRPr="009C6FF3">
        <w:rPr>
          <w:sz w:val="28"/>
          <w:szCs w:val="28"/>
        </w:rPr>
        <w:t>, capaz de registrar, cuestionar, etiquetar y reparar sin traicionar la inmutabilidad.</w:t>
      </w:r>
    </w:p>
    <w:p w14:paraId="05C4E7DA" w14:textId="77777777" w:rsidR="001D2EEA" w:rsidRPr="009C6FF3" w:rsidRDefault="001D2EEA" w:rsidP="001D2EEA">
      <w:pPr>
        <w:rPr>
          <w:sz w:val="28"/>
          <w:szCs w:val="28"/>
        </w:rPr>
      </w:pPr>
      <w:r w:rsidRPr="009C6FF3">
        <w:rPr>
          <w:b/>
          <w:bCs/>
          <w:sz w:val="28"/>
          <w:szCs w:val="28"/>
        </w:rPr>
        <w:t xml:space="preserve">TAMV </w:t>
      </w:r>
      <w:proofErr w:type="spellStart"/>
      <w:r w:rsidRPr="009C6FF3">
        <w:rPr>
          <w:b/>
          <w:bCs/>
          <w:sz w:val="28"/>
          <w:szCs w:val="28"/>
        </w:rPr>
        <w:t>Blockchain</w:t>
      </w:r>
      <w:proofErr w:type="spellEnd"/>
      <w:r w:rsidRPr="009C6FF3">
        <w:rPr>
          <w:b/>
          <w:bCs/>
          <w:sz w:val="28"/>
          <w:szCs w:val="28"/>
        </w:rPr>
        <w:t xml:space="preserve"> MSR – La Sexta </w:t>
      </w:r>
      <w:proofErr w:type="spellStart"/>
      <w:r w:rsidRPr="009C6FF3">
        <w:rPr>
          <w:b/>
          <w:bCs/>
          <w:sz w:val="28"/>
          <w:szCs w:val="28"/>
        </w:rPr>
        <w:t>Blockchain</w:t>
      </w:r>
      <w:proofErr w:type="spellEnd"/>
      <w:r w:rsidRPr="009C6FF3">
        <w:rPr>
          <w:b/>
          <w:bCs/>
          <w:sz w:val="28"/>
          <w:szCs w:val="28"/>
        </w:rPr>
        <w:t xml:space="preserve"> Mundial.</w:t>
      </w:r>
      <w:r w:rsidRPr="009C6FF3">
        <w:rPr>
          <w:b/>
          <w:bCs/>
          <w:sz w:val="28"/>
          <w:szCs w:val="28"/>
        </w:rPr>
        <w:br/>
        <w:t>La primera que se atreve a decir, con código y con historia:</w:t>
      </w:r>
      <w:r w:rsidRPr="009C6FF3">
        <w:rPr>
          <w:b/>
          <w:bCs/>
          <w:sz w:val="28"/>
          <w:szCs w:val="28"/>
        </w:rPr>
        <w:br/>
        <w:t>no basta con que algo sea válido criptográficamente,</w:t>
      </w:r>
      <w:r w:rsidRPr="009C6FF3">
        <w:rPr>
          <w:b/>
          <w:bCs/>
          <w:sz w:val="28"/>
          <w:szCs w:val="28"/>
        </w:rPr>
        <w:br/>
        <w:t>tiene que ser justo para nuestra gente.</w:t>
      </w:r>
    </w:p>
    <w:p w14:paraId="0A2509E9" w14:textId="3C4CF9DA" w:rsidR="001D2EEA" w:rsidRDefault="002B5D6A">
      <w:r>
        <w:pict w14:anchorId="2382FB63">
          <v:rect id="_x0000_i1032" style="width:0;height:1.5pt" o:hralign="center" o:hrstd="t" o:hr="t" fillcolor="#a0a0a0" stroked="f"/>
        </w:pict>
      </w:r>
    </w:p>
    <w:sectPr w:rsidR="001D2EEA" w:rsidSect="00501E86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5B83" w14:textId="77777777" w:rsidR="002B5D6A" w:rsidRDefault="002B5D6A" w:rsidP="00BC6DBE">
      <w:pPr>
        <w:spacing w:after="0" w:line="240" w:lineRule="auto"/>
      </w:pPr>
      <w:r>
        <w:separator/>
      </w:r>
    </w:p>
  </w:endnote>
  <w:endnote w:type="continuationSeparator" w:id="0">
    <w:p w14:paraId="2F108A7A" w14:textId="77777777" w:rsidR="002B5D6A" w:rsidRDefault="002B5D6A" w:rsidP="00BC6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4DFEC" w14:textId="77777777" w:rsidR="007E1105" w:rsidRPr="006D2FE7" w:rsidRDefault="007E1105" w:rsidP="007E1105">
    <w:pPr>
      <w:pStyle w:val="Piedepgina"/>
      <w:rPr>
        <w:color w:val="D9D9D9" w:themeColor="background1" w:themeShade="D9"/>
        <w:lang w:val="en-US"/>
      </w:rPr>
    </w:pPr>
    <w:r w:rsidRPr="007E1105">
      <w:rPr>
        <w:lang w:val="en-US"/>
      </w:rPr>
      <w:t>-</w:t>
    </w:r>
    <w:r w:rsidRPr="006D2FE7">
      <w:rPr>
        <w:color w:val="D9D9D9" w:themeColor="background1" w:themeShade="D9"/>
        <w:lang w:val="en-US"/>
      </w:rPr>
      <w:t>-- TAMV Document Footprint ---</w:t>
    </w:r>
  </w:p>
  <w:p w14:paraId="246F5D6B" w14:textId="77777777" w:rsidR="007E1105" w:rsidRPr="006D2FE7" w:rsidRDefault="007E1105" w:rsidP="007E1105">
    <w:pPr>
      <w:pStyle w:val="Piedepgina"/>
      <w:rPr>
        <w:color w:val="D9D9D9" w:themeColor="background1" w:themeShade="D9"/>
        <w:lang w:val="en-US"/>
      </w:rPr>
    </w:pPr>
    <w:r w:rsidRPr="006D2FE7">
      <w:rPr>
        <w:color w:val="D9D9D9" w:themeColor="background1" w:themeShade="D9"/>
        <w:lang w:val="en-US"/>
      </w:rPr>
      <w:t>DOC_ID: TAMV-DOC-2026-000001</w:t>
    </w:r>
  </w:p>
  <w:p w14:paraId="5F5F8EF0" w14:textId="77777777" w:rsidR="007E1105" w:rsidRPr="006D2FE7" w:rsidRDefault="007E1105" w:rsidP="007E1105">
    <w:pPr>
      <w:pStyle w:val="Piedepgina"/>
      <w:rPr>
        <w:color w:val="D9D9D9" w:themeColor="background1" w:themeShade="D9"/>
        <w:lang w:val="en-US"/>
      </w:rPr>
    </w:pPr>
    <w:r w:rsidRPr="006D2FE7">
      <w:rPr>
        <w:color w:val="D9D9D9" w:themeColor="background1" w:themeShade="D9"/>
        <w:lang w:val="en-US"/>
      </w:rPr>
      <w:t>ENC_LEVELS: L1(ID-NVIDA), L2(ADNTAMV)</w:t>
    </w:r>
  </w:p>
  <w:p w14:paraId="6FFB6873" w14:textId="77777777" w:rsidR="007E1105" w:rsidRPr="006D2FE7" w:rsidRDefault="007E1105" w:rsidP="007E1105">
    <w:pPr>
      <w:pStyle w:val="Piedepgina"/>
      <w:rPr>
        <w:color w:val="D9D9D9" w:themeColor="background1" w:themeShade="D9"/>
        <w:lang w:val="en-US"/>
      </w:rPr>
    </w:pPr>
    <w:r w:rsidRPr="006D2FE7">
      <w:rPr>
        <w:color w:val="D9D9D9" w:themeColor="background1" w:themeShade="D9"/>
        <w:lang w:val="en-US"/>
      </w:rPr>
      <w:t>ALG: AES-</w:t>
    </w:r>
    <w:proofErr w:type="gramStart"/>
    <w:r w:rsidRPr="006D2FE7">
      <w:rPr>
        <w:color w:val="D9D9D9" w:themeColor="background1" w:themeShade="D9"/>
        <w:lang w:val="en-US"/>
      </w:rPr>
      <w:t>GCM(</w:t>
    </w:r>
    <w:proofErr w:type="gramEnd"/>
    <w:r w:rsidRPr="006D2FE7">
      <w:rPr>
        <w:color w:val="D9D9D9" w:themeColor="background1" w:themeShade="D9"/>
        <w:lang w:val="en-US"/>
      </w:rPr>
      <w:t>256), SIG: Ed25519, HASH: BLAKE3</w:t>
    </w:r>
  </w:p>
  <w:p w14:paraId="1AE2E6C3" w14:textId="77777777" w:rsidR="007E1105" w:rsidRPr="006D2FE7" w:rsidRDefault="007E1105" w:rsidP="007E1105">
    <w:pPr>
      <w:pStyle w:val="Piedepgina"/>
      <w:rPr>
        <w:color w:val="D9D9D9" w:themeColor="background1" w:themeShade="D9"/>
        <w:lang w:val="en-US"/>
      </w:rPr>
    </w:pPr>
    <w:r w:rsidRPr="006D2FE7">
      <w:rPr>
        <w:color w:val="D9D9D9" w:themeColor="background1" w:themeShade="D9"/>
        <w:lang w:val="en-US"/>
      </w:rPr>
      <w:t>EOCT_DECISION_REF: EOCT-DR-7f12c9</w:t>
    </w:r>
  </w:p>
  <w:p w14:paraId="0DBB785F" w14:textId="77777777" w:rsidR="007E1105" w:rsidRPr="006D2FE7" w:rsidRDefault="007E1105" w:rsidP="007E1105">
    <w:pPr>
      <w:pStyle w:val="Piedepgina"/>
      <w:rPr>
        <w:color w:val="D9D9D9" w:themeColor="background1" w:themeShade="D9"/>
        <w:lang w:val="en-US"/>
      </w:rPr>
    </w:pPr>
    <w:r w:rsidRPr="006D2FE7">
      <w:rPr>
        <w:color w:val="D9D9D9" w:themeColor="background1" w:themeShade="D9"/>
        <w:lang w:val="en-US"/>
      </w:rPr>
      <w:t>ADNTAMV_SIG: z3C1bN3...</w:t>
    </w:r>
    <w:proofErr w:type="spellStart"/>
    <w:r w:rsidRPr="006D2FE7">
      <w:rPr>
        <w:color w:val="D9D9D9" w:themeColor="background1" w:themeShade="D9"/>
        <w:lang w:val="en-US"/>
      </w:rPr>
      <w:t>pQ</w:t>
    </w:r>
    <w:proofErr w:type="spellEnd"/>
    <w:r w:rsidRPr="006D2FE7">
      <w:rPr>
        <w:color w:val="D9D9D9" w:themeColor="background1" w:themeShade="D9"/>
        <w:lang w:val="en-US"/>
      </w:rPr>
      <w:t>==</w:t>
    </w:r>
  </w:p>
  <w:p w14:paraId="6C058A75" w14:textId="77777777" w:rsidR="007E1105" w:rsidRPr="006D2FE7" w:rsidRDefault="007E1105" w:rsidP="007E1105">
    <w:pPr>
      <w:pStyle w:val="Piedepgina"/>
      <w:rPr>
        <w:color w:val="D9D9D9" w:themeColor="background1" w:themeShade="D9"/>
        <w:lang w:val="en-US"/>
      </w:rPr>
    </w:pPr>
    <w:r w:rsidRPr="006D2FE7">
      <w:rPr>
        <w:color w:val="D9D9D9" w:themeColor="background1" w:themeShade="D9"/>
        <w:lang w:val="en-US"/>
      </w:rPr>
      <w:t>ISSUED_AT: 2026-01-01T08:51:00Z</w:t>
    </w:r>
  </w:p>
  <w:p w14:paraId="6536EF35" w14:textId="2B9DA251" w:rsidR="007E1105" w:rsidRPr="006D2FE7" w:rsidRDefault="007E1105" w:rsidP="007E1105">
    <w:pPr>
      <w:pStyle w:val="Piedepgina"/>
      <w:rPr>
        <w:color w:val="D9D9D9" w:themeColor="background1" w:themeShade="D9"/>
      </w:rPr>
    </w:pPr>
    <w:r w:rsidRPr="006D2FE7">
      <w:rPr>
        <w:color w:val="D9D9D9" w:themeColor="background1" w:themeShade="D9"/>
      </w:rPr>
      <w:t>--------------------------------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930F" w14:textId="77777777" w:rsidR="002B5D6A" w:rsidRDefault="002B5D6A" w:rsidP="00BC6DBE">
      <w:pPr>
        <w:spacing w:after="0" w:line="240" w:lineRule="auto"/>
      </w:pPr>
      <w:r>
        <w:separator/>
      </w:r>
    </w:p>
  </w:footnote>
  <w:footnote w:type="continuationSeparator" w:id="0">
    <w:p w14:paraId="0581287D" w14:textId="77777777" w:rsidR="002B5D6A" w:rsidRDefault="002B5D6A" w:rsidP="00BC6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47E57" w14:textId="3FFFC78B" w:rsidR="00BC6DBE" w:rsidRPr="006D2FE7" w:rsidRDefault="007E1105">
    <w:pPr>
      <w:pStyle w:val="Encabezado"/>
      <w:rPr>
        <w:color w:val="D9D9D9" w:themeColor="background1" w:themeShade="D9"/>
      </w:rPr>
    </w:pPr>
    <w:r w:rsidRPr="006D2FE7">
      <w:rPr>
        <w:color w:val="D9D9D9" w:themeColor="background1" w:themeShade="D9"/>
      </w:rPr>
      <w:t>TAMV-ENC[L1:ID-NVIDA|L</w:t>
    </w:r>
    <w:proofErr w:type="gramStart"/>
    <w:r w:rsidRPr="006D2FE7">
      <w:rPr>
        <w:color w:val="D9D9D9" w:themeColor="background1" w:themeShade="D9"/>
      </w:rPr>
      <w:t>2:ADNTAMV</w:t>
    </w:r>
    <w:proofErr w:type="gramEnd"/>
    <w:r w:rsidRPr="006D2FE7">
      <w:rPr>
        <w:color w:val="D9D9D9" w:themeColor="background1" w:themeShade="D9"/>
      </w:rPr>
      <w:t>]|ALG[AES-GCM+Ed25519]|</w:t>
    </w:r>
    <w:proofErr w:type="gramStart"/>
    <w:r w:rsidRPr="006D2FE7">
      <w:rPr>
        <w:color w:val="D9D9D9" w:themeColor="background1" w:themeShade="D9"/>
      </w:rPr>
      <w:t>VER[</w:t>
    </w:r>
    <w:proofErr w:type="gramEnd"/>
    <w:r w:rsidRPr="006D2FE7">
      <w:rPr>
        <w:color w:val="D9D9D9" w:themeColor="background1" w:themeShade="D9"/>
      </w:rPr>
      <w:t>1.0]|</w:t>
    </w:r>
    <w:proofErr w:type="gramStart"/>
    <w:r w:rsidRPr="006D2FE7">
      <w:rPr>
        <w:color w:val="D9D9D9" w:themeColor="background1" w:themeShade="D9"/>
      </w:rPr>
      <w:t>TS[</w:t>
    </w:r>
    <w:proofErr w:type="gramEnd"/>
    <w:r w:rsidRPr="006D2FE7">
      <w:rPr>
        <w:color w:val="D9D9D9" w:themeColor="background1" w:themeShade="D9"/>
      </w:rPr>
      <w:t>2026-01-01T08:51:00Z]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6854"/>
    <w:multiLevelType w:val="multilevel"/>
    <w:tmpl w:val="3F4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264A2"/>
    <w:multiLevelType w:val="multilevel"/>
    <w:tmpl w:val="B09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17CA4"/>
    <w:multiLevelType w:val="multilevel"/>
    <w:tmpl w:val="CB4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630D6"/>
    <w:multiLevelType w:val="multilevel"/>
    <w:tmpl w:val="7EB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9088E"/>
    <w:multiLevelType w:val="multilevel"/>
    <w:tmpl w:val="B8C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D2F19"/>
    <w:multiLevelType w:val="multilevel"/>
    <w:tmpl w:val="32B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D76AE"/>
    <w:multiLevelType w:val="multilevel"/>
    <w:tmpl w:val="763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57A73"/>
    <w:multiLevelType w:val="multilevel"/>
    <w:tmpl w:val="D39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23B54"/>
    <w:multiLevelType w:val="multilevel"/>
    <w:tmpl w:val="9EA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734561">
    <w:abstractNumId w:val="4"/>
  </w:num>
  <w:num w:numId="2" w16cid:durableId="1549419711">
    <w:abstractNumId w:val="3"/>
  </w:num>
  <w:num w:numId="3" w16cid:durableId="973946202">
    <w:abstractNumId w:val="0"/>
  </w:num>
  <w:num w:numId="4" w16cid:durableId="1958640566">
    <w:abstractNumId w:val="6"/>
  </w:num>
  <w:num w:numId="5" w16cid:durableId="321277462">
    <w:abstractNumId w:val="5"/>
  </w:num>
  <w:num w:numId="6" w16cid:durableId="1701740168">
    <w:abstractNumId w:val="8"/>
  </w:num>
  <w:num w:numId="7" w16cid:durableId="735325804">
    <w:abstractNumId w:val="7"/>
  </w:num>
  <w:num w:numId="8" w16cid:durableId="771977607">
    <w:abstractNumId w:val="1"/>
  </w:num>
  <w:num w:numId="9" w16cid:durableId="1083988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EA"/>
    <w:rsid w:val="00036273"/>
    <w:rsid w:val="00055C7D"/>
    <w:rsid w:val="001D2EEA"/>
    <w:rsid w:val="00236A32"/>
    <w:rsid w:val="00260466"/>
    <w:rsid w:val="002B5D6A"/>
    <w:rsid w:val="00501E86"/>
    <w:rsid w:val="00673BA2"/>
    <w:rsid w:val="00676F50"/>
    <w:rsid w:val="006D2FE7"/>
    <w:rsid w:val="007E1105"/>
    <w:rsid w:val="009C6FF3"/>
    <w:rsid w:val="00BA0D8B"/>
    <w:rsid w:val="00BC6DBE"/>
    <w:rsid w:val="00CF0584"/>
    <w:rsid w:val="00E67C12"/>
    <w:rsid w:val="00EA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266E"/>
  <w15:chartTrackingRefBased/>
  <w15:docId w15:val="{8696B339-7D7E-4F55-9CDF-2EBC81DB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E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E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E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E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6D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6DBE"/>
  </w:style>
  <w:style w:type="paragraph" w:styleId="Piedepgina">
    <w:name w:val="footer"/>
    <w:basedOn w:val="Normal"/>
    <w:link w:val="PiedepginaCar"/>
    <w:uiPriority w:val="99"/>
    <w:unhideWhenUsed/>
    <w:rsid w:val="00BC6D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202ED-74BB-4411-A6A6-E2CBEFAB7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919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7</cp:revision>
  <dcterms:created xsi:type="dcterms:W3CDTF">2026-01-01T14:55:00Z</dcterms:created>
  <dcterms:modified xsi:type="dcterms:W3CDTF">2026-01-01T15:11:00Z</dcterms:modified>
</cp:coreProperties>
</file>