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1142" w14:textId="6CF221AD" w:rsidR="00D62563" w:rsidRPr="00D62563" w:rsidRDefault="00AE3CB7" w:rsidP="00D6256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071967" wp14:editId="042166F0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63510" cy="1402080"/>
            <wp:effectExtent l="0" t="0" r="8890" b="7620"/>
            <wp:wrapSquare wrapText="bothSides"/>
            <wp:docPr id="147748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9" t="2658" r="16913" b="8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3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563" w:rsidRPr="00D62563">
        <w:rPr>
          <w:b/>
          <w:bCs/>
        </w:rPr>
        <w:t>INFORME DE AUDITORÍA TÉCNICA INDEPENDIENTE</w:t>
      </w:r>
    </w:p>
    <w:p w14:paraId="0A23D7F0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EVALUACIÓN INTEGRAL DEL SISTEMA OPERATIVO TURÍSTICO–TERRITORIAL</w:t>
      </w:r>
    </w:p>
    <w:p w14:paraId="1C1FC63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 xml:space="preserve">RDM-TOS (Real del Monte – Territorial </w:t>
      </w:r>
      <w:proofErr w:type="spellStart"/>
      <w:r w:rsidRPr="00D62563">
        <w:rPr>
          <w:b/>
          <w:bCs/>
        </w:rPr>
        <w:t>Operating</w:t>
      </w:r>
      <w:proofErr w:type="spellEnd"/>
      <w:r w:rsidRPr="00D62563">
        <w:rPr>
          <w:b/>
          <w:bCs/>
        </w:rPr>
        <w:t xml:space="preserve"> </w:t>
      </w:r>
      <w:proofErr w:type="spellStart"/>
      <w:r w:rsidRPr="00D62563">
        <w:rPr>
          <w:b/>
          <w:bCs/>
        </w:rPr>
        <w:t>System</w:t>
      </w:r>
      <w:proofErr w:type="spellEnd"/>
      <w:r w:rsidRPr="00D62563">
        <w:rPr>
          <w:b/>
          <w:bCs/>
        </w:rPr>
        <w:t>)</w:t>
      </w:r>
    </w:p>
    <w:p w14:paraId="0A02FB87" w14:textId="77777777" w:rsidR="00D62563" w:rsidRPr="00D62563" w:rsidRDefault="00D62563" w:rsidP="00D62563">
      <w:r w:rsidRPr="00D62563">
        <w:pict w14:anchorId="035EE791">
          <v:rect id="_x0000_i1303" style="width:0;height:1.5pt" o:hralign="center" o:hrstd="t" o:hr="t" fillcolor="#a0a0a0" stroked="f"/>
        </w:pict>
      </w:r>
    </w:p>
    <w:p w14:paraId="2F782696" w14:textId="6EE0AD21" w:rsidR="00D62563" w:rsidRPr="00D62563" w:rsidRDefault="00D62563" w:rsidP="00D62563">
      <w:r w:rsidRPr="00D62563">
        <w:rPr>
          <w:b/>
          <w:bCs/>
        </w:rPr>
        <w:t>Entidad Evaluada:</w:t>
      </w:r>
      <w:r w:rsidRPr="00D62563">
        <w:t xml:space="preserve"> RDM Digital</w:t>
      </w:r>
      <w:r w:rsidRPr="00D62563">
        <w:br/>
      </w:r>
      <w:r w:rsidRPr="00D62563">
        <w:rPr>
          <w:b/>
          <w:bCs/>
        </w:rPr>
        <w:t>Entidad Tecnológica Vinculada:</w:t>
      </w:r>
      <w:r w:rsidRPr="00D62563">
        <w:t xml:space="preserve"> TAMV Enterprise – TAMV Online</w:t>
      </w:r>
      <w:r w:rsidRPr="00D62563">
        <w:br/>
      </w:r>
      <w:r w:rsidRPr="00D62563">
        <w:rPr>
          <w:b/>
          <w:bCs/>
        </w:rPr>
        <w:t>Tipo de Documento:</w:t>
      </w:r>
      <w:r w:rsidRPr="00D62563">
        <w:t xml:space="preserve"> Informe Técnico de Auditoría Independiente</w:t>
      </w:r>
      <w:r w:rsidRPr="00D62563">
        <w:br/>
      </w:r>
      <w:r w:rsidRPr="00D62563">
        <w:rPr>
          <w:b/>
          <w:bCs/>
        </w:rPr>
        <w:t>Clasificación:</w:t>
      </w:r>
      <w:r w:rsidRPr="00D62563">
        <w:t xml:space="preserve"> Uso Institucional / Evaluación Estratégica</w:t>
      </w:r>
      <w:r w:rsidRPr="00D62563">
        <w:br/>
      </w:r>
      <w:r w:rsidRPr="00D62563">
        <w:rPr>
          <w:b/>
          <w:bCs/>
        </w:rPr>
        <w:t>Versión:</w:t>
      </w:r>
      <w:r w:rsidRPr="00D62563">
        <w:t xml:space="preserve"> 1.0 (Edición Consolidada)</w:t>
      </w:r>
      <w:r w:rsidRPr="00D62563">
        <w:br/>
      </w:r>
      <w:r w:rsidRPr="00D62563">
        <w:rPr>
          <w:b/>
          <w:bCs/>
        </w:rPr>
        <w:t>Fecha de Emisión:</w:t>
      </w:r>
      <w:r w:rsidRPr="00D62563">
        <w:t xml:space="preserve"> </w:t>
      </w:r>
      <w:r>
        <w:t xml:space="preserve">26 de </w:t>
      </w:r>
      <w:r w:rsidRPr="00D62563">
        <w:t>marzo</w:t>
      </w:r>
      <w:r w:rsidRPr="00D62563">
        <w:t xml:space="preserve"> de 2026</w:t>
      </w:r>
      <w:r w:rsidRPr="00D62563">
        <w:br/>
      </w:r>
      <w:r w:rsidRPr="00D62563">
        <w:rPr>
          <w:b/>
          <w:bCs/>
        </w:rPr>
        <w:t>Código de Referencia:</w:t>
      </w:r>
      <w:r w:rsidRPr="00D62563">
        <w:t xml:space="preserve"> RDM-GLOBAL-AUDIT-2026</w:t>
      </w:r>
    </w:p>
    <w:p w14:paraId="2F6D1957" w14:textId="77777777" w:rsidR="00D62563" w:rsidRPr="00D62563" w:rsidRDefault="00D62563" w:rsidP="00D62563">
      <w:r w:rsidRPr="00D62563">
        <w:pict w14:anchorId="6AE665BD">
          <v:rect id="_x0000_i1304" style="width:0;height:1.5pt" o:hralign="center" o:hrstd="t" o:hr="t" fillcolor="#a0a0a0" stroked="f"/>
        </w:pict>
      </w:r>
    </w:p>
    <w:p w14:paraId="0771F81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DECLARACIÓN FORMAL DE EMISIÓN</w:t>
      </w:r>
    </w:p>
    <w:p w14:paraId="3A469FBC" w14:textId="10A38A02" w:rsidR="00D62563" w:rsidRPr="00D62563" w:rsidRDefault="00D62563" w:rsidP="00D62563">
      <w:r w:rsidRPr="00D62563">
        <w:t xml:space="preserve">El presente Informe ha sido elaborado por </w:t>
      </w:r>
      <w:r>
        <w:t>la</w:t>
      </w:r>
      <w:r w:rsidRPr="00D62563">
        <w:t xml:space="preserve"> </w:t>
      </w:r>
      <w:r w:rsidRPr="00D62563">
        <w:rPr>
          <w:b/>
          <w:bCs/>
        </w:rPr>
        <w:t>Unidad Técnica Independiente de Auditoría y Evaluación de Sistemas</w:t>
      </w:r>
      <w:r w:rsidRPr="00D62563">
        <w:t>, integrada por especialistas en arquitectura tecnológica, análisis de datos, sistemas digitales territoriales y evaluación de desempeño de infraestructuras digitales, vinculada a</w:t>
      </w:r>
      <w:r>
        <w:t xml:space="preserve"> la infraestructura y </w:t>
      </w:r>
      <w:proofErr w:type="gramStart"/>
      <w:r>
        <w:t xml:space="preserve">tecnología </w:t>
      </w:r>
      <w:r w:rsidRPr="00D62563">
        <w:t xml:space="preserve"> </w:t>
      </w:r>
      <w:r w:rsidRPr="00D62563">
        <w:rPr>
          <w:b/>
          <w:bCs/>
        </w:rPr>
        <w:t>TAMV</w:t>
      </w:r>
      <w:proofErr w:type="gramEnd"/>
      <w:r w:rsidRPr="00D62563">
        <w:rPr>
          <w:b/>
          <w:bCs/>
        </w:rPr>
        <w:t xml:space="preserve"> Enterprise – TAMV Online</w:t>
      </w:r>
      <w:r w:rsidRPr="00D62563">
        <w:t>.</w:t>
      </w:r>
    </w:p>
    <w:p w14:paraId="426AB6EE" w14:textId="77777777" w:rsidR="00D62563" w:rsidRPr="00D62563" w:rsidRDefault="00D62563" w:rsidP="00D62563">
      <w:r w:rsidRPr="00D62563">
        <w:t>La emisión del presente documento se realiza bajo principios de:</w:t>
      </w:r>
    </w:p>
    <w:p w14:paraId="12F894D1" w14:textId="77777777" w:rsidR="00D62563" w:rsidRPr="00D62563" w:rsidRDefault="00D62563" w:rsidP="00D62563">
      <w:pPr>
        <w:numPr>
          <w:ilvl w:val="0"/>
          <w:numId w:val="1"/>
        </w:numPr>
      </w:pPr>
      <w:r w:rsidRPr="00D62563">
        <w:t>Independencia técnica</w:t>
      </w:r>
    </w:p>
    <w:p w14:paraId="6571CCEC" w14:textId="77777777" w:rsidR="00D62563" w:rsidRPr="00D62563" w:rsidRDefault="00D62563" w:rsidP="00D62563">
      <w:pPr>
        <w:numPr>
          <w:ilvl w:val="0"/>
          <w:numId w:val="1"/>
        </w:numPr>
      </w:pPr>
      <w:r w:rsidRPr="00D62563">
        <w:t>Diligencia profesional</w:t>
      </w:r>
    </w:p>
    <w:p w14:paraId="59CF6003" w14:textId="77777777" w:rsidR="00D62563" w:rsidRPr="00D62563" w:rsidRDefault="00D62563" w:rsidP="00D62563">
      <w:pPr>
        <w:numPr>
          <w:ilvl w:val="0"/>
          <w:numId w:val="1"/>
        </w:numPr>
      </w:pPr>
      <w:r w:rsidRPr="00D62563">
        <w:t>Razonabilidad metodológica</w:t>
      </w:r>
    </w:p>
    <w:p w14:paraId="03A32A9C" w14:textId="77777777" w:rsidR="00D62563" w:rsidRPr="00D62563" w:rsidRDefault="00D62563" w:rsidP="00D62563">
      <w:pPr>
        <w:numPr>
          <w:ilvl w:val="0"/>
          <w:numId w:val="1"/>
        </w:numPr>
      </w:pPr>
      <w:r w:rsidRPr="00D62563">
        <w:t>Transparencia analítica</w:t>
      </w:r>
    </w:p>
    <w:p w14:paraId="25A65C25" w14:textId="77777777" w:rsidR="00D62563" w:rsidRPr="00D62563" w:rsidRDefault="00D62563" w:rsidP="00D62563">
      <w:pPr>
        <w:numPr>
          <w:ilvl w:val="0"/>
          <w:numId w:val="1"/>
        </w:numPr>
      </w:pPr>
      <w:r w:rsidRPr="00D62563">
        <w:t>Buena fe</w:t>
      </w:r>
    </w:p>
    <w:p w14:paraId="7A29B721" w14:textId="77777777" w:rsidR="00D62563" w:rsidRPr="00D62563" w:rsidRDefault="00D62563" w:rsidP="00D62563">
      <w:r w:rsidRPr="00D62563">
        <w:pict w14:anchorId="23D9E91D">
          <v:rect id="_x0000_i1305" style="width:0;height:1.5pt" o:hralign="center" o:hrstd="t" o:hr="t" fillcolor="#a0a0a0" stroked="f"/>
        </w:pict>
      </w:r>
    </w:p>
    <w:p w14:paraId="2810E68B" w14:textId="77777777" w:rsidR="00D62563" w:rsidRDefault="00D62563" w:rsidP="00D62563">
      <w:pPr>
        <w:rPr>
          <w:b/>
          <w:bCs/>
        </w:rPr>
      </w:pPr>
    </w:p>
    <w:p w14:paraId="2D6355F7" w14:textId="2002D778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I. RESUMEN EJECUTIVO</w:t>
      </w:r>
    </w:p>
    <w:p w14:paraId="56E5AAA3" w14:textId="443D608E" w:rsidR="00D62563" w:rsidRPr="00D62563" w:rsidRDefault="00D62563" w:rsidP="00D62563">
      <w:r w:rsidRPr="00D62563">
        <w:t xml:space="preserve">El sistema </w:t>
      </w:r>
      <w:r w:rsidRPr="00D62563">
        <w:rPr>
          <w:b/>
          <w:bCs/>
        </w:rPr>
        <w:t>RDM-</w:t>
      </w:r>
      <w:r>
        <w:rPr>
          <w:b/>
          <w:bCs/>
        </w:rPr>
        <w:t>Digital</w:t>
      </w:r>
      <w:r w:rsidRPr="00D62563">
        <w:t xml:space="preserve"> representa una iniciativa de transformación digital territorial orientada a integrar, en una única plataforma tecnológica, los componentes turísticos, comerciales, culturales y analíticos del municipio de Real del Monte, Estado de Hidalgo.</w:t>
      </w:r>
    </w:p>
    <w:p w14:paraId="43D01B1D" w14:textId="77777777" w:rsidR="00D62563" w:rsidRPr="00D62563" w:rsidRDefault="00D62563" w:rsidP="00D62563">
      <w:r w:rsidRPr="00D62563">
        <w:t>Derivado del proceso de auditoría técnica realizado, se concluye que:</w:t>
      </w:r>
    </w:p>
    <w:p w14:paraId="2C6F3296" w14:textId="77777777" w:rsidR="00D62563" w:rsidRDefault="00D62563" w:rsidP="00D62563">
      <w:pPr>
        <w:pStyle w:val="Prrafodelista"/>
        <w:numPr>
          <w:ilvl w:val="0"/>
          <w:numId w:val="27"/>
        </w:numPr>
      </w:pPr>
      <w:r w:rsidRPr="00D62563">
        <w:t>El sistema presenta una arquitectura técnicamente coherente y funcional;</w:t>
      </w:r>
    </w:p>
    <w:p w14:paraId="0EF04EFE" w14:textId="77777777" w:rsidR="00D62563" w:rsidRDefault="00D62563" w:rsidP="00D62563">
      <w:pPr>
        <w:pStyle w:val="Prrafodelista"/>
        <w:numPr>
          <w:ilvl w:val="0"/>
          <w:numId w:val="27"/>
        </w:numPr>
      </w:pPr>
      <w:r w:rsidRPr="00D62563">
        <w:t>Cumple con par</w:t>
      </w:r>
      <w:r w:rsidRPr="00D62563">
        <w:rPr>
          <w:rFonts w:ascii="Aptos" w:hAnsi="Aptos" w:cs="Aptos"/>
        </w:rPr>
        <w:t>á</w:t>
      </w:r>
      <w:r w:rsidRPr="00D62563">
        <w:t>metros operativos adecuados en escenarios simulados;</w:t>
      </w:r>
    </w:p>
    <w:p w14:paraId="0B3E5C1C" w14:textId="77777777" w:rsidR="00D62563" w:rsidRDefault="00D62563" w:rsidP="00D62563">
      <w:pPr>
        <w:pStyle w:val="Prrafodelista"/>
        <w:numPr>
          <w:ilvl w:val="0"/>
          <w:numId w:val="27"/>
        </w:numPr>
      </w:pPr>
      <w:r w:rsidRPr="00D62563">
        <w:t>Posee condiciones favorables de escalabilidad progresiva;</w:t>
      </w:r>
    </w:p>
    <w:p w14:paraId="21ACF098" w14:textId="31061B77" w:rsidR="00D62563" w:rsidRPr="00D62563" w:rsidRDefault="00D62563" w:rsidP="00D62563">
      <w:pPr>
        <w:pStyle w:val="Prrafodelista"/>
        <w:numPr>
          <w:ilvl w:val="0"/>
          <w:numId w:val="27"/>
        </w:numPr>
      </w:pPr>
      <w:r w:rsidRPr="00D62563">
        <w:t>Es viable para implementaci</w:t>
      </w:r>
      <w:r w:rsidRPr="00D62563">
        <w:rPr>
          <w:rFonts w:ascii="Aptos" w:hAnsi="Aptos" w:cs="Aptos"/>
        </w:rPr>
        <w:t>ó</w:t>
      </w:r>
      <w:r w:rsidRPr="00D62563">
        <w:t>n en entorno controlado mediante fase piloto;</w:t>
      </w:r>
    </w:p>
    <w:p w14:paraId="0296AE85" w14:textId="77777777" w:rsidR="00D62563" w:rsidRPr="00D62563" w:rsidRDefault="00D62563" w:rsidP="00D62563">
      <w:r w:rsidRPr="00D62563">
        <w:t>No obstante, su consolidación dependerá de factores críticos como infraestructura, adopción social y gestión operativa continua.</w:t>
      </w:r>
    </w:p>
    <w:p w14:paraId="69B1D9BD" w14:textId="77777777" w:rsidR="00D62563" w:rsidRPr="00D62563" w:rsidRDefault="00D62563" w:rsidP="00D62563">
      <w:r w:rsidRPr="00D62563">
        <w:pict w14:anchorId="79D0D546">
          <v:rect id="_x0000_i1306" style="width:0;height:1.5pt" o:hralign="center" o:hrstd="t" o:hr="t" fillcolor="#a0a0a0" stroked="f"/>
        </w:pict>
      </w:r>
    </w:p>
    <w:p w14:paraId="66FB150E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II. OBJETO Y ALCANCE DEL INFORME</w:t>
      </w:r>
    </w:p>
    <w:p w14:paraId="4963B26C" w14:textId="77777777" w:rsidR="00D62563" w:rsidRPr="00D62563" w:rsidRDefault="00D62563" w:rsidP="00D62563">
      <w:r w:rsidRPr="00D62563">
        <w:t>El presente Informe tiene por objeto:</w:t>
      </w:r>
    </w:p>
    <w:p w14:paraId="10C0A823" w14:textId="50D6EB67" w:rsidR="00D62563" w:rsidRPr="00D62563" w:rsidRDefault="00D62563" w:rsidP="00D62563">
      <w:r w:rsidRPr="00D62563">
        <w:t xml:space="preserve">Evaluar la viabilidad técnica, operativa y estructural del sistema </w:t>
      </w:r>
      <w:r w:rsidRPr="00D62563">
        <w:rPr>
          <w:b/>
          <w:bCs/>
        </w:rPr>
        <w:t>RDM-</w:t>
      </w:r>
      <w:r>
        <w:rPr>
          <w:b/>
          <w:bCs/>
        </w:rPr>
        <w:t>Digital</w:t>
      </w:r>
      <w:r w:rsidRPr="00D62563">
        <w:t>, a efecto de determinar su capacidad de implementación en un entorno territorial real.</w:t>
      </w:r>
    </w:p>
    <w:p w14:paraId="49FF0475" w14:textId="77777777" w:rsidR="00D62563" w:rsidRPr="00D62563" w:rsidRDefault="00D62563" w:rsidP="00D62563">
      <w:r w:rsidRPr="00D62563">
        <w:pict w14:anchorId="5B92D32B">
          <v:rect id="_x0000_i1307" style="width:0;height:1.5pt" o:hralign="center" o:hrstd="t" o:hr="t" fillcolor="#a0a0a0" stroked="f"/>
        </w:pict>
      </w:r>
    </w:p>
    <w:p w14:paraId="575AC9C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Alcance</w:t>
      </w:r>
    </w:p>
    <w:p w14:paraId="50FAD55E" w14:textId="77777777" w:rsidR="00D62563" w:rsidRPr="00D62563" w:rsidRDefault="00D62563" w:rsidP="00D62563">
      <w:r w:rsidRPr="00D62563">
        <w:t>La auditoría comprendió:</w:t>
      </w:r>
    </w:p>
    <w:p w14:paraId="41D85256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Arquitectura tecnológica</w:t>
      </w:r>
    </w:p>
    <w:p w14:paraId="22DB8942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Módulos funcionales</w:t>
      </w:r>
    </w:p>
    <w:p w14:paraId="5B2D5E8D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Desempeño bajo carga</w:t>
      </w:r>
    </w:p>
    <w:p w14:paraId="76911C30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Resiliencia operativa</w:t>
      </w:r>
    </w:p>
    <w:p w14:paraId="37F35CE4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Integración económica y cultural</w:t>
      </w:r>
    </w:p>
    <w:p w14:paraId="0E3F6F9F" w14:textId="77777777" w:rsidR="00D62563" w:rsidRPr="00D62563" w:rsidRDefault="00D62563" w:rsidP="00D62563">
      <w:pPr>
        <w:numPr>
          <w:ilvl w:val="0"/>
          <w:numId w:val="2"/>
        </w:numPr>
      </w:pPr>
      <w:r w:rsidRPr="00D62563">
        <w:t>Análisis de riesgos</w:t>
      </w:r>
    </w:p>
    <w:p w14:paraId="32A9E39B" w14:textId="77777777" w:rsidR="00D62563" w:rsidRPr="00D62563" w:rsidRDefault="00D62563" w:rsidP="00D62563">
      <w:r w:rsidRPr="00D62563">
        <w:pict w14:anchorId="2ABBF276">
          <v:rect id="_x0000_i1308" style="width:0;height:1.5pt" o:hralign="center" o:hrstd="t" o:hr="t" fillcolor="#a0a0a0" stroked="f"/>
        </w:pict>
      </w:r>
    </w:p>
    <w:p w14:paraId="287903BF" w14:textId="77777777" w:rsidR="00D62563" w:rsidRDefault="00D62563" w:rsidP="00D62563">
      <w:pPr>
        <w:rPr>
          <w:b/>
          <w:bCs/>
        </w:rPr>
      </w:pPr>
    </w:p>
    <w:p w14:paraId="3A8D77AB" w14:textId="525881D1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III. DESCRIPCIÓN DEL SISTEMA</w:t>
      </w:r>
    </w:p>
    <w:p w14:paraId="6034A41A" w14:textId="33C47C37" w:rsidR="00D62563" w:rsidRPr="00D62563" w:rsidRDefault="00D62563" w:rsidP="00D62563">
      <w:r w:rsidRPr="00D62563">
        <w:t xml:space="preserve">El sistema </w:t>
      </w:r>
      <w:r w:rsidRPr="00D62563">
        <w:rPr>
          <w:b/>
          <w:bCs/>
        </w:rPr>
        <w:t>RDM-</w:t>
      </w:r>
      <w:r>
        <w:rPr>
          <w:b/>
          <w:bCs/>
        </w:rPr>
        <w:t>Digital</w:t>
      </w:r>
      <w:r w:rsidRPr="00D62563">
        <w:t xml:space="preserve"> se configura como una plataforma digital territorial con los siguientes ejes:</w:t>
      </w:r>
    </w:p>
    <w:p w14:paraId="5E88502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1. Eje Turístico</w:t>
      </w:r>
    </w:p>
    <w:p w14:paraId="2E772EA0" w14:textId="77777777" w:rsidR="00D62563" w:rsidRPr="00D62563" w:rsidRDefault="00D62563" w:rsidP="00D62563">
      <w:pPr>
        <w:numPr>
          <w:ilvl w:val="0"/>
          <w:numId w:val="3"/>
        </w:numPr>
      </w:pPr>
      <w:r w:rsidRPr="00D62563">
        <w:t>Información estructurada de puntos de interés</w:t>
      </w:r>
    </w:p>
    <w:p w14:paraId="2D4476C9" w14:textId="77777777" w:rsidR="00D62563" w:rsidRPr="00D62563" w:rsidRDefault="00D62563" w:rsidP="00D62563">
      <w:pPr>
        <w:numPr>
          <w:ilvl w:val="0"/>
          <w:numId w:val="3"/>
        </w:numPr>
      </w:pPr>
      <w:r w:rsidRPr="00D62563">
        <w:t>Experiencia digital del visitante</w:t>
      </w:r>
    </w:p>
    <w:p w14:paraId="368DBB8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2. Eje Comercial</w:t>
      </w:r>
    </w:p>
    <w:p w14:paraId="765F56CB" w14:textId="77777777" w:rsidR="00D62563" w:rsidRPr="00D62563" w:rsidRDefault="00D62563" w:rsidP="00D62563">
      <w:pPr>
        <w:numPr>
          <w:ilvl w:val="0"/>
          <w:numId w:val="4"/>
        </w:numPr>
      </w:pPr>
      <w:r w:rsidRPr="00D62563">
        <w:t>Integración de comercios locales</w:t>
      </w:r>
    </w:p>
    <w:p w14:paraId="4291B184" w14:textId="77777777" w:rsidR="00D62563" w:rsidRPr="00D62563" w:rsidRDefault="00D62563" w:rsidP="00D62563">
      <w:pPr>
        <w:numPr>
          <w:ilvl w:val="0"/>
          <w:numId w:val="4"/>
        </w:numPr>
      </w:pPr>
      <w:r w:rsidRPr="00D62563">
        <w:t>Digitalización de oferta económica</w:t>
      </w:r>
    </w:p>
    <w:p w14:paraId="6A53F3E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3. Eje Cultural</w:t>
      </w:r>
    </w:p>
    <w:p w14:paraId="31C02AA0" w14:textId="77777777" w:rsidR="00D62563" w:rsidRPr="00D62563" w:rsidRDefault="00D62563" w:rsidP="00D62563">
      <w:pPr>
        <w:numPr>
          <w:ilvl w:val="0"/>
          <w:numId w:val="5"/>
        </w:numPr>
      </w:pPr>
      <w:r w:rsidRPr="00D62563">
        <w:t>Preservación de identidad histórica</w:t>
      </w:r>
    </w:p>
    <w:p w14:paraId="343009D4" w14:textId="77777777" w:rsidR="00D62563" w:rsidRPr="00D62563" w:rsidRDefault="00D62563" w:rsidP="00D62563">
      <w:pPr>
        <w:numPr>
          <w:ilvl w:val="0"/>
          <w:numId w:val="5"/>
        </w:numPr>
      </w:pPr>
      <w:r w:rsidRPr="00D62563">
        <w:t>Narrativa territorial (mitos, historia minera, tradición)</w:t>
      </w:r>
    </w:p>
    <w:p w14:paraId="31F5CB5B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4. Eje Analítico</w:t>
      </w:r>
    </w:p>
    <w:p w14:paraId="3D872485" w14:textId="77777777" w:rsidR="00D62563" w:rsidRPr="00D62563" w:rsidRDefault="00D62563" w:rsidP="00D62563">
      <w:pPr>
        <w:numPr>
          <w:ilvl w:val="0"/>
          <w:numId w:val="6"/>
        </w:numPr>
      </w:pPr>
      <w:r w:rsidRPr="00D62563">
        <w:t>Recolección de datos</w:t>
      </w:r>
    </w:p>
    <w:p w14:paraId="0490E095" w14:textId="77777777" w:rsidR="00D62563" w:rsidRPr="00D62563" w:rsidRDefault="00D62563" w:rsidP="00D62563">
      <w:pPr>
        <w:numPr>
          <w:ilvl w:val="0"/>
          <w:numId w:val="6"/>
        </w:numPr>
      </w:pPr>
      <w:r w:rsidRPr="00D62563">
        <w:t>Inteligencia territorial</w:t>
      </w:r>
    </w:p>
    <w:p w14:paraId="45045493" w14:textId="77777777" w:rsidR="00D62563" w:rsidRPr="00D62563" w:rsidRDefault="00D62563" w:rsidP="00D62563">
      <w:pPr>
        <w:numPr>
          <w:ilvl w:val="0"/>
          <w:numId w:val="6"/>
        </w:numPr>
      </w:pPr>
      <w:r w:rsidRPr="00D62563">
        <w:t>Soporte a toma de decisiones</w:t>
      </w:r>
    </w:p>
    <w:p w14:paraId="24C8A2B9" w14:textId="59E61B1E" w:rsidR="00D62563" w:rsidRPr="00D62563" w:rsidRDefault="00D62563" w:rsidP="00D62563">
      <w:pPr>
        <w:rPr>
          <w:b/>
          <w:bCs/>
          <w:lang w:eastAsia="es-MX"/>
        </w:rPr>
      </w:pPr>
      <w:r w:rsidRPr="00D62563">
        <w:rPr>
          <w:b/>
          <w:bCs/>
          <w:lang w:eastAsia="es-MX"/>
        </w:rPr>
        <w:t>5. Eje de Inteligencia Artificial</w:t>
      </w:r>
    </w:p>
    <w:p w14:paraId="5E33ACD1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t>• Asistentes digitales para atención a visitantes y usuarios locales, con disponibilidad continua (24/7);</w:t>
      </w:r>
    </w:p>
    <w:p w14:paraId="78DDFF1B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br/>
        <w:t>• Interacción contextual mediante procesamiento de lenguaje natural, adaptada al perfil, ubicación y necesidades del usuario;</w:t>
      </w:r>
    </w:p>
    <w:p w14:paraId="02B9AD4F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br/>
        <w:t>• Recomendaciones inteligentes de rutas, comercios, experiencias y servicios, basadas en comportamiento y datos históricos;</w:t>
      </w:r>
    </w:p>
    <w:p w14:paraId="630146C3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br/>
        <w:t>• Automatización de consultas frecuentes, orientación turística y soporte al usuario en tiempo real;</w:t>
      </w:r>
    </w:p>
    <w:p w14:paraId="20EE6C2F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572585BA" w14:textId="77777777" w:rsid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721C5EC1" w14:textId="77777777" w:rsidR="00E1327D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lastRenderedPageBreak/>
        <w:br/>
      </w:r>
    </w:p>
    <w:p w14:paraId="5E9A18A6" w14:textId="77777777" w:rsidR="00E1327D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t>• Análisis predictivo de demanda turística y patrones de consumo para apoyo en la toma de decisiones;</w:t>
      </w:r>
    </w:p>
    <w:p w14:paraId="091CAD4F" w14:textId="77777777" w:rsidR="00E1327D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br/>
        <w:t xml:space="preserve">• Integración con datos territoriales para generación de </w:t>
      </w:r>
      <w:proofErr w:type="spellStart"/>
      <w:r w:rsidRPr="00D62563">
        <w:rPr>
          <w:rFonts w:eastAsia="Times New Roman" w:cs="Times New Roman"/>
          <w:kern w:val="0"/>
          <w:lang w:eastAsia="es-MX"/>
          <w14:ligatures w14:val="none"/>
        </w:rPr>
        <w:t>insights</w:t>
      </w:r>
      <w:proofErr w:type="spellEnd"/>
      <w:r w:rsidRPr="00D62563">
        <w:rPr>
          <w:rFonts w:eastAsia="Times New Roman" w:cs="Times New Roman"/>
          <w:kern w:val="0"/>
          <w:lang w:eastAsia="es-MX"/>
          <w14:ligatures w14:val="none"/>
        </w:rPr>
        <w:t xml:space="preserve"> estratégicos;</w:t>
      </w:r>
    </w:p>
    <w:p w14:paraId="31FE87D7" w14:textId="58B093A3" w:rsidR="00D62563" w:rsidRPr="00D62563" w:rsidRDefault="00D62563" w:rsidP="00D62563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62563">
        <w:rPr>
          <w:rFonts w:eastAsia="Times New Roman" w:cs="Times New Roman"/>
          <w:kern w:val="0"/>
          <w:lang w:eastAsia="es-MX"/>
          <w14:ligatures w14:val="none"/>
        </w:rPr>
        <w:br/>
        <w:t>• Escalabilidad hacia modelos avanzados de inteligencia artificial, incluyendo aprendizaje continuo y mejora progresiva del sistema</w:t>
      </w:r>
    </w:p>
    <w:p w14:paraId="73E69183" w14:textId="77777777" w:rsidR="00D62563" w:rsidRPr="00D62563" w:rsidRDefault="00D62563" w:rsidP="00D62563">
      <w:r w:rsidRPr="00D62563">
        <w:pict w14:anchorId="07516A8B">
          <v:rect id="_x0000_i1309" style="width:0;height:1.5pt" o:hralign="center" o:hrstd="t" o:hr="t" fillcolor="#a0a0a0" stroked="f"/>
        </w:pict>
      </w:r>
    </w:p>
    <w:p w14:paraId="6F695144" w14:textId="61FA8EEC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IV. METODOLOGÍA DE AUDITORÍA</w:t>
      </w:r>
    </w:p>
    <w:p w14:paraId="365F863B" w14:textId="77777777" w:rsidR="00D62563" w:rsidRPr="00D62563" w:rsidRDefault="00D62563" w:rsidP="00D62563">
      <w:r w:rsidRPr="00D62563">
        <w:t>La evaluación se desarrolló bajo un enfoque estructurado basado en prácticas internacionales:</w:t>
      </w:r>
    </w:p>
    <w:p w14:paraId="09AD47E6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1. Pruebas Técnicas</w:t>
      </w:r>
    </w:p>
    <w:p w14:paraId="57ABFA73" w14:textId="77777777" w:rsidR="00D62563" w:rsidRPr="00D62563" w:rsidRDefault="00D62563" w:rsidP="00D62563">
      <w:pPr>
        <w:numPr>
          <w:ilvl w:val="0"/>
          <w:numId w:val="8"/>
        </w:numPr>
      </w:pPr>
      <w:r w:rsidRPr="00D62563">
        <w:t>Simulación de tráfico</w:t>
      </w:r>
    </w:p>
    <w:p w14:paraId="7BB3FAF2" w14:textId="77777777" w:rsidR="00D62563" w:rsidRPr="00D62563" w:rsidRDefault="00D62563" w:rsidP="00D62563">
      <w:pPr>
        <w:numPr>
          <w:ilvl w:val="0"/>
          <w:numId w:val="8"/>
        </w:numPr>
      </w:pPr>
      <w:r w:rsidRPr="00D62563">
        <w:t>Pruebas de estrés</w:t>
      </w:r>
    </w:p>
    <w:p w14:paraId="42AF08B4" w14:textId="77777777" w:rsidR="00D62563" w:rsidRPr="00D62563" w:rsidRDefault="00D62563" w:rsidP="00D62563">
      <w:pPr>
        <w:numPr>
          <w:ilvl w:val="0"/>
          <w:numId w:val="8"/>
        </w:numPr>
      </w:pPr>
      <w:r w:rsidRPr="00D62563">
        <w:t>Evaluación de concurrencia</w:t>
      </w:r>
    </w:p>
    <w:p w14:paraId="4FEDC5B8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2. Monitoreo de Métricas</w:t>
      </w:r>
    </w:p>
    <w:p w14:paraId="6FC705FF" w14:textId="77777777" w:rsidR="00D62563" w:rsidRPr="00D62563" w:rsidRDefault="00D62563" w:rsidP="00D62563">
      <w:pPr>
        <w:numPr>
          <w:ilvl w:val="0"/>
          <w:numId w:val="9"/>
        </w:numPr>
      </w:pPr>
      <w:r w:rsidRPr="00D62563">
        <w:t>Latencia</w:t>
      </w:r>
    </w:p>
    <w:p w14:paraId="413E05E4" w14:textId="77777777" w:rsidR="00D62563" w:rsidRPr="00D62563" w:rsidRDefault="00D62563" w:rsidP="00D62563">
      <w:pPr>
        <w:numPr>
          <w:ilvl w:val="0"/>
          <w:numId w:val="9"/>
        </w:numPr>
      </w:pPr>
      <w:r w:rsidRPr="00D62563">
        <w:t>Tiempos de respuesta</w:t>
      </w:r>
    </w:p>
    <w:p w14:paraId="0374D838" w14:textId="77777777" w:rsidR="00D62563" w:rsidRPr="00D62563" w:rsidRDefault="00D62563" w:rsidP="00D62563">
      <w:pPr>
        <w:numPr>
          <w:ilvl w:val="0"/>
          <w:numId w:val="9"/>
        </w:numPr>
      </w:pPr>
      <w:r w:rsidRPr="00D62563">
        <w:t>Tasa de error</w:t>
      </w:r>
    </w:p>
    <w:p w14:paraId="34978E66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3. Evaluación de Comportamiento</w:t>
      </w:r>
    </w:p>
    <w:p w14:paraId="353E9F6B" w14:textId="77777777" w:rsidR="00D62563" w:rsidRPr="00D62563" w:rsidRDefault="00D62563" w:rsidP="00D62563">
      <w:pPr>
        <w:numPr>
          <w:ilvl w:val="0"/>
          <w:numId w:val="10"/>
        </w:numPr>
      </w:pPr>
      <w:r w:rsidRPr="00D62563">
        <w:t>Estabilidad</w:t>
      </w:r>
    </w:p>
    <w:p w14:paraId="3E76A6D6" w14:textId="77777777" w:rsidR="00D62563" w:rsidRPr="00D62563" w:rsidRDefault="00D62563" w:rsidP="00D62563">
      <w:pPr>
        <w:numPr>
          <w:ilvl w:val="0"/>
          <w:numId w:val="10"/>
        </w:numPr>
      </w:pPr>
      <w:r w:rsidRPr="00D62563">
        <w:t>Degradación progresiva</w:t>
      </w:r>
    </w:p>
    <w:p w14:paraId="68EB26D9" w14:textId="77777777" w:rsidR="00D62563" w:rsidRPr="00D62563" w:rsidRDefault="00D62563" w:rsidP="00D62563">
      <w:pPr>
        <w:numPr>
          <w:ilvl w:val="0"/>
          <w:numId w:val="10"/>
        </w:numPr>
      </w:pPr>
      <w:r w:rsidRPr="00D62563">
        <w:t>Resiliencia</w:t>
      </w:r>
    </w:p>
    <w:p w14:paraId="203E3B22" w14:textId="77777777" w:rsidR="00D62563" w:rsidRPr="00D62563" w:rsidRDefault="00D62563" w:rsidP="00D62563">
      <w:r w:rsidRPr="00D62563">
        <w:pict w14:anchorId="59710985">
          <v:rect id="_x0000_i1310" style="width:0;height:1.5pt" o:hralign="center" o:hrstd="t" o:hr="t" fillcolor="#a0a0a0" stroked="f"/>
        </w:pict>
      </w:r>
    </w:p>
    <w:p w14:paraId="0E6F5B3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V. RESULTADOS DE LA AUDITORÍA</w:t>
      </w:r>
    </w:p>
    <w:p w14:paraId="610A70D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1. Desempeño</w:t>
      </w:r>
    </w:p>
    <w:p w14:paraId="6896F217" w14:textId="77777777" w:rsidR="00D62563" w:rsidRPr="00D62563" w:rsidRDefault="00D62563" w:rsidP="00D62563">
      <w:r w:rsidRPr="00D62563">
        <w:t>El sistema presenta:</w:t>
      </w:r>
    </w:p>
    <w:p w14:paraId="01D25957" w14:textId="77777777" w:rsidR="00D62563" w:rsidRPr="00D62563" w:rsidRDefault="00D62563" w:rsidP="00D62563">
      <w:pPr>
        <w:numPr>
          <w:ilvl w:val="0"/>
          <w:numId w:val="11"/>
        </w:numPr>
      </w:pPr>
      <w:r w:rsidRPr="00D62563">
        <w:lastRenderedPageBreak/>
        <w:t>Latencia dentro de parámetros aceptables</w:t>
      </w:r>
    </w:p>
    <w:p w14:paraId="7DBA112E" w14:textId="77777777" w:rsidR="00D62563" w:rsidRPr="00D62563" w:rsidRDefault="00D62563" w:rsidP="00D62563">
      <w:pPr>
        <w:numPr>
          <w:ilvl w:val="0"/>
          <w:numId w:val="11"/>
        </w:numPr>
      </w:pPr>
      <w:r w:rsidRPr="00D62563">
        <w:t>Respuesta estable en condiciones medias y altas</w:t>
      </w:r>
    </w:p>
    <w:p w14:paraId="663202DA" w14:textId="77777777" w:rsidR="00D62563" w:rsidRPr="00D62563" w:rsidRDefault="00D62563" w:rsidP="00D62563">
      <w:pPr>
        <w:numPr>
          <w:ilvl w:val="0"/>
          <w:numId w:val="11"/>
        </w:numPr>
      </w:pPr>
      <w:r w:rsidRPr="00D62563">
        <w:t>Comportamiento controlado en saturación</w:t>
      </w:r>
    </w:p>
    <w:p w14:paraId="27A460C1" w14:textId="77777777" w:rsidR="00D62563" w:rsidRPr="00D62563" w:rsidRDefault="00D62563" w:rsidP="00D62563">
      <w:r w:rsidRPr="00D62563">
        <w:pict w14:anchorId="608727E7">
          <v:rect id="_x0000_i1311" style="width:0;height:1.5pt" o:hralign="center" o:hrstd="t" o:hr="t" fillcolor="#a0a0a0" stroked="f"/>
        </w:pict>
      </w:r>
    </w:p>
    <w:p w14:paraId="682093BE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2. Estabilidad</w:t>
      </w:r>
    </w:p>
    <w:p w14:paraId="44D0D2BD" w14:textId="77777777" w:rsidR="00D62563" w:rsidRPr="00D62563" w:rsidRDefault="00D62563" w:rsidP="00D62563">
      <w:pPr>
        <w:numPr>
          <w:ilvl w:val="0"/>
          <w:numId w:val="12"/>
        </w:numPr>
      </w:pPr>
      <w:r w:rsidRPr="00D62563">
        <w:t>No se identificaron fallos críticos</w:t>
      </w:r>
    </w:p>
    <w:p w14:paraId="1A317A06" w14:textId="77777777" w:rsidR="00D62563" w:rsidRPr="00D62563" w:rsidRDefault="00D62563" w:rsidP="00D62563">
      <w:pPr>
        <w:numPr>
          <w:ilvl w:val="0"/>
          <w:numId w:val="12"/>
        </w:numPr>
      </w:pPr>
      <w:r w:rsidRPr="00D62563">
        <w:t>El sistema mantiene operación continua</w:t>
      </w:r>
    </w:p>
    <w:p w14:paraId="7722F817" w14:textId="77777777" w:rsidR="00D62563" w:rsidRPr="00D62563" w:rsidRDefault="00D62563" w:rsidP="00D62563">
      <w:r w:rsidRPr="00D62563">
        <w:pict w14:anchorId="3C12BB09">
          <v:rect id="_x0000_i1312" style="width:0;height:1.5pt" o:hralign="center" o:hrstd="t" o:hr="t" fillcolor="#a0a0a0" stroked="f"/>
        </w:pict>
      </w:r>
    </w:p>
    <w:p w14:paraId="1394883D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3. Escalabilidad</w:t>
      </w:r>
    </w:p>
    <w:p w14:paraId="443B45A1" w14:textId="77777777" w:rsidR="00D62563" w:rsidRPr="00D62563" w:rsidRDefault="00D62563" w:rsidP="00D62563">
      <w:pPr>
        <w:numPr>
          <w:ilvl w:val="0"/>
          <w:numId w:val="13"/>
        </w:numPr>
      </w:pPr>
      <w:r w:rsidRPr="00D62563">
        <w:t>Arquitectura apta para crecimiento progresivo</w:t>
      </w:r>
    </w:p>
    <w:p w14:paraId="30EB178B" w14:textId="77777777" w:rsidR="00D62563" w:rsidRPr="00D62563" w:rsidRDefault="00D62563" w:rsidP="00D62563">
      <w:pPr>
        <w:numPr>
          <w:ilvl w:val="0"/>
          <w:numId w:val="13"/>
        </w:numPr>
      </w:pPr>
      <w:r w:rsidRPr="00D62563">
        <w:t>Dependiente de infraestructura adicional</w:t>
      </w:r>
    </w:p>
    <w:p w14:paraId="45F2F21B" w14:textId="77777777" w:rsidR="00D62563" w:rsidRPr="00D62563" w:rsidRDefault="00D62563" w:rsidP="00D62563">
      <w:r w:rsidRPr="00D62563">
        <w:pict w14:anchorId="359E143F">
          <v:rect id="_x0000_i1313" style="width:0;height:1.5pt" o:hralign="center" o:hrstd="t" o:hr="t" fillcolor="#a0a0a0" stroked="f"/>
        </w:pict>
      </w:r>
    </w:p>
    <w:p w14:paraId="143EE202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4. Integración</w:t>
      </w:r>
    </w:p>
    <w:p w14:paraId="4B71254B" w14:textId="77777777" w:rsidR="00D62563" w:rsidRPr="00D62563" w:rsidRDefault="00D62563" w:rsidP="00D62563">
      <w:pPr>
        <w:numPr>
          <w:ilvl w:val="0"/>
          <w:numId w:val="14"/>
        </w:numPr>
      </w:pPr>
      <w:r w:rsidRPr="00D62563">
        <w:t>Coherencia entre componentes tecnológicos y territoriales</w:t>
      </w:r>
    </w:p>
    <w:p w14:paraId="4EB07B6C" w14:textId="77777777" w:rsidR="00D62563" w:rsidRPr="00D62563" w:rsidRDefault="00D62563" w:rsidP="00D62563">
      <w:pPr>
        <w:numPr>
          <w:ilvl w:val="0"/>
          <w:numId w:val="14"/>
        </w:numPr>
      </w:pPr>
      <w:r w:rsidRPr="00D62563">
        <w:t>Adecuada alineación con objetivos económicos locales</w:t>
      </w:r>
    </w:p>
    <w:p w14:paraId="637BBB85" w14:textId="77777777" w:rsidR="00D62563" w:rsidRPr="00D62563" w:rsidRDefault="00D62563" w:rsidP="00D62563">
      <w:r w:rsidRPr="00D62563">
        <w:pict w14:anchorId="0C7B95C6">
          <v:rect id="_x0000_i1314" style="width:0;height:1.5pt" o:hralign="center" o:hrstd="t" o:hr="t" fillcolor="#a0a0a0" stroked="f"/>
        </w:pict>
      </w:r>
    </w:p>
    <w:p w14:paraId="1CD5BCA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VI. DIAGNÓSTICO TÉCNICO</w:t>
      </w:r>
    </w:p>
    <w:p w14:paraId="4EB221C3" w14:textId="77777777" w:rsidR="00D62563" w:rsidRPr="00D62563" w:rsidRDefault="00D62563" w:rsidP="00D62563">
      <w:r w:rsidRPr="00D62563">
        <w:t xml:space="preserve">El sistema </w:t>
      </w:r>
      <w:r w:rsidRPr="00D62563">
        <w:rPr>
          <w:b/>
          <w:bCs/>
        </w:rPr>
        <w:t>RDM-TOS</w:t>
      </w:r>
      <w:r w:rsidRPr="00D62563">
        <w:t>:</w:t>
      </w:r>
    </w:p>
    <w:p w14:paraId="196E26BD" w14:textId="77777777" w:rsidR="00E1327D" w:rsidRDefault="00D62563" w:rsidP="00E1327D">
      <w:pPr>
        <w:pStyle w:val="Prrafodelista"/>
        <w:numPr>
          <w:ilvl w:val="0"/>
          <w:numId w:val="28"/>
        </w:numPr>
      </w:pPr>
      <w:r w:rsidRPr="00D62563">
        <w:t>Es funcional en su estado actual;</w:t>
      </w:r>
    </w:p>
    <w:p w14:paraId="7F212084" w14:textId="77777777" w:rsidR="00E1327D" w:rsidRDefault="00E1327D" w:rsidP="00E1327D">
      <w:pPr>
        <w:pStyle w:val="Prrafodelista"/>
        <w:ind w:left="772"/>
      </w:pPr>
    </w:p>
    <w:p w14:paraId="252F130D" w14:textId="77777777" w:rsidR="00E1327D" w:rsidRDefault="00D62563" w:rsidP="00E1327D">
      <w:pPr>
        <w:pStyle w:val="Prrafodelista"/>
        <w:numPr>
          <w:ilvl w:val="0"/>
          <w:numId w:val="28"/>
        </w:numPr>
      </w:pPr>
      <w:r w:rsidRPr="00D62563">
        <w:t xml:space="preserve"> Es adaptable a condiciones de crecimiento;</w:t>
      </w:r>
    </w:p>
    <w:p w14:paraId="12BB0C6D" w14:textId="77777777" w:rsidR="00E1327D" w:rsidRDefault="00E1327D" w:rsidP="00E1327D">
      <w:pPr>
        <w:pStyle w:val="Prrafodelista"/>
      </w:pPr>
    </w:p>
    <w:p w14:paraId="79BAEA4A" w14:textId="77777777" w:rsidR="00E1327D" w:rsidRDefault="00E1327D" w:rsidP="00E1327D">
      <w:pPr>
        <w:pStyle w:val="Prrafodelista"/>
        <w:ind w:left="772"/>
      </w:pPr>
    </w:p>
    <w:p w14:paraId="421D8B20" w14:textId="77777777" w:rsidR="00E1327D" w:rsidRDefault="00D62563" w:rsidP="00E1327D">
      <w:pPr>
        <w:pStyle w:val="Prrafodelista"/>
        <w:numPr>
          <w:ilvl w:val="0"/>
          <w:numId w:val="28"/>
        </w:numPr>
      </w:pPr>
      <w:r w:rsidRPr="00D62563">
        <w:t xml:space="preserve"> Es estructuralmente viable;</w:t>
      </w:r>
    </w:p>
    <w:p w14:paraId="28830789" w14:textId="77777777" w:rsidR="00E1327D" w:rsidRDefault="00E1327D" w:rsidP="00E1327D">
      <w:pPr>
        <w:pStyle w:val="Prrafodelista"/>
        <w:ind w:left="772"/>
      </w:pPr>
    </w:p>
    <w:p w14:paraId="22C6154D" w14:textId="4676440D" w:rsidR="00D62563" w:rsidRPr="00D62563" w:rsidRDefault="00D62563" w:rsidP="00E1327D">
      <w:pPr>
        <w:pStyle w:val="Prrafodelista"/>
        <w:numPr>
          <w:ilvl w:val="0"/>
          <w:numId w:val="28"/>
        </w:numPr>
      </w:pPr>
      <w:r w:rsidRPr="00D62563">
        <w:t xml:space="preserve"> Requiere fortalecimiento en escalamiento e infraestructura;</w:t>
      </w:r>
    </w:p>
    <w:p w14:paraId="242BEE2F" w14:textId="77777777" w:rsidR="00D62563" w:rsidRPr="00D62563" w:rsidRDefault="00D62563" w:rsidP="00D62563">
      <w:r w:rsidRPr="00D62563">
        <w:pict w14:anchorId="7C2D7B15">
          <v:rect id="_x0000_i1315" style="width:0;height:1.5pt" o:hralign="center" o:hrstd="t" o:hr="t" fillcolor="#a0a0a0" stroked="f"/>
        </w:pict>
      </w:r>
    </w:p>
    <w:p w14:paraId="2B7A1397" w14:textId="77777777" w:rsidR="00E1327D" w:rsidRDefault="00E1327D" w:rsidP="00D62563">
      <w:pPr>
        <w:rPr>
          <w:b/>
          <w:bCs/>
        </w:rPr>
      </w:pPr>
    </w:p>
    <w:p w14:paraId="2A998040" w14:textId="77777777" w:rsidR="00E1327D" w:rsidRDefault="00E1327D" w:rsidP="00D62563">
      <w:pPr>
        <w:rPr>
          <w:b/>
          <w:bCs/>
        </w:rPr>
      </w:pPr>
    </w:p>
    <w:p w14:paraId="445D584A" w14:textId="054E5EDA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VII. ANÁLISIS DE RIESGOS</w:t>
      </w:r>
    </w:p>
    <w:p w14:paraId="4C10F935" w14:textId="77777777" w:rsidR="00D62563" w:rsidRPr="00D62563" w:rsidRDefault="00D62563" w:rsidP="00D62563">
      <w:r w:rsidRPr="00D62563">
        <w:t>Se identifican riesgos relevantes:</w:t>
      </w:r>
    </w:p>
    <w:p w14:paraId="4235366D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Operativos</w:t>
      </w:r>
    </w:p>
    <w:p w14:paraId="0E75DB14" w14:textId="77777777" w:rsidR="00D62563" w:rsidRPr="00D62563" w:rsidRDefault="00D62563" w:rsidP="00D62563">
      <w:pPr>
        <w:numPr>
          <w:ilvl w:val="0"/>
          <w:numId w:val="15"/>
        </w:numPr>
      </w:pPr>
      <w:r w:rsidRPr="00D62563">
        <w:t>Saturación por alta demanda</w:t>
      </w:r>
    </w:p>
    <w:p w14:paraId="5A623BD2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Tecnológicos</w:t>
      </w:r>
    </w:p>
    <w:p w14:paraId="059DD1EA" w14:textId="77777777" w:rsidR="00D62563" w:rsidRPr="00D62563" w:rsidRDefault="00D62563" w:rsidP="00D62563">
      <w:pPr>
        <w:numPr>
          <w:ilvl w:val="0"/>
          <w:numId w:val="16"/>
        </w:numPr>
      </w:pPr>
      <w:r w:rsidRPr="00D62563">
        <w:t>Dependencia de servicios externos</w:t>
      </w:r>
    </w:p>
    <w:p w14:paraId="128AC3B2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Sociales</w:t>
      </w:r>
    </w:p>
    <w:p w14:paraId="7082344A" w14:textId="77777777" w:rsidR="00D62563" w:rsidRPr="00D62563" w:rsidRDefault="00D62563" w:rsidP="00D62563">
      <w:pPr>
        <w:numPr>
          <w:ilvl w:val="0"/>
          <w:numId w:val="17"/>
        </w:numPr>
      </w:pPr>
      <w:r w:rsidRPr="00D62563">
        <w:t>Nivel de adopción inicial</w:t>
      </w:r>
    </w:p>
    <w:p w14:paraId="4E1CF6AA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Económicos</w:t>
      </w:r>
    </w:p>
    <w:p w14:paraId="482FB44B" w14:textId="77777777" w:rsidR="00D62563" w:rsidRPr="00D62563" w:rsidRDefault="00D62563" w:rsidP="00D62563">
      <w:pPr>
        <w:numPr>
          <w:ilvl w:val="0"/>
          <w:numId w:val="18"/>
        </w:numPr>
      </w:pPr>
      <w:r w:rsidRPr="00D62563">
        <w:t>Variabilidad en impacto comercial</w:t>
      </w:r>
    </w:p>
    <w:p w14:paraId="69248799" w14:textId="77777777" w:rsidR="00D62563" w:rsidRPr="00D62563" w:rsidRDefault="00D62563" w:rsidP="00D62563">
      <w:r w:rsidRPr="00D62563">
        <w:pict w14:anchorId="77D7D0A2">
          <v:rect id="_x0000_i1316" style="width:0;height:1.5pt" o:hralign="center" o:hrstd="t" o:hr="t" fillcolor="#a0a0a0" stroked="f"/>
        </w:pict>
      </w:r>
    </w:p>
    <w:p w14:paraId="3972D71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VIII. RECOMENDACIONES ESTRATÉGICAS</w:t>
      </w:r>
    </w:p>
    <w:p w14:paraId="05B182E4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1. Corto Plazo</w:t>
      </w:r>
    </w:p>
    <w:p w14:paraId="05F724E5" w14:textId="77777777" w:rsidR="00D62563" w:rsidRPr="00D62563" w:rsidRDefault="00D62563" w:rsidP="00D62563">
      <w:pPr>
        <w:numPr>
          <w:ilvl w:val="0"/>
          <w:numId w:val="19"/>
        </w:numPr>
      </w:pPr>
      <w:r w:rsidRPr="00D62563">
        <w:t>Implementar monitoreo en tiempo real</w:t>
      </w:r>
    </w:p>
    <w:p w14:paraId="754F2447" w14:textId="77777777" w:rsidR="00D62563" w:rsidRPr="00D62563" w:rsidRDefault="00D62563" w:rsidP="00D62563">
      <w:pPr>
        <w:numPr>
          <w:ilvl w:val="0"/>
          <w:numId w:val="19"/>
        </w:numPr>
      </w:pPr>
      <w:r w:rsidRPr="00D62563">
        <w:t>Optimizar recursos críticos</w:t>
      </w:r>
    </w:p>
    <w:p w14:paraId="782FB5BF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2. Mediano Plazo</w:t>
      </w:r>
    </w:p>
    <w:p w14:paraId="595C4743" w14:textId="77777777" w:rsidR="00D62563" w:rsidRPr="00D62563" w:rsidRDefault="00D62563" w:rsidP="00D62563">
      <w:pPr>
        <w:numPr>
          <w:ilvl w:val="0"/>
          <w:numId w:val="20"/>
        </w:numPr>
      </w:pPr>
      <w:r w:rsidRPr="00D62563">
        <w:t>Ejecutar fase piloto controlada</w:t>
      </w:r>
    </w:p>
    <w:p w14:paraId="4426BE50" w14:textId="77777777" w:rsidR="00D62563" w:rsidRPr="00D62563" w:rsidRDefault="00D62563" w:rsidP="00D62563">
      <w:pPr>
        <w:numPr>
          <w:ilvl w:val="0"/>
          <w:numId w:val="20"/>
        </w:numPr>
      </w:pPr>
      <w:r w:rsidRPr="00D62563">
        <w:t>Integrar comercios gradualmente</w:t>
      </w:r>
    </w:p>
    <w:p w14:paraId="1D5FEF43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3. Largo Plazo</w:t>
      </w:r>
    </w:p>
    <w:p w14:paraId="046A9BE9" w14:textId="77777777" w:rsidR="00D62563" w:rsidRPr="00D62563" w:rsidRDefault="00D62563" w:rsidP="00D62563">
      <w:pPr>
        <w:numPr>
          <w:ilvl w:val="0"/>
          <w:numId w:val="21"/>
        </w:numPr>
      </w:pPr>
      <w:r w:rsidRPr="00D62563">
        <w:t>Escalamiento regional</w:t>
      </w:r>
    </w:p>
    <w:p w14:paraId="08EBE076" w14:textId="77777777" w:rsidR="00D62563" w:rsidRPr="00D62563" w:rsidRDefault="00D62563" w:rsidP="00D62563">
      <w:pPr>
        <w:numPr>
          <w:ilvl w:val="0"/>
          <w:numId w:val="21"/>
        </w:numPr>
      </w:pPr>
      <w:r w:rsidRPr="00D62563">
        <w:t>Integración con políticas públicas</w:t>
      </w:r>
    </w:p>
    <w:p w14:paraId="5C0EC5CA" w14:textId="77777777" w:rsidR="00D62563" w:rsidRPr="00D62563" w:rsidRDefault="00D62563" w:rsidP="00D62563">
      <w:r w:rsidRPr="00D62563">
        <w:pict w14:anchorId="2D6BC85F">
          <v:rect id="_x0000_i1317" style="width:0;height:1.5pt" o:hralign="center" o:hrstd="t" o:hr="t" fillcolor="#a0a0a0" stroked="f"/>
        </w:pict>
      </w:r>
    </w:p>
    <w:p w14:paraId="0D6A4C60" w14:textId="77777777" w:rsidR="00E1327D" w:rsidRDefault="00E1327D" w:rsidP="00D62563">
      <w:pPr>
        <w:rPr>
          <w:b/>
          <w:bCs/>
        </w:rPr>
      </w:pPr>
    </w:p>
    <w:p w14:paraId="3079305A" w14:textId="77777777" w:rsidR="00E1327D" w:rsidRDefault="00E1327D" w:rsidP="00D62563">
      <w:pPr>
        <w:rPr>
          <w:b/>
          <w:bCs/>
        </w:rPr>
      </w:pPr>
    </w:p>
    <w:p w14:paraId="303073EE" w14:textId="77777777" w:rsidR="00E1327D" w:rsidRDefault="00E1327D" w:rsidP="00D62563">
      <w:pPr>
        <w:rPr>
          <w:b/>
          <w:bCs/>
        </w:rPr>
      </w:pPr>
    </w:p>
    <w:p w14:paraId="16EB5E87" w14:textId="77777777" w:rsidR="00E1327D" w:rsidRDefault="00E1327D" w:rsidP="00D62563">
      <w:pPr>
        <w:rPr>
          <w:b/>
          <w:bCs/>
        </w:rPr>
      </w:pPr>
    </w:p>
    <w:p w14:paraId="3DC6B5B1" w14:textId="4DDC490D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IX. CONCLUSIÓN DE AUDITORÍA</w:t>
      </w:r>
    </w:p>
    <w:p w14:paraId="0B3522F1" w14:textId="77777777" w:rsidR="00D62563" w:rsidRPr="00D62563" w:rsidRDefault="00D62563" w:rsidP="00D62563">
      <w:r w:rsidRPr="00D62563">
        <w:t>Derivado del análisis integral:</w:t>
      </w:r>
    </w:p>
    <w:p w14:paraId="108A30A6" w14:textId="77777777" w:rsidR="00D62563" w:rsidRPr="00D62563" w:rsidRDefault="00D62563" w:rsidP="00D62563">
      <w:r w:rsidRPr="00D62563">
        <w:t xml:space="preserve">El sistema </w:t>
      </w:r>
      <w:r w:rsidRPr="00D62563">
        <w:rPr>
          <w:b/>
          <w:bCs/>
        </w:rPr>
        <w:t>RDM-TOS</w:t>
      </w:r>
      <w:r w:rsidRPr="00D62563">
        <w:t xml:space="preserve"> es:</w:t>
      </w:r>
    </w:p>
    <w:p w14:paraId="13AE4772" w14:textId="77777777" w:rsidR="00E1327D" w:rsidRDefault="00D62563" w:rsidP="00E1327D">
      <w:pPr>
        <w:pStyle w:val="Prrafodelista"/>
        <w:numPr>
          <w:ilvl w:val="0"/>
          <w:numId w:val="29"/>
        </w:numPr>
      </w:pPr>
      <w:r w:rsidRPr="00E1327D">
        <w:rPr>
          <w:b/>
          <w:bCs/>
        </w:rPr>
        <w:t>Técnicamente viable</w:t>
      </w:r>
    </w:p>
    <w:p w14:paraId="47816BCB" w14:textId="77777777" w:rsidR="00E1327D" w:rsidRDefault="00D62563" w:rsidP="00E1327D">
      <w:pPr>
        <w:pStyle w:val="Prrafodelista"/>
        <w:numPr>
          <w:ilvl w:val="0"/>
          <w:numId w:val="29"/>
        </w:numPr>
      </w:pPr>
      <w:r w:rsidRPr="00E1327D">
        <w:rPr>
          <w:b/>
          <w:bCs/>
        </w:rPr>
        <w:t>Operativamente estable</w:t>
      </w:r>
    </w:p>
    <w:p w14:paraId="3AC69801" w14:textId="77777777" w:rsidR="00E1327D" w:rsidRDefault="00D62563" w:rsidP="00E1327D">
      <w:pPr>
        <w:pStyle w:val="Prrafodelista"/>
        <w:numPr>
          <w:ilvl w:val="0"/>
          <w:numId w:val="29"/>
        </w:numPr>
      </w:pPr>
      <w:r w:rsidRPr="00D62563">
        <w:t xml:space="preserve"> </w:t>
      </w:r>
      <w:r w:rsidRPr="00E1327D">
        <w:rPr>
          <w:b/>
          <w:bCs/>
        </w:rPr>
        <w:t>Escalable bajo condiciones controladas</w:t>
      </w:r>
    </w:p>
    <w:p w14:paraId="20791385" w14:textId="49A42FB2" w:rsidR="00D62563" w:rsidRPr="00D62563" w:rsidRDefault="00D62563" w:rsidP="00E1327D">
      <w:pPr>
        <w:pStyle w:val="Prrafodelista"/>
        <w:numPr>
          <w:ilvl w:val="0"/>
          <w:numId w:val="29"/>
        </w:numPr>
      </w:pPr>
      <w:r w:rsidRPr="00D62563">
        <w:t xml:space="preserve"> </w:t>
      </w:r>
      <w:r w:rsidRPr="00E1327D">
        <w:rPr>
          <w:b/>
          <w:bCs/>
        </w:rPr>
        <w:t>Apto para fase piloto supervisada</w:t>
      </w:r>
    </w:p>
    <w:p w14:paraId="5FEE862B" w14:textId="77777777" w:rsidR="00D62563" w:rsidRPr="00D62563" w:rsidRDefault="00D62563" w:rsidP="00D62563">
      <w:r w:rsidRPr="00D62563">
        <w:pict w14:anchorId="1AF29F2F">
          <v:rect id="_x0000_i1318" style="width:0;height:1.5pt" o:hralign="center" o:hrstd="t" o:hr="t" fillcolor="#a0a0a0" stroked="f"/>
        </w:pict>
      </w:r>
    </w:p>
    <w:p w14:paraId="5C9E09F1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X. LIMITACIONES DEL INFORME</w:t>
      </w:r>
    </w:p>
    <w:p w14:paraId="35F05917" w14:textId="77777777" w:rsidR="00D62563" w:rsidRPr="00D62563" w:rsidRDefault="00D62563" w:rsidP="00D62563">
      <w:r w:rsidRPr="00D62563">
        <w:t>El presente documento:</w:t>
      </w:r>
    </w:p>
    <w:p w14:paraId="60968877" w14:textId="77777777" w:rsidR="00D62563" w:rsidRPr="00D62563" w:rsidRDefault="00D62563" w:rsidP="00D62563">
      <w:pPr>
        <w:numPr>
          <w:ilvl w:val="0"/>
          <w:numId w:val="22"/>
        </w:numPr>
      </w:pPr>
      <w:r w:rsidRPr="00D62563">
        <w:t>Se basa en entornos simulados</w:t>
      </w:r>
    </w:p>
    <w:p w14:paraId="09FE3784" w14:textId="77777777" w:rsidR="00D62563" w:rsidRPr="00D62563" w:rsidRDefault="00D62563" w:rsidP="00D62563">
      <w:pPr>
        <w:numPr>
          <w:ilvl w:val="0"/>
          <w:numId w:val="22"/>
        </w:numPr>
      </w:pPr>
      <w:r w:rsidRPr="00D62563">
        <w:t>No constituye certificación oficial</w:t>
      </w:r>
    </w:p>
    <w:p w14:paraId="78A48736" w14:textId="77777777" w:rsidR="00D62563" w:rsidRPr="00D62563" w:rsidRDefault="00D62563" w:rsidP="00D62563">
      <w:pPr>
        <w:numPr>
          <w:ilvl w:val="0"/>
          <w:numId w:val="22"/>
        </w:numPr>
      </w:pPr>
      <w:r w:rsidRPr="00D62563">
        <w:t>No sustituye auditorías regulatorias</w:t>
      </w:r>
    </w:p>
    <w:p w14:paraId="5AE40EAA" w14:textId="77777777" w:rsidR="00D62563" w:rsidRPr="00D62563" w:rsidRDefault="00D62563" w:rsidP="00D62563">
      <w:pPr>
        <w:numPr>
          <w:ilvl w:val="0"/>
          <w:numId w:val="22"/>
        </w:numPr>
      </w:pPr>
      <w:r w:rsidRPr="00D62563">
        <w:t>No implica validación legal o financiera</w:t>
      </w:r>
    </w:p>
    <w:p w14:paraId="7A1366E5" w14:textId="77777777" w:rsidR="00D62563" w:rsidRPr="00D62563" w:rsidRDefault="00D62563" w:rsidP="00D62563">
      <w:r w:rsidRPr="00D62563">
        <w:pict w14:anchorId="68D18A2A">
          <v:rect id="_x0000_i1319" style="width:0;height:1.5pt" o:hralign="center" o:hrstd="t" o:hr="t" fillcolor="#a0a0a0" stroked="f"/>
        </w:pict>
      </w:r>
    </w:p>
    <w:p w14:paraId="555F68E9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XI. AVISO LEGAL, ALCANCE Y LIMITACIÓN DE RESPONSABILIDAD</w:t>
      </w:r>
    </w:p>
    <w:p w14:paraId="48488717" w14:textId="77777777" w:rsidR="00D62563" w:rsidRPr="00D62563" w:rsidRDefault="00D62563" w:rsidP="00D62563">
      <w:r w:rsidRPr="00D62563">
        <w:t>El presente documento no constituye una publicación oficial del Diario Oficial de la Federación ni ha sido emitido por autoridad gubernamental alguna.</w:t>
      </w:r>
    </w:p>
    <w:p w14:paraId="21734C08" w14:textId="77777777" w:rsidR="00D62563" w:rsidRPr="00D62563" w:rsidRDefault="00D62563" w:rsidP="00D62563">
      <w:r w:rsidRPr="00D62563">
        <w:t>Su contenido tiene carácter exclusivamente técnico, informativo y de evaluación estratégica.</w:t>
      </w:r>
    </w:p>
    <w:p w14:paraId="5F389E1B" w14:textId="77777777" w:rsidR="00D62563" w:rsidRPr="00D62563" w:rsidRDefault="00D62563" w:rsidP="00D62563">
      <w:r w:rsidRPr="00D62563">
        <w:t xml:space="preserve">Ha sido elaborado por una </w:t>
      </w:r>
      <w:r w:rsidRPr="00D62563">
        <w:rPr>
          <w:b/>
          <w:bCs/>
        </w:rPr>
        <w:t>Unidad Técnica Independiente de Auditoría</w:t>
      </w:r>
      <w:r w:rsidRPr="00D62563">
        <w:t xml:space="preserve">, vinculada a </w:t>
      </w:r>
      <w:r w:rsidRPr="00D62563">
        <w:rPr>
          <w:b/>
          <w:bCs/>
        </w:rPr>
        <w:t>TAMV Enterprise – TAMV Online</w:t>
      </w:r>
      <w:r w:rsidRPr="00D62563">
        <w:t>, bajo principios de independencia, diligencia profesional y buena fe.</w:t>
      </w:r>
    </w:p>
    <w:p w14:paraId="1A164B6D" w14:textId="77777777" w:rsidR="00D62563" w:rsidRPr="00D62563" w:rsidRDefault="00D62563" w:rsidP="00D62563">
      <w:r w:rsidRPr="00D62563">
        <w:t>No se asume responsabilidad por decisiones derivadas de su uso.</w:t>
      </w:r>
    </w:p>
    <w:p w14:paraId="6458515D" w14:textId="77777777" w:rsidR="00D62563" w:rsidRPr="00D62563" w:rsidRDefault="00D62563" w:rsidP="00D62563">
      <w:r w:rsidRPr="00D62563">
        <w:t>No se garantiza desempeño futuro en condiciones reales.</w:t>
      </w:r>
    </w:p>
    <w:p w14:paraId="2B36428A" w14:textId="77777777" w:rsidR="00D62563" w:rsidRPr="00D62563" w:rsidRDefault="00D62563" w:rsidP="00D62563">
      <w:r w:rsidRPr="00D62563">
        <w:pict w14:anchorId="49AE6106">
          <v:rect id="_x0000_i1320" style="width:0;height:1.5pt" o:hralign="center" o:hrstd="t" o:hr="t" fillcolor="#a0a0a0" stroked="f"/>
        </w:pict>
      </w:r>
    </w:p>
    <w:p w14:paraId="09D60A59" w14:textId="77777777" w:rsidR="00E1327D" w:rsidRDefault="00E1327D" w:rsidP="00D62563">
      <w:pPr>
        <w:rPr>
          <w:b/>
          <w:bCs/>
        </w:rPr>
      </w:pPr>
    </w:p>
    <w:p w14:paraId="084C9482" w14:textId="77777777" w:rsidR="00E1327D" w:rsidRDefault="00E1327D" w:rsidP="00D62563">
      <w:pPr>
        <w:rPr>
          <w:b/>
          <w:bCs/>
        </w:rPr>
      </w:pPr>
    </w:p>
    <w:p w14:paraId="5BA3753C" w14:textId="7357BF23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XII. PROPIEDAD INTELECTUAL</w:t>
      </w:r>
    </w:p>
    <w:p w14:paraId="28D5551E" w14:textId="77777777" w:rsidR="00D62563" w:rsidRPr="00D62563" w:rsidRDefault="00D62563" w:rsidP="00D62563">
      <w:r w:rsidRPr="00D62563">
        <w:t>Todos los derechos del presente documento se encuentran reservados.</w:t>
      </w:r>
    </w:p>
    <w:p w14:paraId="1B2F1CF8" w14:textId="77777777" w:rsidR="00D62563" w:rsidRPr="00D62563" w:rsidRDefault="00D62563" w:rsidP="00D62563">
      <w:r w:rsidRPr="00D62563">
        <w:t>Queda prohibida su reproducción sin autorización expresa.</w:t>
      </w:r>
    </w:p>
    <w:p w14:paraId="79770AFD" w14:textId="77777777" w:rsidR="00D62563" w:rsidRPr="00D62563" w:rsidRDefault="00D62563" w:rsidP="00D62563">
      <w:r w:rsidRPr="00D62563">
        <w:pict w14:anchorId="41CCEF02">
          <v:rect id="_x0000_i1321" style="width:0;height:1.5pt" o:hralign="center" o:hrstd="t" o:hr="t" fillcolor="#a0a0a0" stroked="f"/>
        </w:pict>
      </w:r>
    </w:p>
    <w:p w14:paraId="66ED9540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XIII. DECLARACIÓN FINAL</w:t>
      </w:r>
    </w:p>
    <w:p w14:paraId="4383B681" w14:textId="77777777" w:rsidR="00D62563" w:rsidRPr="00D62563" w:rsidRDefault="00D62563" w:rsidP="00D62563">
      <w:r w:rsidRPr="00D62563">
        <w:t>El presente Informe representa un instrumento técnico de alto nivel, orientado a facilitar procesos de:</w:t>
      </w:r>
    </w:p>
    <w:p w14:paraId="2EFD4F2D" w14:textId="77777777" w:rsidR="00D62563" w:rsidRPr="00D62563" w:rsidRDefault="00D62563" w:rsidP="00D62563">
      <w:pPr>
        <w:numPr>
          <w:ilvl w:val="0"/>
          <w:numId w:val="23"/>
        </w:numPr>
      </w:pPr>
      <w:r w:rsidRPr="00D62563">
        <w:t>Evaluación institucional</w:t>
      </w:r>
    </w:p>
    <w:p w14:paraId="46D342CB" w14:textId="77777777" w:rsidR="00D62563" w:rsidRPr="00D62563" w:rsidRDefault="00D62563" w:rsidP="00D62563">
      <w:pPr>
        <w:numPr>
          <w:ilvl w:val="0"/>
          <w:numId w:val="23"/>
        </w:numPr>
      </w:pPr>
      <w:r w:rsidRPr="00D62563">
        <w:t>Presentación gubernamental</w:t>
      </w:r>
    </w:p>
    <w:p w14:paraId="31B65098" w14:textId="77777777" w:rsidR="00D62563" w:rsidRPr="00D62563" w:rsidRDefault="00D62563" w:rsidP="00D62563">
      <w:pPr>
        <w:numPr>
          <w:ilvl w:val="0"/>
          <w:numId w:val="23"/>
        </w:numPr>
      </w:pPr>
      <w:r w:rsidRPr="00D62563">
        <w:t>Atracción de inversión</w:t>
      </w:r>
    </w:p>
    <w:p w14:paraId="3A3EB1CF" w14:textId="77777777" w:rsidR="00D62563" w:rsidRPr="00D62563" w:rsidRDefault="00D62563" w:rsidP="00D62563">
      <w:pPr>
        <w:numPr>
          <w:ilvl w:val="0"/>
          <w:numId w:val="23"/>
        </w:numPr>
      </w:pPr>
      <w:r w:rsidRPr="00D62563">
        <w:t>Planeación estratégica territorial</w:t>
      </w:r>
    </w:p>
    <w:p w14:paraId="12381CD5" w14:textId="77777777" w:rsidR="00D62563" w:rsidRPr="00D62563" w:rsidRDefault="00D62563" w:rsidP="00D62563">
      <w:r w:rsidRPr="00D62563">
        <w:pict w14:anchorId="6DF9F2AB">
          <v:rect id="_x0000_i1322" style="width:0;height:1.5pt" o:hralign="center" o:hrstd="t" o:hr="t" fillcolor="#a0a0a0" stroked="f"/>
        </w:pict>
      </w:r>
    </w:p>
    <w:p w14:paraId="0DB6C790" w14:textId="77777777" w:rsidR="00D62563" w:rsidRPr="00D62563" w:rsidRDefault="00D62563" w:rsidP="00D62563">
      <w:pPr>
        <w:rPr>
          <w:b/>
          <w:bCs/>
        </w:rPr>
      </w:pPr>
      <w:r w:rsidRPr="00D62563">
        <w:rPr>
          <w:b/>
          <w:bCs/>
        </w:rPr>
        <w:t>FIRMA TÉCNICA INSTITUCIONAL</w:t>
      </w:r>
    </w:p>
    <w:p w14:paraId="38128AEC" w14:textId="77777777" w:rsidR="00D62563" w:rsidRPr="00D62563" w:rsidRDefault="00D62563" w:rsidP="00D62563">
      <w:r w:rsidRPr="00D62563">
        <w:rPr>
          <w:b/>
          <w:bCs/>
        </w:rPr>
        <w:t>Unidad Técnica Independiente de Auditoría y Evaluación de Sistemas</w:t>
      </w:r>
      <w:r w:rsidRPr="00D62563">
        <w:br/>
      </w:r>
      <w:r w:rsidRPr="00D62563">
        <w:rPr>
          <w:b/>
          <w:bCs/>
        </w:rPr>
        <w:t>TAMV Enterprise – TAMV Online</w:t>
      </w:r>
    </w:p>
    <w:p w14:paraId="3A684EA2" w14:textId="77777777" w:rsidR="00D62563" w:rsidRPr="00D62563" w:rsidRDefault="00D62563" w:rsidP="00D62563">
      <w:r w:rsidRPr="00D62563">
        <w:rPr>
          <w:b/>
          <w:bCs/>
        </w:rPr>
        <w:t>© 2026. Todos los derechos reservados.</w:t>
      </w:r>
    </w:p>
    <w:p w14:paraId="34E20B94" w14:textId="77777777" w:rsidR="00D62563" w:rsidRPr="00D62563" w:rsidRDefault="00D62563" w:rsidP="00D62563"/>
    <w:sectPr w:rsidR="00D62563" w:rsidRPr="00D625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94D"/>
    <w:multiLevelType w:val="multilevel"/>
    <w:tmpl w:val="F11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287"/>
    <w:multiLevelType w:val="multilevel"/>
    <w:tmpl w:val="172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6A1C"/>
    <w:multiLevelType w:val="multilevel"/>
    <w:tmpl w:val="0BB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37091"/>
    <w:multiLevelType w:val="multilevel"/>
    <w:tmpl w:val="6D5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38B4"/>
    <w:multiLevelType w:val="multilevel"/>
    <w:tmpl w:val="391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D7D68"/>
    <w:multiLevelType w:val="multilevel"/>
    <w:tmpl w:val="A40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255EA"/>
    <w:multiLevelType w:val="multilevel"/>
    <w:tmpl w:val="8222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0750"/>
    <w:multiLevelType w:val="multilevel"/>
    <w:tmpl w:val="52A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B6400"/>
    <w:multiLevelType w:val="hybridMultilevel"/>
    <w:tmpl w:val="99B678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82AD5"/>
    <w:multiLevelType w:val="multilevel"/>
    <w:tmpl w:val="F53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52295"/>
    <w:multiLevelType w:val="multilevel"/>
    <w:tmpl w:val="B36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B3770"/>
    <w:multiLevelType w:val="multilevel"/>
    <w:tmpl w:val="FBF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4058A"/>
    <w:multiLevelType w:val="multilevel"/>
    <w:tmpl w:val="6F2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63715"/>
    <w:multiLevelType w:val="multilevel"/>
    <w:tmpl w:val="B4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62754"/>
    <w:multiLevelType w:val="multilevel"/>
    <w:tmpl w:val="F82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A70E5"/>
    <w:multiLevelType w:val="multilevel"/>
    <w:tmpl w:val="884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33CC6"/>
    <w:multiLevelType w:val="hybridMultilevel"/>
    <w:tmpl w:val="6D32B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904E7"/>
    <w:multiLevelType w:val="multilevel"/>
    <w:tmpl w:val="79E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324EC"/>
    <w:multiLevelType w:val="multilevel"/>
    <w:tmpl w:val="48A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F4F47"/>
    <w:multiLevelType w:val="multilevel"/>
    <w:tmpl w:val="415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25BAB"/>
    <w:multiLevelType w:val="hybridMultilevel"/>
    <w:tmpl w:val="03227B42"/>
    <w:lvl w:ilvl="0" w:tplc="080A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1" w15:restartNumberingAfterBreak="0">
    <w:nsid w:val="46E03199"/>
    <w:multiLevelType w:val="multilevel"/>
    <w:tmpl w:val="DDC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45243"/>
    <w:multiLevelType w:val="multilevel"/>
    <w:tmpl w:val="5A6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111CC"/>
    <w:multiLevelType w:val="multilevel"/>
    <w:tmpl w:val="CD4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04357"/>
    <w:multiLevelType w:val="multilevel"/>
    <w:tmpl w:val="320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4772B"/>
    <w:multiLevelType w:val="multilevel"/>
    <w:tmpl w:val="191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37A56"/>
    <w:multiLevelType w:val="hybridMultilevel"/>
    <w:tmpl w:val="FC12C138"/>
    <w:lvl w:ilvl="0" w:tplc="080A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7" w15:restartNumberingAfterBreak="0">
    <w:nsid w:val="62AB141F"/>
    <w:multiLevelType w:val="multilevel"/>
    <w:tmpl w:val="48E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F6D8E"/>
    <w:multiLevelType w:val="multilevel"/>
    <w:tmpl w:val="7AF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725652">
    <w:abstractNumId w:val="10"/>
  </w:num>
  <w:num w:numId="2" w16cid:durableId="375935776">
    <w:abstractNumId w:val="27"/>
  </w:num>
  <w:num w:numId="3" w16cid:durableId="866142539">
    <w:abstractNumId w:val="13"/>
  </w:num>
  <w:num w:numId="4" w16cid:durableId="1124233405">
    <w:abstractNumId w:val="0"/>
  </w:num>
  <w:num w:numId="5" w16cid:durableId="861746349">
    <w:abstractNumId w:val="19"/>
  </w:num>
  <w:num w:numId="6" w16cid:durableId="1314063090">
    <w:abstractNumId w:val="3"/>
  </w:num>
  <w:num w:numId="7" w16cid:durableId="1846895140">
    <w:abstractNumId w:val="6"/>
  </w:num>
  <w:num w:numId="8" w16cid:durableId="629167664">
    <w:abstractNumId w:val="24"/>
  </w:num>
  <w:num w:numId="9" w16cid:durableId="1613122218">
    <w:abstractNumId w:val="21"/>
  </w:num>
  <w:num w:numId="10" w16cid:durableId="1132601275">
    <w:abstractNumId w:val="4"/>
  </w:num>
  <w:num w:numId="11" w16cid:durableId="1342320066">
    <w:abstractNumId w:val="1"/>
  </w:num>
  <w:num w:numId="12" w16cid:durableId="974525095">
    <w:abstractNumId w:val="11"/>
  </w:num>
  <w:num w:numId="13" w16cid:durableId="818689855">
    <w:abstractNumId w:val="12"/>
  </w:num>
  <w:num w:numId="14" w16cid:durableId="519858707">
    <w:abstractNumId w:val="5"/>
  </w:num>
  <w:num w:numId="15" w16cid:durableId="1775588953">
    <w:abstractNumId w:val="14"/>
  </w:num>
  <w:num w:numId="16" w16cid:durableId="1468740886">
    <w:abstractNumId w:val="23"/>
  </w:num>
  <w:num w:numId="17" w16cid:durableId="1581789842">
    <w:abstractNumId w:val="17"/>
  </w:num>
  <w:num w:numId="18" w16cid:durableId="1393889530">
    <w:abstractNumId w:val="15"/>
  </w:num>
  <w:num w:numId="19" w16cid:durableId="441270401">
    <w:abstractNumId w:val="28"/>
  </w:num>
  <w:num w:numId="20" w16cid:durableId="48772636">
    <w:abstractNumId w:val="25"/>
  </w:num>
  <w:num w:numId="21" w16cid:durableId="1684893377">
    <w:abstractNumId w:val="2"/>
  </w:num>
  <w:num w:numId="22" w16cid:durableId="88159293">
    <w:abstractNumId w:val="18"/>
  </w:num>
  <w:num w:numId="23" w16cid:durableId="795829618">
    <w:abstractNumId w:val="22"/>
  </w:num>
  <w:num w:numId="24" w16cid:durableId="159740779">
    <w:abstractNumId w:val="7"/>
  </w:num>
  <w:num w:numId="25" w16cid:durableId="755856729">
    <w:abstractNumId w:val="9"/>
  </w:num>
  <w:num w:numId="26" w16cid:durableId="1398170414">
    <w:abstractNumId w:val="8"/>
  </w:num>
  <w:num w:numId="27" w16cid:durableId="1420634826">
    <w:abstractNumId w:val="16"/>
  </w:num>
  <w:num w:numId="28" w16cid:durableId="1897743203">
    <w:abstractNumId w:val="26"/>
  </w:num>
  <w:num w:numId="29" w16cid:durableId="13991293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B7"/>
    <w:rsid w:val="003E5761"/>
    <w:rsid w:val="00AE3CB7"/>
    <w:rsid w:val="00D62563"/>
    <w:rsid w:val="00E1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8938"/>
  <w15:chartTrackingRefBased/>
  <w15:docId w15:val="{D37DC57C-6A92-407A-B1AA-3C381737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C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C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C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C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C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C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C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C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CB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D62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1034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2026-03-27T02:45:00Z</dcterms:created>
  <dcterms:modified xsi:type="dcterms:W3CDTF">2026-03-27T06:24:00Z</dcterms:modified>
</cp:coreProperties>
</file>