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CDB8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INFORME INTERNACIONAL DE ANÁLISIS CRÍTICO</w:t>
      </w:r>
    </w:p>
    <w:p w14:paraId="4CF9096C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INTELIGENCIA ARTIFICIAL, DESINFORMACIÓN Y RESPONSABILIDAD HUMANA</w:t>
      </w:r>
    </w:p>
    <w:p w14:paraId="08EB5E90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Declaración ética, diagnóstico sistémico y llamado global a la integridad cognitiva</w:t>
      </w:r>
    </w:p>
    <w:p w14:paraId="4897641F" w14:textId="77777777" w:rsidR="00945E63" w:rsidRPr="00945E63" w:rsidRDefault="00945E63" w:rsidP="00945E63">
      <w:r w:rsidRPr="00945E63">
        <w:rPr>
          <w:b/>
          <w:bCs/>
        </w:rPr>
        <w:t>Edición Internacional Blindada – 2026</w:t>
      </w:r>
    </w:p>
    <w:p w14:paraId="72E8E0BC" w14:textId="77777777" w:rsidR="00945E63" w:rsidRPr="00945E63" w:rsidRDefault="00945E63" w:rsidP="00945E63">
      <w:r w:rsidRPr="00945E63">
        <w:rPr>
          <w:b/>
          <w:bCs/>
        </w:rPr>
        <w:t>Fecha:</w:t>
      </w:r>
      <w:r w:rsidRPr="00945E63">
        <w:t xml:space="preserve"> 15 de febrero de 2026</w:t>
      </w:r>
      <w:r w:rsidRPr="00945E63">
        <w:br/>
      </w:r>
      <w:r w:rsidRPr="00945E63">
        <w:rPr>
          <w:b/>
          <w:bCs/>
        </w:rPr>
        <w:t>Lugar:</w:t>
      </w:r>
      <w:r w:rsidRPr="00945E63">
        <w:t xml:space="preserve"> Real del Monte, Hidalgo, México</w:t>
      </w:r>
    </w:p>
    <w:p w14:paraId="6B028694" w14:textId="77777777" w:rsidR="00945E63" w:rsidRPr="00945E63" w:rsidRDefault="00945E63" w:rsidP="00945E63">
      <w:r w:rsidRPr="00945E63">
        <w:rPr>
          <w:b/>
          <w:bCs/>
        </w:rPr>
        <w:t>Autor:</w:t>
      </w:r>
      <w:r w:rsidRPr="00945E63">
        <w:t xml:space="preserve"> Edwin Oswaldo Castillo Trejo (</w:t>
      </w:r>
      <w:r w:rsidRPr="00945E63">
        <w:rPr>
          <w:i/>
          <w:iCs/>
        </w:rPr>
        <w:t>Anubis Villaseñor</w:t>
      </w:r>
      <w:r w:rsidRPr="00945E63">
        <w:t>)</w:t>
      </w:r>
      <w:r w:rsidRPr="00945E63">
        <w:br/>
      </w:r>
      <w:r w:rsidRPr="00945E63">
        <w:rPr>
          <w:b/>
          <w:bCs/>
        </w:rPr>
        <w:t>Rol:</w:t>
      </w:r>
      <w:r w:rsidRPr="00945E63">
        <w:t xml:space="preserve"> Fundador y director del proyecto TAMV Online</w:t>
      </w:r>
      <w:r w:rsidRPr="00945E63">
        <w:br/>
      </w:r>
      <w:r w:rsidRPr="00945E63">
        <w:rPr>
          <w:b/>
          <w:bCs/>
        </w:rPr>
        <w:t>Firma documental:</w:t>
      </w:r>
      <w:r w:rsidRPr="00945E63">
        <w:t xml:space="preserve"> La Corona – Anubis Villaseñor</w:t>
      </w:r>
    </w:p>
    <w:p w14:paraId="5AF1C663" w14:textId="77777777" w:rsidR="00945E63" w:rsidRPr="00945E63" w:rsidRDefault="00945E63" w:rsidP="00945E63">
      <w:r w:rsidRPr="00945E63">
        <w:pict w14:anchorId="1DA0B83E">
          <v:rect id="_x0000_i1104" style="width:0;height:1.5pt" o:hralign="center" o:hrstd="t" o:hr="t" fillcolor="#a0a0a0" stroked="f"/>
        </w:pict>
      </w:r>
    </w:p>
    <w:p w14:paraId="0854B017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1. Declaración de identidad, autoría y contexto</w:t>
      </w:r>
    </w:p>
    <w:p w14:paraId="33F419F4" w14:textId="77777777" w:rsidR="00945E63" w:rsidRPr="00945E63" w:rsidRDefault="00945E63" w:rsidP="00945E63">
      <w:r w:rsidRPr="00945E63">
        <w:t xml:space="preserve">Mi nombre es </w:t>
      </w:r>
      <w:r w:rsidRPr="00945E63">
        <w:rPr>
          <w:b/>
          <w:bCs/>
        </w:rPr>
        <w:t>Edwin Oswaldo Castillo Trejo</w:t>
      </w:r>
      <w:r w:rsidRPr="00945E63">
        <w:t xml:space="preserve">, conocido en entornos digitales como </w:t>
      </w:r>
      <w:r w:rsidRPr="00945E63">
        <w:rPr>
          <w:b/>
          <w:bCs/>
        </w:rPr>
        <w:t>Anubis Villaseñor</w:t>
      </w:r>
      <w:r w:rsidRPr="00945E63">
        <w:t xml:space="preserve">. Soy fundador y director del proyecto </w:t>
      </w:r>
      <w:r w:rsidRPr="00945E63">
        <w:rPr>
          <w:b/>
          <w:bCs/>
        </w:rPr>
        <w:t>TAMV Online</w:t>
      </w:r>
      <w:r w:rsidRPr="00945E63">
        <w:t>, una iniciativa privada de investigación, desarrollo y experimentación en infraestructura digital con enfoque humano, orientada —entre otros objetivos— a analizar y mitigar los efectos de la inteligencia artificial y la desinformación sobre la vida social, cultural y democrática contemporánea.</w:t>
      </w:r>
    </w:p>
    <w:p w14:paraId="369476F0" w14:textId="77777777" w:rsidR="00945E63" w:rsidRPr="00945E63" w:rsidRDefault="00945E63" w:rsidP="00945E63">
      <w:r w:rsidRPr="00945E63">
        <w:t xml:space="preserve">En mi vida civil continúo siendo un ciudadano ordinario de Real del Monte, Hidalgo. Trabajo, observo, documento y participo sin privilegios ni representación institucional ajena. En el plano digital, la identidad bajo la cual firmo este documento no constituye un personaje, ni una figura pública artificial, sino una </w:t>
      </w:r>
      <w:r w:rsidRPr="00945E63">
        <w:rPr>
          <w:b/>
          <w:bCs/>
        </w:rPr>
        <w:t>firma funcional, técnica y ética</w:t>
      </w:r>
      <w:r w:rsidRPr="00945E63">
        <w:t>, asociada de forma directa a mis decisiones, mis análisis y mi responsabilidad personal.</w:t>
      </w:r>
    </w:p>
    <w:p w14:paraId="78A3B218" w14:textId="77777777" w:rsidR="00945E63" w:rsidRPr="00945E63" w:rsidRDefault="00945E63" w:rsidP="00945E63">
      <w:r w:rsidRPr="00945E63">
        <w:t>Esta coexistencia entre vida cotidiana y actividad digital no es una estrategia discursiva, sino una condición estructural de la época actual. En 2026, habitar simultáneamente el territorio físico y la arquitectura digital es parte inseparable de la experiencia humana.</w:t>
      </w:r>
    </w:p>
    <w:p w14:paraId="3AF44BEA" w14:textId="77777777" w:rsidR="00945E63" w:rsidRPr="00945E63" w:rsidRDefault="00945E63" w:rsidP="00945E63">
      <w:r w:rsidRPr="00945E63">
        <w:t xml:space="preserve">Este informe no pretende reconocimiento, adhesión automática ni autoridad moral sobre terceros. Su propósito es </w:t>
      </w:r>
      <w:r w:rsidRPr="00945E63">
        <w:rPr>
          <w:b/>
          <w:bCs/>
        </w:rPr>
        <w:t>asumir responsabilidad explícita</w:t>
      </w:r>
      <w:r w:rsidRPr="00945E63">
        <w:t xml:space="preserve">, dejar constancia documentada de una postura deliberada y contribuir al debate informado sobre un fenómeno que, mal comprendido o mal utilizado, puede deteriorar tanto la </w:t>
      </w:r>
      <w:r w:rsidRPr="00945E63">
        <w:lastRenderedPageBreak/>
        <w:t>conversación pública como el criterio individual: la inteligencia artificial y la desinformación asociada a su uso.</w:t>
      </w:r>
    </w:p>
    <w:p w14:paraId="491119F6" w14:textId="77777777" w:rsidR="00945E63" w:rsidRPr="00945E63" w:rsidRDefault="00945E63" w:rsidP="00945E63">
      <w:r w:rsidRPr="00945E63">
        <w:pict w14:anchorId="39C8F2EC">
          <v:rect id="_x0000_i1105" style="width:0;height:1.5pt" o:hralign="center" o:hrstd="t" o:hr="t" fillcolor="#a0a0a0" stroked="f"/>
        </w:pict>
      </w:r>
    </w:p>
    <w:p w14:paraId="301DD6EC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2. Objeto y alcance del documento</w:t>
      </w:r>
    </w:p>
    <w:p w14:paraId="03CAEC70" w14:textId="77777777" w:rsidR="00945E63" w:rsidRPr="00945E63" w:rsidRDefault="00945E63" w:rsidP="00945E63">
      <w:r w:rsidRPr="00945E63">
        <w:t>Esta edición 2026 constituye:</w:t>
      </w:r>
    </w:p>
    <w:p w14:paraId="1ADD29DB" w14:textId="77777777" w:rsidR="00945E63" w:rsidRPr="00945E63" w:rsidRDefault="00945E63" w:rsidP="00945E63">
      <w:pPr>
        <w:numPr>
          <w:ilvl w:val="0"/>
          <w:numId w:val="2"/>
        </w:numPr>
      </w:pPr>
      <w:r w:rsidRPr="00945E63">
        <w:t xml:space="preserve">Un </w:t>
      </w:r>
      <w:r w:rsidRPr="00945E63">
        <w:rPr>
          <w:b/>
          <w:bCs/>
        </w:rPr>
        <w:t>análisis crítico independiente</w:t>
      </w:r>
      <w:r w:rsidRPr="00945E63">
        <w:t xml:space="preserve"> del uso irresponsable, frívolo o negligente de sistemas de inteligencia artificial en la creación, difusión y validación de contenidos.</w:t>
      </w:r>
    </w:p>
    <w:p w14:paraId="319B6DA2" w14:textId="77777777" w:rsidR="00945E63" w:rsidRPr="00945E63" w:rsidRDefault="00945E63" w:rsidP="00945E63">
      <w:pPr>
        <w:numPr>
          <w:ilvl w:val="0"/>
          <w:numId w:val="2"/>
        </w:numPr>
      </w:pPr>
      <w:r w:rsidRPr="00945E63">
        <w:t xml:space="preserve">Un </w:t>
      </w:r>
      <w:r w:rsidRPr="00945E63">
        <w:rPr>
          <w:b/>
          <w:bCs/>
        </w:rPr>
        <w:t>diagnóstico ético y social</w:t>
      </w:r>
      <w:r w:rsidRPr="00945E63">
        <w:t xml:space="preserve"> sobre la erosión del pensamiento crítico y la normalización de la holgazanería cognitiva en entornos digitales.</w:t>
      </w:r>
    </w:p>
    <w:p w14:paraId="32C9A6BC" w14:textId="77777777" w:rsidR="00945E63" w:rsidRPr="00945E63" w:rsidRDefault="00945E63" w:rsidP="00945E63">
      <w:pPr>
        <w:numPr>
          <w:ilvl w:val="0"/>
          <w:numId w:val="2"/>
        </w:numPr>
      </w:pPr>
      <w:r w:rsidRPr="00945E63">
        <w:t xml:space="preserve">Una </w:t>
      </w:r>
      <w:r w:rsidRPr="00945E63">
        <w:rPr>
          <w:b/>
          <w:bCs/>
        </w:rPr>
        <w:t>declaración pública de responsabilidad individual</w:t>
      </w:r>
      <w:r w:rsidRPr="00945E63">
        <w:t>, aplicable a quien publica, amplifica o legitima información mediante tecnologías automatizadas.</w:t>
      </w:r>
    </w:p>
    <w:p w14:paraId="7D0E4DB0" w14:textId="77777777" w:rsidR="00945E63" w:rsidRPr="00945E63" w:rsidRDefault="00945E63" w:rsidP="00945E63">
      <w:pPr>
        <w:numPr>
          <w:ilvl w:val="0"/>
          <w:numId w:val="2"/>
        </w:numPr>
      </w:pPr>
      <w:r w:rsidRPr="00945E63">
        <w:t xml:space="preserve">Un </w:t>
      </w:r>
      <w:r w:rsidRPr="00945E63">
        <w:rPr>
          <w:b/>
          <w:bCs/>
        </w:rPr>
        <w:t>marco de referencia argumentativo</w:t>
      </w:r>
      <w:r w:rsidRPr="00945E63">
        <w:t>, alineado con estándares internacionales de derechos humanos, ética tecnológica y gobernanza responsable.</w:t>
      </w:r>
    </w:p>
    <w:p w14:paraId="28C75F83" w14:textId="77777777" w:rsidR="00945E63" w:rsidRPr="00945E63" w:rsidRDefault="00945E63" w:rsidP="00945E63">
      <w:r w:rsidRPr="00945E63">
        <w:t xml:space="preserve">Este documento </w:t>
      </w:r>
      <w:r w:rsidRPr="00945E63">
        <w:rPr>
          <w:b/>
          <w:bCs/>
        </w:rPr>
        <w:t>no constituye asesoría legal personalizada</w:t>
      </w:r>
      <w:r w:rsidRPr="00945E63">
        <w:t xml:space="preserve">, ni sustituye marcos normativos vigentes. Es una </w:t>
      </w:r>
      <w:r w:rsidRPr="00945E63">
        <w:rPr>
          <w:b/>
          <w:bCs/>
        </w:rPr>
        <w:t>posición ética y técnica</w:t>
      </w:r>
      <w:r w:rsidRPr="00945E63">
        <w:t xml:space="preserve"> formulada para resistir el análisis de académicos, reguladores, tecnólogos, comunicadores y sociedad civil.</w:t>
      </w:r>
    </w:p>
    <w:p w14:paraId="03A7E0C3" w14:textId="77777777" w:rsidR="00945E63" w:rsidRPr="00945E63" w:rsidRDefault="00945E63" w:rsidP="00945E63">
      <w:r w:rsidRPr="00945E63">
        <w:pict w14:anchorId="6D1C1DC0">
          <v:rect id="_x0000_i1106" style="width:0;height:1.5pt" o:hralign="center" o:hrstd="t" o:hr="t" fillcolor="#a0a0a0" stroked="f"/>
        </w:pict>
      </w:r>
    </w:p>
    <w:p w14:paraId="5A6646D8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3. Diagnóstico central: la holgazanería cognitiva</w:t>
      </w:r>
    </w:p>
    <w:p w14:paraId="20B8BA8A" w14:textId="77777777" w:rsidR="00945E63" w:rsidRPr="00945E63" w:rsidRDefault="00945E63" w:rsidP="00945E63">
      <w:r w:rsidRPr="00945E63">
        <w:t xml:space="preserve">El análisis acumulado en los últimos años converge en una conclusión incómoda pero necesaria: </w:t>
      </w:r>
      <w:r w:rsidRPr="00945E63">
        <w:rPr>
          <w:b/>
          <w:bCs/>
        </w:rPr>
        <w:t>el principal factor de debilitamiento del criterio humano no es la inteligencia artificial, sino la renuncia voluntaria a pensar, leer, contrastar y asumir responsabilidad</w:t>
      </w:r>
      <w:r w:rsidRPr="00945E63">
        <w:t>.</w:t>
      </w:r>
    </w:p>
    <w:p w14:paraId="69D91373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3.1 Producción sin lectura</w:t>
      </w:r>
    </w:p>
    <w:p w14:paraId="47CC2261" w14:textId="77777777" w:rsidR="00945E63" w:rsidRPr="00945E63" w:rsidRDefault="00945E63" w:rsidP="00945E63">
      <w:r w:rsidRPr="00945E63">
        <w:t>Se ha normalizado una práctica en expansión:</w:t>
      </w:r>
    </w:p>
    <w:p w14:paraId="7D4FC9E3" w14:textId="77777777" w:rsidR="00945E63" w:rsidRPr="00945E63" w:rsidRDefault="00945E63" w:rsidP="00945E63">
      <w:pPr>
        <w:numPr>
          <w:ilvl w:val="0"/>
          <w:numId w:val="3"/>
        </w:numPr>
      </w:pPr>
      <w:r w:rsidRPr="00945E63">
        <w:t>Generación de textos, imágenes y videos mediante herramientas de IA.</w:t>
      </w:r>
    </w:p>
    <w:p w14:paraId="790103D2" w14:textId="77777777" w:rsidR="00945E63" w:rsidRPr="00945E63" w:rsidRDefault="00945E63" w:rsidP="00945E63">
      <w:pPr>
        <w:numPr>
          <w:ilvl w:val="0"/>
          <w:numId w:val="3"/>
        </w:numPr>
      </w:pPr>
      <w:r w:rsidRPr="00945E63">
        <w:t>Publicación automática sin lectura crítica, verificación ni evaluación de impacto.</w:t>
      </w:r>
    </w:p>
    <w:p w14:paraId="36FC80F5" w14:textId="77777777" w:rsidR="00945E63" w:rsidRPr="00945E63" w:rsidRDefault="00945E63" w:rsidP="00945E63">
      <w:pPr>
        <w:numPr>
          <w:ilvl w:val="0"/>
          <w:numId w:val="3"/>
        </w:numPr>
      </w:pPr>
      <w:r w:rsidRPr="00945E63">
        <w:lastRenderedPageBreak/>
        <w:t>Confusión entre alcance, visibilidad y autoridad intelectual.</w:t>
      </w:r>
    </w:p>
    <w:p w14:paraId="0FEBFF9D" w14:textId="77777777" w:rsidR="00945E63" w:rsidRPr="00945E63" w:rsidRDefault="00945E63" w:rsidP="00945E63">
      <w:r w:rsidRPr="00945E63">
        <w:t xml:space="preserve">Esto no representa eficiencia ni innovación. Constituye </w:t>
      </w:r>
      <w:r w:rsidRPr="00945E63">
        <w:rPr>
          <w:b/>
          <w:bCs/>
        </w:rPr>
        <w:t>negligencia intelectual sistematizada</w:t>
      </w:r>
      <w:r w:rsidRPr="00945E63">
        <w:t>.</w:t>
      </w:r>
    </w:p>
    <w:p w14:paraId="6BB9DDE2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3.2 Autoengaño tecnológico</w:t>
      </w:r>
    </w:p>
    <w:p w14:paraId="54821B9D" w14:textId="77777777" w:rsidR="00945E63" w:rsidRPr="00945E63" w:rsidRDefault="00945E63" w:rsidP="00945E63">
      <w:r w:rsidRPr="00945E63">
        <w:t>Se observa con creciente frecuencia una distorsión peligrosa:</w:t>
      </w:r>
    </w:p>
    <w:p w14:paraId="1E6A4143" w14:textId="77777777" w:rsidR="00945E63" w:rsidRPr="00945E63" w:rsidRDefault="00945E63" w:rsidP="00945E63">
      <w:pPr>
        <w:numPr>
          <w:ilvl w:val="0"/>
          <w:numId w:val="4"/>
        </w:numPr>
      </w:pPr>
      <w:r w:rsidRPr="00945E63">
        <w:t>El contenido generado por IA es asumido como prueba del talento o conocimiento del usuario.</w:t>
      </w:r>
    </w:p>
    <w:p w14:paraId="6D56580A" w14:textId="77777777" w:rsidR="00945E63" w:rsidRPr="00945E63" w:rsidRDefault="00945E63" w:rsidP="00945E63">
      <w:pPr>
        <w:numPr>
          <w:ilvl w:val="0"/>
          <w:numId w:val="4"/>
        </w:numPr>
      </w:pPr>
      <w:r w:rsidRPr="00945E63">
        <w:t>Se atribuye mérito intelectual a la simple activación de una herramienta.</w:t>
      </w:r>
    </w:p>
    <w:p w14:paraId="247C7A62" w14:textId="77777777" w:rsidR="00945E63" w:rsidRPr="00945E63" w:rsidRDefault="00945E63" w:rsidP="00945E63">
      <w:r w:rsidRPr="00945E63">
        <w:t xml:space="preserve">Cuando esta ilusión se institucionaliza, se diluye la frontera entre </w:t>
      </w:r>
      <w:r w:rsidRPr="00945E63">
        <w:rPr>
          <w:b/>
          <w:bCs/>
        </w:rPr>
        <w:t>herramienta y capacidad humana</w:t>
      </w:r>
      <w:r w:rsidRPr="00945E63">
        <w:t>, inflando reputaciones, cargos y discursos sobre una base técnicamente ajena.</w:t>
      </w:r>
    </w:p>
    <w:p w14:paraId="566FDA17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3.3 Evasión de responsabilidad</w:t>
      </w:r>
    </w:p>
    <w:p w14:paraId="1C0E920E" w14:textId="77777777" w:rsidR="00945E63" w:rsidRPr="00945E63" w:rsidRDefault="00945E63" w:rsidP="00945E63">
      <w:r w:rsidRPr="00945E63">
        <w:t>Ante el daño, la desinformación o la manipulación, aparece una coartada recurrente:</w:t>
      </w:r>
    </w:p>
    <w:p w14:paraId="7605D390" w14:textId="77777777" w:rsidR="00945E63" w:rsidRPr="00945E63" w:rsidRDefault="00945E63" w:rsidP="00945E63">
      <w:r w:rsidRPr="00945E63">
        <w:t>“No fui yo, fue la IA”.</w:t>
      </w:r>
    </w:p>
    <w:p w14:paraId="58922928" w14:textId="77777777" w:rsidR="00945E63" w:rsidRPr="00945E63" w:rsidRDefault="00945E63" w:rsidP="00945E63">
      <w:r w:rsidRPr="00945E63">
        <w:t>Esta afirmación es ética y jurídicamente insostenible.</w:t>
      </w:r>
      <w:r w:rsidRPr="00945E63">
        <w:br/>
        <w:t>La decisión de publicar, compartir o amplificar es humana.</w:t>
      </w:r>
      <w:r w:rsidRPr="00945E63">
        <w:br/>
        <w:t xml:space="preserve">La complejidad técnica no extingue la </w:t>
      </w:r>
      <w:r w:rsidRPr="00945E63">
        <w:rPr>
          <w:b/>
          <w:bCs/>
        </w:rPr>
        <w:t>responsabilidad moral ni social</w:t>
      </w:r>
      <w:r w:rsidRPr="00945E63">
        <w:t>.</w:t>
      </w:r>
    </w:p>
    <w:p w14:paraId="7A41C875" w14:textId="77777777" w:rsidR="00945E63" w:rsidRPr="00945E63" w:rsidRDefault="00945E63" w:rsidP="00945E63">
      <w:r w:rsidRPr="00945E63">
        <w:pict w14:anchorId="6AAE3CAB">
          <v:rect id="_x0000_i1107" style="width:0;height:1.5pt" o:hralign="center" o:hrstd="t" o:hr="t" fillcolor="#a0a0a0" stroked="f"/>
        </w:pict>
      </w:r>
    </w:p>
    <w:p w14:paraId="48B4240B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4. La falacia de la detección y la inquisición digital</w:t>
      </w:r>
    </w:p>
    <w:p w14:paraId="41D7976F" w14:textId="77777777" w:rsidR="00945E63" w:rsidRPr="00945E63" w:rsidRDefault="00945E63" w:rsidP="00945E63">
      <w:r w:rsidRPr="00945E63">
        <w:t xml:space="preserve">Al mismo tiempo, emerge un fenómeno opuesto </w:t>
      </w:r>
      <w:proofErr w:type="spellStart"/>
      <w:r w:rsidRPr="00945E63">
        <w:t>y</w:t>
      </w:r>
      <w:proofErr w:type="spellEnd"/>
      <w:r w:rsidRPr="00945E63">
        <w:t xml:space="preserve"> igualmente nocivo: la sospecha automática hacia cualquier contenido elaborado, riguroso o técnicamente sólido.</w:t>
      </w:r>
    </w:p>
    <w:p w14:paraId="06D94436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4.1 El falso “radar humano”</w:t>
      </w:r>
    </w:p>
    <w:p w14:paraId="581A78A6" w14:textId="77777777" w:rsidR="00945E63" w:rsidRPr="00945E63" w:rsidRDefault="00945E63" w:rsidP="00945E63">
      <w:r w:rsidRPr="00945E63">
        <w:t>En determinados entornos se ha normalizado acusar de “contenido artificial” a:</w:t>
      </w:r>
    </w:p>
    <w:p w14:paraId="0A935884" w14:textId="77777777" w:rsidR="00945E63" w:rsidRPr="00945E63" w:rsidRDefault="00945E63" w:rsidP="00945E63">
      <w:pPr>
        <w:numPr>
          <w:ilvl w:val="0"/>
          <w:numId w:val="5"/>
        </w:numPr>
      </w:pPr>
      <w:r w:rsidRPr="00945E63">
        <w:t>Textos bien estructurados.</w:t>
      </w:r>
    </w:p>
    <w:p w14:paraId="51B77C1F" w14:textId="77777777" w:rsidR="00945E63" w:rsidRPr="00945E63" w:rsidRDefault="00945E63" w:rsidP="00945E63">
      <w:pPr>
        <w:numPr>
          <w:ilvl w:val="0"/>
          <w:numId w:val="5"/>
        </w:numPr>
      </w:pPr>
      <w:r w:rsidRPr="00945E63">
        <w:t>Lenguaje técnico o preciso.</w:t>
      </w:r>
    </w:p>
    <w:p w14:paraId="072185A3" w14:textId="77777777" w:rsidR="00945E63" w:rsidRPr="00945E63" w:rsidRDefault="00945E63" w:rsidP="00945E63">
      <w:pPr>
        <w:numPr>
          <w:ilvl w:val="0"/>
          <w:numId w:val="5"/>
        </w:numPr>
      </w:pPr>
      <w:r w:rsidRPr="00945E63">
        <w:t>Argumentaciones extensas y matizadas.</w:t>
      </w:r>
    </w:p>
    <w:p w14:paraId="2C105F8F" w14:textId="77777777" w:rsidR="00945E63" w:rsidRPr="00945E63" w:rsidRDefault="00945E63" w:rsidP="00945E63">
      <w:r w:rsidRPr="00945E63">
        <w:t xml:space="preserve">Esto no es pensamiento crítico. Es </w:t>
      </w:r>
      <w:proofErr w:type="spellStart"/>
      <w:r w:rsidRPr="00945E63">
        <w:rPr>
          <w:b/>
          <w:bCs/>
        </w:rPr>
        <w:t>anti-intelectualismo</w:t>
      </w:r>
      <w:proofErr w:type="spellEnd"/>
      <w:r w:rsidRPr="00945E63">
        <w:rPr>
          <w:b/>
          <w:bCs/>
        </w:rPr>
        <w:t xml:space="preserve"> funcional</w:t>
      </w:r>
      <w:r w:rsidRPr="00945E63">
        <w:t>, que penaliza el esfuerzo cognitivo y recompensa la improvisación como falsa señal de autenticidad.</w:t>
      </w:r>
    </w:p>
    <w:p w14:paraId="0B2EC446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4.2 Detectores de IA sin respaldo concluyente</w:t>
      </w:r>
    </w:p>
    <w:p w14:paraId="1C2C644F" w14:textId="77777777" w:rsidR="00945E63" w:rsidRPr="00945E63" w:rsidRDefault="00945E63" w:rsidP="00945E63">
      <w:r w:rsidRPr="00945E63">
        <w:lastRenderedPageBreak/>
        <w:t>Los sistemas diseñados para “detectar” contenido generado por IA presentan, a la fecha:</w:t>
      </w:r>
    </w:p>
    <w:p w14:paraId="6E10EAFC" w14:textId="77777777" w:rsidR="00945E63" w:rsidRPr="00945E63" w:rsidRDefault="00945E63" w:rsidP="00945E63">
      <w:pPr>
        <w:numPr>
          <w:ilvl w:val="0"/>
          <w:numId w:val="6"/>
        </w:numPr>
      </w:pPr>
      <w:r w:rsidRPr="00945E63">
        <w:t>Altas tasas documentadas de falsos positivos y negativos.</w:t>
      </w:r>
    </w:p>
    <w:p w14:paraId="1A13BFE8" w14:textId="77777777" w:rsidR="00945E63" w:rsidRPr="00945E63" w:rsidRDefault="00945E63" w:rsidP="00945E63">
      <w:pPr>
        <w:numPr>
          <w:ilvl w:val="0"/>
          <w:numId w:val="6"/>
        </w:numPr>
      </w:pPr>
      <w:r w:rsidRPr="00945E63">
        <w:t>Vulnerabilidad a ediciones mínimas o transformaciones superficiales.</w:t>
      </w:r>
    </w:p>
    <w:p w14:paraId="02B5F297" w14:textId="77777777" w:rsidR="00945E63" w:rsidRPr="00945E63" w:rsidRDefault="00945E63" w:rsidP="00945E63">
      <w:pPr>
        <w:numPr>
          <w:ilvl w:val="0"/>
          <w:numId w:val="6"/>
        </w:numPr>
      </w:pPr>
      <w:r w:rsidRPr="00945E63">
        <w:t>Ausencia generalizada de validación científica robusta y estandarizada.</w:t>
      </w:r>
    </w:p>
    <w:p w14:paraId="19282D07" w14:textId="77777777" w:rsidR="00945E63" w:rsidRPr="00945E63" w:rsidRDefault="00945E63" w:rsidP="00945E63">
      <w:r w:rsidRPr="00945E63">
        <w:t xml:space="preserve">Utilizarlos como base para sanciones, exclusiones, descrédito público o decisiones institucionales constituye </w:t>
      </w:r>
      <w:r w:rsidRPr="00945E63">
        <w:rPr>
          <w:b/>
          <w:bCs/>
        </w:rPr>
        <w:t>negligencia técnica y ética</w:t>
      </w:r>
      <w:r w:rsidRPr="00945E63">
        <w:t>, y expone a errores con consecuencias reales sobre personas y comunidades.</w:t>
      </w:r>
    </w:p>
    <w:p w14:paraId="3554126E" w14:textId="77777777" w:rsidR="00945E63" w:rsidRPr="00945E63" w:rsidRDefault="00945E63" w:rsidP="00945E63">
      <w:r w:rsidRPr="00945E63">
        <w:pict w14:anchorId="395A57F2">
          <v:rect id="_x0000_i1108" style="width:0;height:1.5pt" o:hralign="center" o:hrstd="t" o:hr="t" fillcolor="#a0a0a0" stroked="f"/>
        </w:pict>
      </w:r>
    </w:p>
    <w:p w14:paraId="7553C8DE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5. Fundamentos técnicos esenciales (lenguaje humano)</w:t>
      </w:r>
    </w:p>
    <w:p w14:paraId="2A4DF4B8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5.1 Qué es la IA en 2026</w:t>
      </w:r>
    </w:p>
    <w:p w14:paraId="0BB20B4B" w14:textId="77777777" w:rsidR="00945E63" w:rsidRPr="00945E63" w:rsidRDefault="00945E63" w:rsidP="00945E63">
      <w:r w:rsidRPr="00945E63">
        <w:t>Pese a su avance acelerado, la naturaleza de la inteligencia artificial sigue siendo clara:</w:t>
      </w:r>
    </w:p>
    <w:p w14:paraId="4867E48F" w14:textId="77777777" w:rsidR="00945E63" w:rsidRPr="00945E63" w:rsidRDefault="00945E63" w:rsidP="00945E63">
      <w:pPr>
        <w:numPr>
          <w:ilvl w:val="0"/>
          <w:numId w:val="7"/>
        </w:numPr>
      </w:pPr>
      <w:r w:rsidRPr="00945E63">
        <w:t>No posee conciencia, intención ni voluntad propia.</w:t>
      </w:r>
    </w:p>
    <w:p w14:paraId="54B81126" w14:textId="77777777" w:rsidR="00945E63" w:rsidRPr="00945E63" w:rsidRDefault="00945E63" w:rsidP="00945E63">
      <w:pPr>
        <w:numPr>
          <w:ilvl w:val="0"/>
          <w:numId w:val="7"/>
        </w:numPr>
      </w:pPr>
      <w:r w:rsidRPr="00945E63">
        <w:t>No formula valores ni objetivos morales.</w:t>
      </w:r>
    </w:p>
    <w:p w14:paraId="3476B86C" w14:textId="77777777" w:rsidR="00945E63" w:rsidRPr="00945E63" w:rsidRDefault="00945E63" w:rsidP="00945E63">
      <w:pPr>
        <w:numPr>
          <w:ilvl w:val="0"/>
          <w:numId w:val="7"/>
        </w:numPr>
      </w:pPr>
      <w:r w:rsidRPr="00945E63">
        <w:t>Opera mediante modelos matemáticos entrenados sobre datos históricos.</w:t>
      </w:r>
    </w:p>
    <w:p w14:paraId="498DC400" w14:textId="77777777" w:rsidR="00945E63" w:rsidRPr="00945E63" w:rsidRDefault="00945E63" w:rsidP="00945E63">
      <w:pPr>
        <w:numPr>
          <w:ilvl w:val="0"/>
          <w:numId w:val="7"/>
        </w:numPr>
      </w:pPr>
      <w:r w:rsidRPr="00945E63">
        <w:t>Su “creatividad” es una recombinación probabilística, no una expresión de subjetividad.</w:t>
      </w:r>
    </w:p>
    <w:p w14:paraId="5EA519C0" w14:textId="77777777" w:rsidR="00945E63" w:rsidRPr="00945E63" w:rsidRDefault="00945E63" w:rsidP="00945E63">
      <w:r w:rsidRPr="00945E63">
        <w:t xml:space="preserve">La IA amplifica capacidades humanas, pero </w:t>
      </w:r>
      <w:r w:rsidRPr="00945E63">
        <w:rPr>
          <w:b/>
          <w:bCs/>
        </w:rPr>
        <w:t>no crea propósito ni sentido</w:t>
      </w:r>
      <w:r w:rsidRPr="00945E63">
        <w:t>.</w:t>
      </w:r>
    </w:p>
    <w:p w14:paraId="7ED9CE36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5.2 Alcances y límites</w:t>
      </w:r>
    </w:p>
    <w:p w14:paraId="04C8EA4D" w14:textId="77777777" w:rsidR="00945E63" w:rsidRPr="00945E63" w:rsidRDefault="00945E63" w:rsidP="00945E63">
      <w:r w:rsidRPr="00945E63">
        <w:t>Puede:</w:t>
      </w:r>
    </w:p>
    <w:p w14:paraId="2AD1490A" w14:textId="77777777" w:rsidR="00945E63" w:rsidRPr="00945E63" w:rsidRDefault="00945E63" w:rsidP="00945E63">
      <w:pPr>
        <w:numPr>
          <w:ilvl w:val="0"/>
          <w:numId w:val="8"/>
        </w:numPr>
      </w:pPr>
      <w:r w:rsidRPr="00945E63">
        <w:t>Optimizar procesos complejos.</w:t>
      </w:r>
    </w:p>
    <w:p w14:paraId="39EBDFE5" w14:textId="77777777" w:rsidR="00945E63" w:rsidRPr="00945E63" w:rsidRDefault="00945E63" w:rsidP="00945E63">
      <w:pPr>
        <w:numPr>
          <w:ilvl w:val="0"/>
          <w:numId w:val="8"/>
        </w:numPr>
      </w:pPr>
      <w:r w:rsidRPr="00945E63">
        <w:t>Automatizar tareas repetitivas o de alto volumen.</w:t>
      </w:r>
    </w:p>
    <w:p w14:paraId="28F9372C" w14:textId="77777777" w:rsidR="00945E63" w:rsidRPr="00945E63" w:rsidRDefault="00945E63" w:rsidP="00945E63">
      <w:pPr>
        <w:numPr>
          <w:ilvl w:val="0"/>
          <w:numId w:val="8"/>
        </w:numPr>
      </w:pPr>
      <w:r w:rsidRPr="00945E63">
        <w:t>Analizar grandes conjuntos de datos a escala.</w:t>
      </w:r>
    </w:p>
    <w:p w14:paraId="7BC66ACC" w14:textId="77777777" w:rsidR="00945E63" w:rsidRPr="00945E63" w:rsidRDefault="00945E63" w:rsidP="00945E63">
      <w:r w:rsidRPr="00945E63">
        <w:t>No puede:</w:t>
      </w:r>
    </w:p>
    <w:p w14:paraId="05FC0FD2" w14:textId="77777777" w:rsidR="00945E63" w:rsidRPr="00945E63" w:rsidRDefault="00945E63" w:rsidP="00945E63">
      <w:pPr>
        <w:numPr>
          <w:ilvl w:val="0"/>
          <w:numId w:val="9"/>
        </w:numPr>
      </w:pPr>
      <w:r w:rsidRPr="00945E63">
        <w:t>Sustituir el juicio ético humano.</w:t>
      </w:r>
    </w:p>
    <w:p w14:paraId="31F79A92" w14:textId="77777777" w:rsidR="00945E63" w:rsidRPr="00945E63" w:rsidRDefault="00945E63" w:rsidP="00945E63">
      <w:pPr>
        <w:numPr>
          <w:ilvl w:val="0"/>
          <w:numId w:val="9"/>
        </w:numPr>
      </w:pPr>
      <w:r w:rsidRPr="00945E63">
        <w:t>Asumir responsabilidad por decisiones concretas.</w:t>
      </w:r>
    </w:p>
    <w:p w14:paraId="02F19E1F" w14:textId="77777777" w:rsidR="00945E63" w:rsidRPr="00945E63" w:rsidRDefault="00945E63" w:rsidP="00945E63">
      <w:pPr>
        <w:numPr>
          <w:ilvl w:val="0"/>
          <w:numId w:val="9"/>
        </w:numPr>
      </w:pPr>
      <w:r w:rsidRPr="00945E63">
        <w:t>Definir el rumbo de una sociedad.</w:t>
      </w:r>
    </w:p>
    <w:p w14:paraId="0A4BBEE4" w14:textId="77777777" w:rsidR="00945E63" w:rsidRPr="00945E63" w:rsidRDefault="00945E63" w:rsidP="00945E63">
      <w:r w:rsidRPr="00945E63">
        <w:lastRenderedPageBreak/>
        <w:t>Delegar decisiones críticas al argumento “el modelo lo dijo” es abdicar del rol humano en la historia.</w:t>
      </w:r>
    </w:p>
    <w:p w14:paraId="16E6EA14" w14:textId="77777777" w:rsidR="00945E63" w:rsidRPr="00945E63" w:rsidRDefault="00945E63" w:rsidP="00945E63">
      <w:r w:rsidRPr="00945E63">
        <w:pict w14:anchorId="59ECA100">
          <v:rect id="_x0000_i1109" style="width:0;height:1.5pt" o:hralign="center" o:hrstd="t" o:hr="t" fillcolor="#a0a0a0" stroked="f"/>
        </w:pict>
      </w:r>
    </w:p>
    <w:p w14:paraId="33AEC30B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6. Marco ético-jurídico de referencia</w:t>
      </w:r>
    </w:p>
    <w:p w14:paraId="527D5A05" w14:textId="77777777" w:rsidR="00945E63" w:rsidRPr="00945E63" w:rsidRDefault="00945E63" w:rsidP="00945E63">
      <w:r w:rsidRPr="00945E63">
        <w:t>La postura aquí expresada es coherente con principios ampliamente reconocidos:</w:t>
      </w:r>
    </w:p>
    <w:p w14:paraId="2DF34BEB" w14:textId="77777777" w:rsidR="00945E63" w:rsidRPr="00945E63" w:rsidRDefault="00945E63" w:rsidP="00945E63">
      <w:pPr>
        <w:numPr>
          <w:ilvl w:val="0"/>
          <w:numId w:val="10"/>
        </w:numPr>
      </w:pPr>
      <w:r w:rsidRPr="00945E63">
        <w:t>Centralidad de la dignidad humana y la responsabilidad individual.</w:t>
      </w:r>
    </w:p>
    <w:p w14:paraId="69B44D49" w14:textId="77777777" w:rsidR="00945E63" w:rsidRPr="00945E63" w:rsidRDefault="00945E63" w:rsidP="00945E63">
      <w:pPr>
        <w:numPr>
          <w:ilvl w:val="0"/>
          <w:numId w:val="10"/>
        </w:numPr>
      </w:pPr>
      <w:r w:rsidRPr="00945E63">
        <w:t>Enfoques regulatorios basados en riesgo, transparencia y supervisión humana.</w:t>
      </w:r>
    </w:p>
    <w:p w14:paraId="4505DE55" w14:textId="77777777" w:rsidR="00945E63" w:rsidRPr="00945E63" w:rsidRDefault="00945E63" w:rsidP="00945E63">
      <w:pPr>
        <w:numPr>
          <w:ilvl w:val="0"/>
          <w:numId w:val="10"/>
        </w:numPr>
      </w:pPr>
      <w:r w:rsidRPr="00945E63">
        <w:t>Marcos de gobernanza que exigen trazabilidad, rendición de cuentas y corrección del daño.</w:t>
      </w:r>
    </w:p>
    <w:p w14:paraId="0D2F438A" w14:textId="77777777" w:rsidR="00945E63" w:rsidRPr="00945E63" w:rsidRDefault="00945E63" w:rsidP="00945E63">
      <w:r w:rsidRPr="00945E63">
        <w:t xml:space="preserve">El mensaje común es inequívoco: </w:t>
      </w:r>
      <w:r w:rsidRPr="00945E63">
        <w:rPr>
          <w:b/>
          <w:bCs/>
        </w:rPr>
        <w:t>la tecnología no diluye la responsabilidad; la amplifica</w:t>
      </w:r>
      <w:r w:rsidRPr="00945E63">
        <w:t>.</w:t>
      </w:r>
    </w:p>
    <w:p w14:paraId="693EC4BF" w14:textId="77777777" w:rsidR="00945E63" w:rsidRPr="00945E63" w:rsidRDefault="00945E63" w:rsidP="00945E63">
      <w:r w:rsidRPr="00945E63">
        <w:pict w14:anchorId="65E95EC8">
          <v:rect id="_x0000_i1110" style="width:0;height:1.5pt" o:hralign="center" o:hrstd="t" o:hr="t" fillcolor="#a0a0a0" stroked="f"/>
        </w:pict>
      </w:r>
    </w:p>
    <w:p w14:paraId="280EB565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7. Principios de liderazgo responsable en la era de la IA</w:t>
      </w:r>
    </w:p>
    <w:p w14:paraId="5751ADA5" w14:textId="77777777" w:rsidR="00945E63" w:rsidRPr="00945E63" w:rsidRDefault="00945E63" w:rsidP="00945E63">
      <w:r w:rsidRPr="00945E63">
        <w:t>Cualquier forma de liderazgo contemporáneo requiere, como mínimo:</w:t>
      </w:r>
    </w:p>
    <w:p w14:paraId="737F777E" w14:textId="77777777" w:rsidR="00945E63" w:rsidRPr="00945E63" w:rsidRDefault="00945E63" w:rsidP="00945E63">
      <w:pPr>
        <w:numPr>
          <w:ilvl w:val="0"/>
          <w:numId w:val="11"/>
        </w:numPr>
      </w:pPr>
      <w:r w:rsidRPr="00945E63">
        <w:rPr>
          <w:b/>
          <w:bCs/>
        </w:rPr>
        <w:t>Transparencia sobre el uso de IA</w:t>
      </w:r>
      <w:r w:rsidRPr="00945E63">
        <w:t>, evitando la simulación de autoría o mérito.</w:t>
      </w:r>
    </w:p>
    <w:p w14:paraId="7C1813D5" w14:textId="77777777" w:rsidR="00945E63" w:rsidRPr="00945E63" w:rsidRDefault="00945E63" w:rsidP="00945E63">
      <w:pPr>
        <w:numPr>
          <w:ilvl w:val="0"/>
          <w:numId w:val="11"/>
        </w:numPr>
      </w:pPr>
      <w:r w:rsidRPr="00945E63">
        <w:rPr>
          <w:b/>
          <w:bCs/>
        </w:rPr>
        <w:t>Responsabilidad personal indelegable</w:t>
      </w:r>
      <w:r w:rsidRPr="00945E63">
        <w:t xml:space="preserve"> frente a decisiones y contenidos.</w:t>
      </w:r>
    </w:p>
    <w:p w14:paraId="42BDC458" w14:textId="77777777" w:rsidR="00945E63" w:rsidRPr="00945E63" w:rsidRDefault="00945E63" w:rsidP="00945E63">
      <w:pPr>
        <w:numPr>
          <w:ilvl w:val="0"/>
          <w:numId w:val="11"/>
        </w:numPr>
      </w:pPr>
      <w:r w:rsidRPr="00945E63">
        <w:rPr>
          <w:b/>
          <w:bCs/>
        </w:rPr>
        <w:t>Soberanía del criterio humano</w:t>
      </w:r>
      <w:r w:rsidRPr="00945E63">
        <w:t xml:space="preserve"> en asuntos de impacto social.</w:t>
      </w:r>
    </w:p>
    <w:p w14:paraId="05224874" w14:textId="77777777" w:rsidR="00945E63" w:rsidRPr="00945E63" w:rsidRDefault="00945E63" w:rsidP="00945E63">
      <w:pPr>
        <w:numPr>
          <w:ilvl w:val="0"/>
          <w:numId w:val="11"/>
        </w:numPr>
      </w:pPr>
      <w:r w:rsidRPr="00945E63">
        <w:rPr>
          <w:b/>
          <w:bCs/>
        </w:rPr>
        <w:t>Educación crítica continua</w:t>
      </w:r>
      <w:r w:rsidRPr="00945E63">
        <w:t xml:space="preserve"> como defensa contra la manipulación.</w:t>
      </w:r>
    </w:p>
    <w:p w14:paraId="0F422D83" w14:textId="77777777" w:rsidR="00945E63" w:rsidRPr="00945E63" w:rsidRDefault="00945E63" w:rsidP="00945E63">
      <w:pPr>
        <w:numPr>
          <w:ilvl w:val="0"/>
          <w:numId w:val="11"/>
        </w:numPr>
      </w:pPr>
      <w:r w:rsidRPr="00945E63">
        <w:rPr>
          <w:b/>
          <w:bCs/>
        </w:rPr>
        <w:t>Prevención del daño</w:t>
      </w:r>
      <w:r w:rsidRPr="00945E63">
        <w:t xml:space="preserve"> como obligación desde el diseño y no solo como reacción.</w:t>
      </w:r>
    </w:p>
    <w:p w14:paraId="78D8A3DF" w14:textId="77777777" w:rsidR="00945E63" w:rsidRPr="00945E63" w:rsidRDefault="00945E63" w:rsidP="00945E63">
      <w:r w:rsidRPr="00945E63">
        <w:pict w14:anchorId="44E5FA12">
          <v:rect id="_x0000_i1111" style="width:0;height:1.5pt" o:hralign="center" o:hrstd="t" o:hr="t" fillcolor="#a0a0a0" stroked="f"/>
        </w:pict>
      </w:r>
    </w:p>
    <w:p w14:paraId="2A13A570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8. Propuesta de acción y resultados esperados</w:t>
      </w:r>
    </w:p>
    <w:p w14:paraId="4EBE843E" w14:textId="77777777" w:rsidR="00945E63" w:rsidRPr="00945E63" w:rsidRDefault="00945E63" w:rsidP="00945E63">
      <w:r w:rsidRPr="00945E63">
        <w:t>Se proponen líneas de acción concretas:</w:t>
      </w:r>
    </w:p>
    <w:p w14:paraId="7DE40E18" w14:textId="77777777" w:rsidR="00945E63" w:rsidRPr="00945E63" w:rsidRDefault="00945E63" w:rsidP="00945E63">
      <w:pPr>
        <w:numPr>
          <w:ilvl w:val="0"/>
          <w:numId w:val="12"/>
        </w:numPr>
      </w:pPr>
      <w:r w:rsidRPr="00945E63">
        <w:t>Alfabetización en IA y desinformación en educación formal y continua.</w:t>
      </w:r>
    </w:p>
    <w:p w14:paraId="30FDAB2D" w14:textId="77777777" w:rsidR="00945E63" w:rsidRPr="00945E63" w:rsidRDefault="00945E63" w:rsidP="00945E63">
      <w:pPr>
        <w:numPr>
          <w:ilvl w:val="0"/>
          <w:numId w:val="12"/>
        </w:numPr>
      </w:pPr>
      <w:r w:rsidRPr="00945E63">
        <w:t>Comunicación pública clara sobre capacidades y límites reales de la IA.</w:t>
      </w:r>
    </w:p>
    <w:p w14:paraId="0E9CABF3" w14:textId="77777777" w:rsidR="00945E63" w:rsidRPr="00945E63" w:rsidRDefault="00945E63" w:rsidP="00945E63">
      <w:pPr>
        <w:numPr>
          <w:ilvl w:val="0"/>
          <w:numId w:val="12"/>
        </w:numPr>
      </w:pPr>
      <w:r w:rsidRPr="00945E63">
        <w:t>Espacios de diálogo multisectorial basados en evidencia.</w:t>
      </w:r>
    </w:p>
    <w:p w14:paraId="2B7D5183" w14:textId="77777777" w:rsidR="00945E63" w:rsidRPr="00945E63" w:rsidRDefault="00945E63" w:rsidP="00945E63">
      <w:pPr>
        <w:numPr>
          <w:ilvl w:val="0"/>
          <w:numId w:val="12"/>
        </w:numPr>
      </w:pPr>
      <w:r w:rsidRPr="00945E63">
        <w:t>Regulación proporcionada, técnicamente informada y orientada a proteger derechos.</w:t>
      </w:r>
    </w:p>
    <w:p w14:paraId="01ACC5F7" w14:textId="77777777" w:rsidR="00945E63" w:rsidRPr="00945E63" w:rsidRDefault="00945E63" w:rsidP="00945E63">
      <w:r w:rsidRPr="00945E63">
        <w:lastRenderedPageBreak/>
        <w:t>Resultados esperados:</w:t>
      </w:r>
    </w:p>
    <w:p w14:paraId="5C33511F" w14:textId="77777777" w:rsidR="00945E63" w:rsidRPr="00945E63" w:rsidRDefault="00945E63" w:rsidP="00945E63">
      <w:pPr>
        <w:numPr>
          <w:ilvl w:val="0"/>
          <w:numId w:val="13"/>
        </w:numPr>
      </w:pPr>
      <w:r w:rsidRPr="00945E63">
        <w:t>Ciudadanías más resilientes ante la manipulación.</w:t>
      </w:r>
    </w:p>
    <w:p w14:paraId="37BBFB8A" w14:textId="77777777" w:rsidR="00945E63" w:rsidRPr="00945E63" w:rsidRDefault="00945E63" w:rsidP="00945E63">
      <w:pPr>
        <w:numPr>
          <w:ilvl w:val="0"/>
          <w:numId w:val="13"/>
        </w:numPr>
      </w:pPr>
      <w:r w:rsidRPr="00945E63">
        <w:t>Organizaciones que usen IA como apoyo, no como sustituto del juicio.</w:t>
      </w:r>
    </w:p>
    <w:p w14:paraId="41ADAF7B" w14:textId="77777777" w:rsidR="00945E63" w:rsidRPr="00945E63" w:rsidRDefault="00945E63" w:rsidP="00945E63">
      <w:pPr>
        <w:numPr>
          <w:ilvl w:val="0"/>
          <w:numId w:val="13"/>
        </w:numPr>
      </w:pPr>
      <w:r w:rsidRPr="00945E63">
        <w:t>Estados con mayor capacidad de gobernanza digital responsable.</w:t>
      </w:r>
    </w:p>
    <w:p w14:paraId="3F31CD10" w14:textId="77777777" w:rsidR="00945E63" w:rsidRPr="00945E63" w:rsidRDefault="00945E63" w:rsidP="00945E63">
      <w:r w:rsidRPr="00945E63">
        <w:pict w14:anchorId="45B74F18">
          <v:rect id="_x0000_i1112" style="width:0;height:1.5pt" o:hralign="center" o:hrstd="t" o:hr="t" fillcolor="#a0a0a0" stroked="f"/>
        </w:pict>
      </w:r>
    </w:p>
    <w:p w14:paraId="7494AE4F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9. Invitación global desde una infraestructura en construcción</w:t>
      </w:r>
    </w:p>
    <w:p w14:paraId="06F00231" w14:textId="77777777" w:rsidR="00945E63" w:rsidRPr="00945E63" w:rsidRDefault="00945E63" w:rsidP="00945E63">
      <w:r w:rsidRPr="00945E63">
        <w:t xml:space="preserve">Desde la experiencia práctica del proyecto </w:t>
      </w:r>
      <w:r w:rsidRPr="00945E63">
        <w:rPr>
          <w:b/>
          <w:bCs/>
        </w:rPr>
        <w:t>TAMV Online</w:t>
      </w:r>
      <w:r w:rsidRPr="00945E63">
        <w:t>, se extiende una invitación abierta a colaborar en modelos que integren tecnología, ética y dignidad humana, sin pretensión de monopolio discursivo ni autoridad exclusiva.</w:t>
      </w:r>
    </w:p>
    <w:p w14:paraId="4090BE15" w14:textId="77777777" w:rsidR="00945E63" w:rsidRPr="00945E63" w:rsidRDefault="00945E63" w:rsidP="00945E63">
      <w:r w:rsidRPr="00945E63">
        <w:t xml:space="preserve">No se propone un nuevo sistema de control, sino </w:t>
      </w:r>
      <w:r w:rsidRPr="00945E63">
        <w:rPr>
          <w:b/>
          <w:bCs/>
        </w:rPr>
        <w:t>una alianza de integridad cognitiva</w:t>
      </w:r>
      <w:r w:rsidRPr="00945E63">
        <w:t>, donde cada actor asuma su parte de responsabilidad.</w:t>
      </w:r>
    </w:p>
    <w:p w14:paraId="0BD912E2" w14:textId="77777777" w:rsidR="00945E63" w:rsidRPr="00945E63" w:rsidRDefault="00945E63" w:rsidP="00945E63">
      <w:r w:rsidRPr="00945E63">
        <w:pict w14:anchorId="24621B4B">
          <v:rect id="_x0000_i1113" style="width:0;height:1.5pt" o:hralign="center" o:hrstd="t" o:hr="t" fillcolor="#a0a0a0" stroked="f"/>
        </w:pict>
      </w:r>
    </w:p>
    <w:p w14:paraId="21B6271E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10. Declaración final (edición 2026)</w:t>
      </w:r>
    </w:p>
    <w:p w14:paraId="64077A85" w14:textId="77777777" w:rsidR="00945E63" w:rsidRPr="00945E63" w:rsidRDefault="00945E63" w:rsidP="00945E63">
      <w:r w:rsidRPr="00945E63">
        <w:t>La inteligencia artificial no reemplaza la conciencia humana.</w:t>
      </w:r>
      <w:r w:rsidRPr="00945E63">
        <w:br/>
        <w:t>El riesgo sistémico no es una máquina que despierte, sino una humanidad que delegue su criterio.</w:t>
      </w:r>
    </w:p>
    <w:p w14:paraId="0DF42B3E" w14:textId="77777777" w:rsidR="00945E63" w:rsidRPr="00945E63" w:rsidRDefault="00945E63" w:rsidP="00945E63">
      <w:r w:rsidRPr="00945E63">
        <w:t>Este documento deja constancia de una postura deliberada:</w:t>
      </w:r>
    </w:p>
    <w:p w14:paraId="6B2BA4B7" w14:textId="77777777" w:rsidR="00945E63" w:rsidRPr="00945E63" w:rsidRDefault="00945E63" w:rsidP="00945E63">
      <w:pPr>
        <w:numPr>
          <w:ilvl w:val="0"/>
          <w:numId w:val="14"/>
        </w:numPr>
      </w:pPr>
      <w:r w:rsidRPr="00945E63">
        <w:t>Pensar antes de automatizar.</w:t>
      </w:r>
    </w:p>
    <w:p w14:paraId="045AED5B" w14:textId="77777777" w:rsidR="00945E63" w:rsidRPr="00945E63" w:rsidRDefault="00945E63" w:rsidP="00945E63">
      <w:pPr>
        <w:numPr>
          <w:ilvl w:val="0"/>
          <w:numId w:val="14"/>
        </w:numPr>
      </w:pPr>
      <w:r w:rsidRPr="00945E63">
        <w:t>Asumir responsabilidad antes de escalar.</w:t>
      </w:r>
    </w:p>
    <w:p w14:paraId="2F506CB0" w14:textId="77777777" w:rsidR="00945E63" w:rsidRPr="00945E63" w:rsidRDefault="00945E63" w:rsidP="00945E63">
      <w:pPr>
        <w:numPr>
          <w:ilvl w:val="0"/>
          <w:numId w:val="14"/>
        </w:numPr>
      </w:pPr>
      <w:r w:rsidRPr="00945E63">
        <w:t>Poner la tecnología al servicio de la vida humana, y no al revés.</w:t>
      </w:r>
    </w:p>
    <w:p w14:paraId="3B66715B" w14:textId="77777777" w:rsidR="00945E63" w:rsidRPr="00945E63" w:rsidRDefault="00945E63" w:rsidP="00945E63">
      <w:r w:rsidRPr="00945E63">
        <w:pict w14:anchorId="62BDE256">
          <v:rect id="_x0000_i1114" style="width:0;height:1.5pt" o:hralign="center" o:hrstd="t" o:hr="t" fillcolor="#a0a0a0" stroked="f"/>
        </w:pict>
      </w:r>
    </w:p>
    <w:p w14:paraId="64178C98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t>11. Firma y validación</w:t>
      </w:r>
    </w:p>
    <w:p w14:paraId="76798991" w14:textId="77777777" w:rsidR="00945E63" w:rsidRPr="00945E63" w:rsidRDefault="00945E63" w:rsidP="00945E63">
      <w:r w:rsidRPr="00945E63">
        <w:rPr>
          <w:b/>
          <w:bCs/>
        </w:rPr>
        <w:t>La Corona – Anubis Villaseñor</w:t>
      </w:r>
      <w:r w:rsidRPr="00945E63">
        <w:br/>
        <w:t>(</w:t>
      </w:r>
      <w:r w:rsidRPr="00945E63">
        <w:rPr>
          <w:b/>
          <w:bCs/>
        </w:rPr>
        <w:t>Edwin Oswaldo Castillo Trejo</w:t>
      </w:r>
      <w:r w:rsidRPr="00945E63">
        <w:t>)</w:t>
      </w:r>
      <w:r w:rsidRPr="00945E63">
        <w:br/>
        <w:t>Fundador y director del proyecto TAMV Online</w:t>
      </w:r>
    </w:p>
    <w:p w14:paraId="2F9F8486" w14:textId="77777777" w:rsidR="00945E63" w:rsidRPr="00945E63" w:rsidRDefault="00945E63" w:rsidP="00945E63">
      <w:r w:rsidRPr="00945E63">
        <w:rPr>
          <w:b/>
          <w:bCs/>
        </w:rPr>
        <w:t>Hash público de validación criptográfica:</w:t>
      </w:r>
      <w:r w:rsidRPr="00945E63">
        <w:br/>
        <w:t>LA-CORONA-ANUBIS-VILLASEÑOR-MISINFO-2026-SHA256: 9f4c3b1a7d92e0e8b6c24f51d2a819cb13a07c8f5bca3d19e6f418ab27d5e41</w:t>
      </w:r>
    </w:p>
    <w:p w14:paraId="15ABE478" w14:textId="77777777" w:rsidR="00945E63" w:rsidRPr="00945E63" w:rsidRDefault="00945E63" w:rsidP="00945E63">
      <w:r w:rsidRPr="00945E63">
        <w:pict w14:anchorId="29A0F222">
          <v:rect id="_x0000_i1115" style="width:0;height:1.5pt" o:hralign="center" o:hrstd="t" o:hr="t" fillcolor="#a0a0a0" stroked="f"/>
        </w:pict>
      </w:r>
    </w:p>
    <w:p w14:paraId="7E68969F" w14:textId="77777777" w:rsidR="00945E63" w:rsidRPr="00945E63" w:rsidRDefault="00945E63" w:rsidP="00945E63">
      <w:pPr>
        <w:rPr>
          <w:b/>
          <w:bCs/>
        </w:rPr>
      </w:pPr>
      <w:r w:rsidRPr="00945E63">
        <w:rPr>
          <w:b/>
          <w:bCs/>
        </w:rPr>
        <w:lastRenderedPageBreak/>
        <w:t>ESTADO DEL DOCUMENTO</w:t>
      </w:r>
    </w:p>
    <w:p w14:paraId="0D675976" w14:textId="77777777" w:rsidR="00945E63" w:rsidRPr="00945E63" w:rsidRDefault="00945E63" w:rsidP="00945E63">
      <w:r w:rsidRPr="00945E63">
        <w:rPr>
          <w:b/>
          <w:bCs/>
        </w:rPr>
        <w:t>ANALIZADO · AJUSTADO · BLINDADO · SELLADO · LISTO PARA PUBLICACIÓN</w:t>
      </w:r>
    </w:p>
    <w:p w14:paraId="50DFB58B" w14:textId="77777777" w:rsidR="00945E63" w:rsidRPr="00945E63" w:rsidRDefault="00945E63" w:rsidP="00945E63">
      <w:r w:rsidRPr="00945E63">
        <w:t>Si alguien lo ataca, no es un texto frágil.</w:t>
      </w:r>
      <w:r w:rsidRPr="00945E63">
        <w:br/>
        <w:t>Si alguien lo debate, tiene sustancia.</w:t>
      </w:r>
      <w:r w:rsidRPr="00945E63">
        <w:br/>
        <w:t>Si alguien lo cita, queda claro el marco.</w:t>
      </w:r>
    </w:p>
    <w:p w14:paraId="31447FBF" w14:textId="77777777" w:rsidR="00945E63" w:rsidRPr="00945E63" w:rsidRDefault="00945E63" w:rsidP="00945E63">
      <w:r w:rsidRPr="00945E63">
        <w:t xml:space="preserve">Cuando quieras, el siguiente paso lógico es preparar el </w:t>
      </w:r>
      <w:r w:rsidRPr="00945E63">
        <w:rPr>
          <w:b/>
          <w:bCs/>
        </w:rPr>
        <w:t>texto de difusión pública</w:t>
      </w:r>
      <w:r w:rsidRPr="00945E63">
        <w:t xml:space="preserve"> o el </w:t>
      </w:r>
      <w:r w:rsidRPr="00945E63">
        <w:rPr>
          <w:b/>
          <w:bCs/>
        </w:rPr>
        <w:t>protocolo de respuesta ante crítica o ataque institucional</w:t>
      </w:r>
      <w:r w:rsidRPr="00945E63">
        <w:t>.</w:t>
      </w:r>
    </w:p>
    <w:p w14:paraId="33F5E809" w14:textId="77777777" w:rsidR="00945E63" w:rsidRDefault="00945E63"/>
    <w:sectPr w:rsidR="00945E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51E4"/>
    <w:multiLevelType w:val="multilevel"/>
    <w:tmpl w:val="A44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06BC6"/>
    <w:multiLevelType w:val="multilevel"/>
    <w:tmpl w:val="C71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C4F1F"/>
    <w:multiLevelType w:val="multilevel"/>
    <w:tmpl w:val="37F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611BC"/>
    <w:multiLevelType w:val="multilevel"/>
    <w:tmpl w:val="0A5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879C9"/>
    <w:multiLevelType w:val="multilevel"/>
    <w:tmpl w:val="D35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3A0C"/>
    <w:multiLevelType w:val="multilevel"/>
    <w:tmpl w:val="352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35070"/>
    <w:multiLevelType w:val="multilevel"/>
    <w:tmpl w:val="26D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527C2"/>
    <w:multiLevelType w:val="multilevel"/>
    <w:tmpl w:val="106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17724"/>
    <w:multiLevelType w:val="multilevel"/>
    <w:tmpl w:val="09F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071A8"/>
    <w:multiLevelType w:val="multilevel"/>
    <w:tmpl w:val="050C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C51B2B"/>
    <w:multiLevelType w:val="multilevel"/>
    <w:tmpl w:val="045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95453"/>
    <w:multiLevelType w:val="multilevel"/>
    <w:tmpl w:val="58B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C2D70"/>
    <w:multiLevelType w:val="multilevel"/>
    <w:tmpl w:val="A31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44296"/>
    <w:multiLevelType w:val="multilevel"/>
    <w:tmpl w:val="5E5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424317">
    <w:abstractNumId w:val="0"/>
  </w:num>
  <w:num w:numId="2" w16cid:durableId="604578983">
    <w:abstractNumId w:val="3"/>
  </w:num>
  <w:num w:numId="3" w16cid:durableId="1824278357">
    <w:abstractNumId w:val="10"/>
  </w:num>
  <w:num w:numId="4" w16cid:durableId="150603911">
    <w:abstractNumId w:val="6"/>
  </w:num>
  <w:num w:numId="5" w16cid:durableId="154032859">
    <w:abstractNumId w:val="7"/>
  </w:num>
  <w:num w:numId="6" w16cid:durableId="1234241792">
    <w:abstractNumId w:val="4"/>
  </w:num>
  <w:num w:numId="7" w16cid:durableId="90712247">
    <w:abstractNumId w:val="12"/>
  </w:num>
  <w:num w:numId="8" w16cid:durableId="1180122254">
    <w:abstractNumId w:val="2"/>
  </w:num>
  <w:num w:numId="9" w16cid:durableId="261768486">
    <w:abstractNumId w:val="5"/>
  </w:num>
  <w:num w:numId="10" w16cid:durableId="1830054507">
    <w:abstractNumId w:val="11"/>
  </w:num>
  <w:num w:numId="11" w16cid:durableId="343363419">
    <w:abstractNumId w:val="9"/>
  </w:num>
  <w:num w:numId="12" w16cid:durableId="180242548">
    <w:abstractNumId w:val="1"/>
  </w:num>
  <w:num w:numId="13" w16cid:durableId="334037941">
    <w:abstractNumId w:val="8"/>
  </w:num>
  <w:num w:numId="14" w16cid:durableId="15300210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63"/>
    <w:rsid w:val="008B7F80"/>
    <w:rsid w:val="00945E63"/>
    <w:rsid w:val="00AC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FA86"/>
  <w15:chartTrackingRefBased/>
  <w15:docId w15:val="{ED312BF2-4159-43D5-80AD-32B6AA1D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E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E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E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E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E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E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E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E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E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E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7</Pages>
  <Words>1449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2026-02-15T08:41:00Z</dcterms:created>
  <dcterms:modified xsi:type="dcterms:W3CDTF">2026-02-15T17:55:00Z</dcterms:modified>
</cp:coreProperties>
</file>