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00843" w14:textId="61BC0B45" w:rsidR="00491604" w:rsidRPr="00491604" w:rsidRDefault="00491604" w:rsidP="00491604"/>
    <w:p w14:paraId="0EF9C6DD" w14:textId="77777777" w:rsidR="00491604" w:rsidRPr="00491604" w:rsidRDefault="00491604" w:rsidP="00491604">
      <w:r w:rsidRPr="00491604">
        <w:rPr>
          <w:b/>
          <w:bCs/>
        </w:rPr>
        <w:t>OFICIO DE PROPUESTA ESTRATÉGICA E INSTRUMENTO DE VINCULACIÓN TÉCNICO-FINANCIERA</w:t>
      </w:r>
    </w:p>
    <w:p w14:paraId="1F4EBB91" w14:textId="77777777" w:rsidR="00491604" w:rsidRPr="00491604" w:rsidRDefault="00491604" w:rsidP="00491604">
      <w:r w:rsidRPr="00491604">
        <w:rPr>
          <w:b/>
          <w:bCs/>
        </w:rPr>
        <w:t>REFERENCIA:</w:t>
      </w:r>
      <w:r w:rsidRPr="00491604">
        <w:t xml:space="preserve"> RDM-DIG-FIN/2026-003</w:t>
      </w:r>
    </w:p>
    <w:p w14:paraId="2A7E74C1" w14:textId="77777777" w:rsidR="00491604" w:rsidRPr="00491604" w:rsidRDefault="00491604" w:rsidP="00491604">
      <w:r w:rsidRPr="00491604">
        <w:rPr>
          <w:b/>
          <w:bCs/>
        </w:rPr>
        <w:t>FECHA:</w:t>
      </w:r>
      <w:r w:rsidRPr="00491604">
        <w:t xml:space="preserve"> 27 de marzo de 2026</w:t>
      </w:r>
    </w:p>
    <w:p w14:paraId="5051EA1A" w14:textId="77777777" w:rsidR="00491604" w:rsidRPr="00491604" w:rsidRDefault="00491604" w:rsidP="00491604">
      <w:r w:rsidRPr="00491604">
        <w:rPr>
          <w:b/>
          <w:bCs/>
        </w:rPr>
        <w:t>LUGAR:</w:t>
      </w:r>
      <w:r w:rsidRPr="00491604">
        <w:t xml:space="preserve"> Mineral del Monte, Hidalgo, México.</w:t>
      </w:r>
    </w:p>
    <w:p w14:paraId="718EC70D" w14:textId="77777777" w:rsidR="00491604" w:rsidRPr="00491604" w:rsidRDefault="00491604" w:rsidP="00491604">
      <w:r w:rsidRPr="00491604">
        <w:rPr>
          <w:b/>
          <w:bCs/>
        </w:rPr>
        <w:t>A LA ATENCIÓN DE LA TITULARIDAD DE LA SUBSECRETARÍA DE PARTICIPACIÓN SOCIAL Y FOMENTO ARTESANAL.</w:t>
      </w:r>
    </w:p>
    <w:p w14:paraId="0D77353D" w14:textId="77777777" w:rsidR="00491604" w:rsidRPr="00491604" w:rsidRDefault="00491604" w:rsidP="00491604">
      <w:r w:rsidRPr="00491604">
        <w:rPr>
          <w:b/>
          <w:bCs/>
        </w:rPr>
        <w:t>GOBIERNO DEL ESTADO DE HIDALGO.</w:t>
      </w:r>
    </w:p>
    <w:p w14:paraId="31420DD9" w14:textId="77777777" w:rsidR="00491604" w:rsidRPr="00491604" w:rsidRDefault="00491604" w:rsidP="00491604">
      <w:r w:rsidRPr="00491604">
        <w:rPr>
          <w:b/>
          <w:bCs/>
        </w:rPr>
        <w:t>REFERENCIA DEL SOLICITANTE:</w:t>
      </w:r>
    </w:p>
    <w:p w14:paraId="4E1A0982" w14:textId="77777777" w:rsidR="00491604" w:rsidRPr="00491604" w:rsidRDefault="00491604" w:rsidP="00491604">
      <w:r w:rsidRPr="00491604">
        <w:rPr>
          <w:b/>
          <w:bCs/>
        </w:rPr>
        <w:t>Edwin Oswaldo Castillo Trejo</w:t>
      </w:r>
      <w:r w:rsidRPr="00491604">
        <w:t xml:space="preserve">, en mi calidad de Desarrollador Principal y Titular de los Derechos de Propiedad Intelectual del ecosistema </w:t>
      </w:r>
      <w:r w:rsidRPr="00491604">
        <w:rPr>
          <w:b/>
          <w:bCs/>
        </w:rPr>
        <w:t>TAMV Online</w:t>
      </w:r>
      <w:r w:rsidRPr="00491604">
        <w:t xml:space="preserve"> y </w:t>
      </w:r>
      <w:r w:rsidRPr="00491604">
        <w:rPr>
          <w:b/>
          <w:bCs/>
        </w:rPr>
        <w:t>RDM Digital</w:t>
      </w:r>
      <w:r w:rsidRPr="00491604">
        <w:t xml:space="preserve">, con acreditación de investigación internacional </w:t>
      </w:r>
      <w:r w:rsidRPr="00491604">
        <w:rPr>
          <w:b/>
          <w:bCs/>
        </w:rPr>
        <w:t>ORCID: 0009-0008-5050-1539</w:t>
      </w:r>
      <w:r w:rsidRPr="00491604">
        <w:t xml:space="preserve">, comparezco formalmente para someter a su consideración la presente </w:t>
      </w:r>
      <w:r w:rsidRPr="00491604">
        <w:rPr>
          <w:b/>
          <w:bCs/>
        </w:rPr>
        <w:t>Propuesta de Coinversión y Fortalecimiento Tecnológico-Social</w:t>
      </w:r>
      <w:r w:rsidRPr="00491604">
        <w:t>.</w:t>
      </w:r>
    </w:p>
    <w:p w14:paraId="57EBAB99" w14:textId="77777777" w:rsidR="00491604" w:rsidRPr="00491604" w:rsidRDefault="00491604" w:rsidP="00491604">
      <w:pPr>
        <w:rPr>
          <w:b/>
          <w:bCs/>
        </w:rPr>
      </w:pPr>
      <w:r w:rsidRPr="00491604">
        <w:rPr>
          <w:b/>
          <w:bCs/>
        </w:rPr>
        <w:t>I. EXPOSICIÓN DE MOTIVOS Y ANTECEDENTES TÉCNICOS</w:t>
      </w:r>
    </w:p>
    <w:p w14:paraId="0722F197" w14:textId="77777777" w:rsidR="00491604" w:rsidRPr="00491604" w:rsidRDefault="00491604" w:rsidP="00491604">
      <w:r w:rsidRPr="00491604">
        <w:t xml:space="preserve">Bajo el marco de la transformación digital soberana, se ha consolidado el </w:t>
      </w:r>
      <w:r w:rsidRPr="00491604">
        <w:rPr>
          <w:b/>
          <w:bCs/>
        </w:rPr>
        <w:t>RDM Digital Hub</w:t>
      </w:r>
      <w:r w:rsidRPr="00491604">
        <w:t xml:space="preserve">, un Sistema Operativo Territorial (TOS) diseñado con arquitectura de </w:t>
      </w:r>
      <w:r w:rsidRPr="00491604">
        <w:rPr>
          <w:b/>
          <w:bCs/>
        </w:rPr>
        <w:t>7 Federaciones</w:t>
      </w:r>
      <w:r w:rsidRPr="00491604">
        <w:t xml:space="preserve">. Este activo tecnológico ha superado rigurosos protocolos de auditoría técnica, demostrando capacidad de procesamiento para </w:t>
      </w:r>
      <w:r w:rsidRPr="00491604">
        <w:rPr>
          <w:b/>
          <w:bCs/>
        </w:rPr>
        <w:t>65,000 usuarios concurrentes</w:t>
      </w:r>
      <w:r w:rsidRPr="00491604">
        <w:t xml:space="preserve"> y una estructura de seguridad de grado institucional (</w:t>
      </w:r>
      <w:r w:rsidRPr="00491604">
        <w:rPr>
          <w:b/>
          <w:bCs/>
        </w:rPr>
        <w:t>SISTEMA TENOCHTITLAN</w:t>
      </w:r>
      <w:r w:rsidRPr="00491604">
        <w:t>).</w:t>
      </w:r>
    </w:p>
    <w:p w14:paraId="629ADBA3" w14:textId="4FDD6B0E" w:rsidR="00491604" w:rsidRPr="00491604" w:rsidRDefault="00491604" w:rsidP="00491604">
      <w:r w:rsidRPr="00491604">
        <w:t xml:space="preserve">Actualmente, el proyecto se sitúa en un estadio de madurez operativa (MVP Avanzado) con una valoración comercial estimada de </w:t>
      </w:r>
      <w:r w:rsidRPr="00491604">
        <w:rPr>
          <w:b/>
          <w:bCs/>
        </w:rPr>
        <w:t>$1</w:t>
      </w:r>
      <w:r w:rsidR="0015787E">
        <w:rPr>
          <w:b/>
          <w:bCs/>
        </w:rPr>
        <w:t xml:space="preserve">.5 MDP MXN </w:t>
      </w:r>
      <w:r w:rsidRPr="00491604">
        <w:rPr>
          <w:b/>
          <w:bCs/>
        </w:rPr>
        <w:t>a $3</w:t>
      </w:r>
      <w:r w:rsidR="0015787E">
        <w:rPr>
          <w:b/>
          <w:bCs/>
        </w:rPr>
        <w:t>.5 MDP MXN</w:t>
      </w:r>
      <w:r w:rsidRPr="00491604">
        <w:t xml:space="preserve"> en el mercado de soluciones inteligentes para ciudades (Smart </w:t>
      </w:r>
      <w:proofErr w:type="spellStart"/>
      <w:r w:rsidRPr="00491604">
        <w:t>Cities</w:t>
      </w:r>
      <w:proofErr w:type="spellEnd"/>
      <w:r w:rsidRPr="00491604">
        <w:t>).</w:t>
      </w:r>
    </w:p>
    <w:p w14:paraId="69E8D561" w14:textId="77777777" w:rsidR="00491604" w:rsidRPr="00491604" w:rsidRDefault="00491604" w:rsidP="00491604">
      <w:pPr>
        <w:rPr>
          <w:b/>
          <w:bCs/>
        </w:rPr>
      </w:pPr>
      <w:r w:rsidRPr="00491604">
        <w:rPr>
          <w:b/>
          <w:bCs/>
        </w:rPr>
        <w:t>II. OBJETO DE LA SOLICITUD DE RECURSOS</w:t>
      </w:r>
    </w:p>
    <w:p w14:paraId="244EC9EC" w14:textId="77777777" w:rsidR="00491604" w:rsidRPr="00491604" w:rsidRDefault="00491604" w:rsidP="00491604">
      <w:r w:rsidRPr="00491604">
        <w:t>Para la ejecución de la fase de despliegue crítico y consolidación estructural en el territorio de Real del Monte, se requiere una inyección de capital por la cantidad de:</w:t>
      </w:r>
    </w:p>
    <w:p w14:paraId="7DA53AD9" w14:textId="77777777" w:rsidR="00491604" w:rsidRPr="00491604" w:rsidRDefault="00491604" w:rsidP="00491604">
      <w:r w:rsidRPr="00491604">
        <w:rPr>
          <w:b/>
          <w:bCs/>
        </w:rPr>
        <w:t>$50,000.00 MXN (Cincuenta mil pesos 00/100 M.N.)</w:t>
      </w:r>
    </w:p>
    <w:p w14:paraId="46CF880C" w14:textId="77777777" w:rsidR="00491604" w:rsidRPr="00491604" w:rsidRDefault="00491604" w:rsidP="00491604">
      <w:pPr>
        <w:rPr>
          <w:b/>
          <w:bCs/>
        </w:rPr>
      </w:pPr>
      <w:r w:rsidRPr="00491604">
        <w:rPr>
          <w:b/>
          <w:bCs/>
        </w:rPr>
        <w:t>III. MODALIDADES DE VINCULACIÓN FINANCIERA PROPUESTAS</w:t>
      </w:r>
    </w:p>
    <w:p w14:paraId="22A31FE2" w14:textId="77777777" w:rsidR="00491604" w:rsidRPr="00491604" w:rsidRDefault="00491604" w:rsidP="00491604">
      <w:r w:rsidRPr="00491604">
        <w:lastRenderedPageBreak/>
        <w:t>El proponente manifiesta su disposición para suscribir el instrumento jurídico que mejor se alinee con los programas de la Secretaría, bajo cualquiera de las siguientes modalidades:</w:t>
      </w:r>
    </w:p>
    <w:p w14:paraId="670AEDAD" w14:textId="77777777" w:rsidR="00491604" w:rsidRPr="00491604" w:rsidRDefault="00491604" w:rsidP="00491604">
      <w:pPr>
        <w:numPr>
          <w:ilvl w:val="0"/>
          <w:numId w:val="1"/>
        </w:numPr>
      </w:pPr>
      <w:r w:rsidRPr="00491604">
        <w:rPr>
          <w:b/>
          <w:bCs/>
        </w:rPr>
        <w:t>PROGRAMA DE APOYO NO REEMBOLSABLE:</w:t>
      </w:r>
      <w:r w:rsidRPr="00491604">
        <w:t xml:space="preserve"> En el marco de los fondos destinados al fomento de la participación social y el rescate de la identidad artesanal mediante herramientas de innovación.</w:t>
      </w:r>
    </w:p>
    <w:p w14:paraId="294CF81D" w14:textId="77777777" w:rsidR="00491604" w:rsidRPr="00491604" w:rsidRDefault="00491604" w:rsidP="00491604">
      <w:pPr>
        <w:numPr>
          <w:ilvl w:val="0"/>
          <w:numId w:val="1"/>
        </w:numPr>
      </w:pPr>
      <w:r w:rsidRPr="00491604">
        <w:rPr>
          <w:b/>
          <w:bCs/>
        </w:rPr>
        <w:t>FINANCIAMIENTO / CRÉDITO PREFERENCIAL:</w:t>
      </w:r>
      <w:r w:rsidRPr="00491604">
        <w:t xml:space="preserve"> Sujeto a un esquema de amortización basado en los ingresos proyectados por la suscripción de los "Planes Soberanos" comerciales de la plataforma.</w:t>
      </w:r>
    </w:p>
    <w:p w14:paraId="08D74A74" w14:textId="5EE51EFD" w:rsidR="00491604" w:rsidRPr="00491604" w:rsidRDefault="00491604" w:rsidP="00491604">
      <w:pPr>
        <w:numPr>
          <w:ilvl w:val="0"/>
          <w:numId w:val="1"/>
        </w:numPr>
      </w:pPr>
      <w:r w:rsidRPr="00491604">
        <w:rPr>
          <w:b/>
          <w:bCs/>
        </w:rPr>
        <w:t>COINVERSIÓN ESTATAL (Asociación Público-Privada):</w:t>
      </w:r>
      <w:r w:rsidRPr="00491604">
        <w:t xml:space="preserve"> Participación del Estado en los derechos de uso o </w:t>
      </w:r>
      <w:r w:rsidR="00342D48">
        <w:t xml:space="preserve">   </w:t>
      </w:r>
      <w:r w:rsidRPr="00491604">
        <w:t xml:space="preserve"> el escalamiento del modelo a otros municipios, reconociendo el aporte de la Secretaría como Capital Semilla en el ecosistema.</w:t>
      </w:r>
    </w:p>
    <w:p w14:paraId="464FF66B" w14:textId="77777777" w:rsidR="00491604" w:rsidRPr="00491604" w:rsidRDefault="00491604" w:rsidP="00491604">
      <w:pPr>
        <w:rPr>
          <w:b/>
          <w:bCs/>
        </w:rPr>
      </w:pPr>
      <w:r w:rsidRPr="00491604">
        <w:rPr>
          <w:b/>
          <w:bCs/>
        </w:rPr>
        <w:t>IV. PLAN DE APLICACIÓN DE CAPITAL (DESGLOSE OPERATIVO)</w:t>
      </w:r>
    </w:p>
    <w:p w14:paraId="04AD3C25" w14:textId="77777777" w:rsidR="00491604" w:rsidRPr="00491604" w:rsidRDefault="00491604" w:rsidP="00491604">
      <w:r w:rsidRPr="00491604">
        <w:t xml:space="preserve">La partida presupuestaria de </w:t>
      </w:r>
      <w:r w:rsidRPr="00491604">
        <w:rPr>
          <w:b/>
          <w:bCs/>
        </w:rPr>
        <w:t>$50,000.00 MXN</w:t>
      </w:r>
      <w:r w:rsidRPr="00491604">
        <w:t xml:space="preserve"> será aplicada bajo principios de transparencia y eficiencia en los siguientes rubros:</w:t>
      </w:r>
    </w:p>
    <w:p w14:paraId="04E8FFAF" w14:textId="77777777" w:rsidR="00491604" w:rsidRPr="00491604" w:rsidRDefault="00491604" w:rsidP="00491604">
      <w:pPr>
        <w:numPr>
          <w:ilvl w:val="0"/>
          <w:numId w:val="2"/>
        </w:numPr>
      </w:pPr>
      <w:r w:rsidRPr="00491604">
        <w:rPr>
          <w:b/>
          <w:bCs/>
        </w:rPr>
        <w:t>Infraestructura de Red y Consolidación de Servidores:</w:t>
      </w:r>
      <w:r w:rsidRPr="00491604">
        <w:t xml:space="preserve"> 17% ($8,500.00).</w:t>
      </w:r>
    </w:p>
    <w:p w14:paraId="79A57E70" w14:textId="77777777" w:rsidR="00491604" w:rsidRPr="00491604" w:rsidRDefault="00491604" w:rsidP="00491604">
      <w:pPr>
        <w:numPr>
          <w:ilvl w:val="0"/>
          <w:numId w:val="2"/>
        </w:numPr>
      </w:pPr>
      <w:r w:rsidRPr="00491604">
        <w:rPr>
          <w:b/>
          <w:bCs/>
        </w:rPr>
        <w:t>Despliegue de Interfaz Física e Inteligente (QR/NFC):</w:t>
      </w:r>
      <w:r w:rsidRPr="00491604">
        <w:t xml:space="preserve"> 21% ($10,500.00).</w:t>
      </w:r>
    </w:p>
    <w:p w14:paraId="5CF092C9" w14:textId="2C8CDE4D" w:rsidR="00491604" w:rsidRPr="00491604" w:rsidRDefault="00491604" w:rsidP="00491604">
      <w:pPr>
        <w:numPr>
          <w:ilvl w:val="0"/>
          <w:numId w:val="2"/>
        </w:numPr>
      </w:pPr>
      <w:r w:rsidRPr="00491604">
        <w:rPr>
          <w:b/>
          <w:bCs/>
        </w:rPr>
        <w:t>Difusión, Documentación Técnica y Alfabetización Digital:</w:t>
      </w:r>
      <w:r w:rsidRPr="00491604">
        <w:t xml:space="preserve"> 14% </w:t>
      </w:r>
      <w:proofErr w:type="gramStart"/>
      <w:r w:rsidRPr="00491604">
        <w:t>(</w:t>
      </w:r>
      <w:r w:rsidR="0015787E">
        <w:t xml:space="preserve"> </w:t>
      </w:r>
      <w:r w:rsidRPr="00491604">
        <w:t>)</w:t>
      </w:r>
      <w:proofErr w:type="gramEnd"/>
      <w:r w:rsidRPr="00491604">
        <w:t>.</w:t>
      </w:r>
    </w:p>
    <w:p w14:paraId="143C0BDA" w14:textId="77777777" w:rsidR="00491604" w:rsidRPr="00491604" w:rsidRDefault="00491604" w:rsidP="00491604">
      <w:pPr>
        <w:numPr>
          <w:ilvl w:val="0"/>
          <w:numId w:val="2"/>
        </w:numPr>
      </w:pPr>
      <w:r w:rsidRPr="00491604">
        <w:rPr>
          <w:b/>
          <w:bCs/>
        </w:rPr>
        <w:t>Campaña de Posicionamiento Territorial en Redes Sociales:</w:t>
      </w:r>
      <w:r w:rsidRPr="00491604">
        <w:t xml:space="preserve"> 18% ($9,000.00).</w:t>
      </w:r>
    </w:p>
    <w:p w14:paraId="5E9F7413" w14:textId="77777777" w:rsidR="00491604" w:rsidRPr="00491604" w:rsidRDefault="00491604" w:rsidP="00491604">
      <w:pPr>
        <w:numPr>
          <w:ilvl w:val="0"/>
          <w:numId w:val="2"/>
        </w:numPr>
      </w:pPr>
      <w:r w:rsidRPr="00491604">
        <w:rPr>
          <w:b/>
          <w:bCs/>
        </w:rPr>
        <w:t>Honorarios de Desarrollo, Mantenimiento y Actualización de IA:</w:t>
      </w:r>
      <w:r w:rsidRPr="00491604">
        <w:t xml:space="preserve"> 30% ($15,000.00).</w:t>
      </w:r>
    </w:p>
    <w:p w14:paraId="2634DA7D" w14:textId="77777777" w:rsidR="00491604" w:rsidRPr="00491604" w:rsidRDefault="00491604" w:rsidP="00491604">
      <w:pPr>
        <w:rPr>
          <w:b/>
          <w:bCs/>
        </w:rPr>
      </w:pPr>
      <w:r w:rsidRPr="00491604">
        <w:rPr>
          <w:b/>
          <w:bCs/>
        </w:rPr>
        <w:t>V. COMPROMISO Y GOBERNANZA</w:t>
      </w:r>
    </w:p>
    <w:p w14:paraId="54AEC23A" w14:textId="77777777" w:rsidR="00491604" w:rsidRPr="00491604" w:rsidRDefault="00491604" w:rsidP="00491604">
      <w:r w:rsidRPr="00491604">
        <w:t xml:space="preserve">El suscrito se compromete a la entrega de </w:t>
      </w:r>
      <w:r w:rsidRPr="00491604">
        <w:rPr>
          <w:b/>
          <w:bCs/>
        </w:rPr>
        <w:t>Informes de Desempeño y Auditoría</w:t>
      </w:r>
      <w:r w:rsidRPr="00491604">
        <w:t xml:space="preserve"> de forma mensual, garantizando que el sistema mantenga su naturaleza antifrágil y cumpla con los objetivos de bienestar social proyectados para los artesanos y comerciantes del estado de Hidalgo.</w:t>
      </w:r>
    </w:p>
    <w:p w14:paraId="4F5E1C96" w14:textId="77777777" w:rsidR="00491604" w:rsidRPr="00491604" w:rsidRDefault="00491604" w:rsidP="00491604">
      <w:r w:rsidRPr="00491604">
        <w:rPr>
          <w:b/>
          <w:bCs/>
        </w:rPr>
        <w:t>CONCLUSIÓN:</w:t>
      </w:r>
    </w:p>
    <w:p w14:paraId="687B8772" w14:textId="77777777" w:rsidR="00491604" w:rsidRPr="00491604" w:rsidRDefault="00491604" w:rsidP="00491604">
      <w:r w:rsidRPr="00491604">
        <w:lastRenderedPageBreak/>
        <w:t>Estamos ante una oportunidad histórica de coinvertir en una infraestructura digital que ya posee un valor intrínseco millonario. El respaldo de esta Secretaría será el factor determinante para transitar del prototipo avanzado al motor económico real.</w:t>
      </w:r>
    </w:p>
    <w:p w14:paraId="66082243" w14:textId="77777777" w:rsidR="00491604" w:rsidRPr="00491604" w:rsidRDefault="00491604" w:rsidP="00491604">
      <w:r w:rsidRPr="00491604">
        <w:t>Quedo a su disposición para la formalización de mesas de trabajo técnicas y legales.</w:t>
      </w:r>
    </w:p>
    <w:p w14:paraId="61175C39" w14:textId="77777777" w:rsidR="00491604" w:rsidRPr="00491604" w:rsidRDefault="00491604" w:rsidP="00491604">
      <w:r w:rsidRPr="00491604">
        <w:rPr>
          <w:b/>
          <w:bCs/>
        </w:rPr>
        <w:t>ATENTAMENTE,</w:t>
      </w:r>
    </w:p>
    <w:p w14:paraId="5839E886" w14:textId="77777777" w:rsidR="00491604" w:rsidRPr="00491604" w:rsidRDefault="00491604" w:rsidP="00491604">
      <w:r w:rsidRPr="00491604">
        <w:rPr>
          <w:b/>
          <w:bCs/>
        </w:rPr>
        <w:t>(VALIDACIÓN ELECTRÓNICA SIMBÓLICA)</w:t>
      </w:r>
    </w:p>
    <w:p w14:paraId="409A3326" w14:textId="77777777" w:rsidR="00491604" w:rsidRPr="00491604" w:rsidRDefault="00491604" w:rsidP="00491604">
      <w:r w:rsidRPr="00491604">
        <w:t>HASH-AUTH-2026: 4f8e9a2b7c6d1e5f0a3b2c1d4e5f6a7b8c9d0e1f</w:t>
      </w:r>
    </w:p>
    <w:p w14:paraId="76A903CE" w14:textId="77777777" w:rsidR="00491604" w:rsidRPr="00491604" w:rsidRDefault="00491604" w:rsidP="00491604">
      <w:pPr>
        <w:rPr>
          <w:lang w:val="en-US"/>
        </w:rPr>
      </w:pPr>
      <w:r w:rsidRPr="00491604">
        <w:rPr>
          <w:b/>
          <w:bCs/>
          <w:lang w:val="en-US"/>
        </w:rPr>
        <w:t>EDWIN OSWALDO CASTILLO TREJO</w:t>
      </w:r>
    </w:p>
    <w:p w14:paraId="4D03EF38" w14:textId="77777777" w:rsidR="00491604" w:rsidRPr="00491604" w:rsidRDefault="00491604" w:rsidP="00491604">
      <w:pPr>
        <w:rPr>
          <w:lang w:val="en-US"/>
        </w:rPr>
      </w:pPr>
      <w:r w:rsidRPr="00491604">
        <w:rPr>
          <w:b/>
          <w:bCs/>
          <w:lang w:val="en-US"/>
        </w:rPr>
        <w:t xml:space="preserve">Chief Executive Officer &amp; </w:t>
      </w:r>
      <w:proofErr w:type="spellStart"/>
      <w:r w:rsidRPr="00491604">
        <w:rPr>
          <w:b/>
          <w:bCs/>
          <w:lang w:val="en-US"/>
        </w:rPr>
        <w:t>Máster</w:t>
      </w:r>
      <w:proofErr w:type="spellEnd"/>
      <w:r w:rsidRPr="00491604">
        <w:rPr>
          <w:b/>
          <w:bCs/>
          <w:lang w:val="en-US"/>
        </w:rPr>
        <w:t xml:space="preserve"> Architect – TAMV ONLINE</w:t>
      </w:r>
    </w:p>
    <w:p w14:paraId="2AFD1B13" w14:textId="77777777" w:rsidR="00491604" w:rsidRPr="00491604" w:rsidRDefault="00491604" w:rsidP="00491604">
      <w:r w:rsidRPr="00491604">
        <w:rPr>
          <w:b/>
          <w:bCs/>
        </w:rPr>
        <w:t>Director General del Proyecto RDM Digital Hub</w:t>
      </w:r>
    </w:p>
    <w:p w14:paraId="4B0478AD" w14:textId="77777777" w:rsidR="00491604" w:rsidRPr="00491604" w:rsidRDefault="00491604" w:rsidP="00491604">
      <w:r w:rsidRPr="00491604">
        <w:rPr>
          <w:b/>
          <w:bCs/>
        </w:rPr>
        <w:t>Nodo Cero: Mineral del Monte, Hidalgo.</w:t>
      </w:r>
    </w:p>
    <w:p w14:paraId="05965759" w14:textId="77777777" w:rsidR="00491604" w:rsidRPr="00491604" w:rsidRDefault="00491604" w:rsidP="00491604">
      <w:r w:rsidRPr="00491604">
        <w:pict w14:anchorId="75CB0FA7">
          <v:rect id="_x0000_i1038" style="width:0;height:1.5pt" o:hralign="center" o:hrstd="t" o:hrnoshade="t" o:hr="t" fillcolor="gray" stroked="f"/>
        </w:pict>
      </w:r>
    </w:p>
    <w:p w14:paraId="17B7D6C5" w14:textId="77777777" w:rsidR="00491604" w:rsidRDefault="00491604"/>
    <w:sectPr w:rsidR="0049160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4B737B"/>
    <w:multiLevelType w:val="multilevel"/>
    <w:tmpl w:val="1292D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3F71CC9"/>
    <w:multiLevelType w:val="multilevel"/>
    <w:tmpl w:val="02AAA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8290378">
    <w:abstractNumId w:val="1"/>
  </w:num>
  <w:num w:numId="2" w16cid:durableId="12214797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1604"/>
    <w:rsid w:val="0015787E"/>
    <w:rsid w:val="00342D48"/>
    <w:rsid w:val="00491604"/>
    <w:rsid w:val="00971D90"/>
    <w:rsid w:val="00CF3E3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75D96E"/>
  <w15:chartTrackingRefBased/>
  <w15:docId w15:val="{DB9F1A68-59C8-4B4F-BB62-042DDDC30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916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916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9160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9160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9160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9160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9160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9160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9160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9160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9160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9160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9160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9160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9160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9160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9160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91604"/>
    <w:rPr>
      <w:rFonts w:eastAsiaTheme="majorEastAsia" w:cstheme="majorBidi"/>
      <w:color w:val="272727" w:themeColor="text1" w:themeTint="D8"/>
    </w:rPr>
  </w:style>
  <w:style w:type="paragraph" w:styleId="Ttulo">
    <w:name w:val="Title"/>
    <w:basedOn w:val="Normal"/>
    <w:next w:val="Normal"/>
    <w:link w:val="TtuloCar"/>
    <w:uiPriority w:val="10"/>
    <w:qFormat/>
    <w:rsid w:val="004916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9160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9160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9160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91604"/>
    <w:pPr>
      <w:spacing w:before="160"/>
      <w:jc w:val="center"/>
    </w:pPr>
    <w:rPr>
      <w:i/>
      <w:iCs/>
      <w:color w:val="404040" w:themeColor="text1" w:themeTint="BF"/>
    </w:rPr>
  </w:style>
  <w:style w:type="character" w:customStyle="1" w:styleId="CitaCar">
    <w:name w:val="Cita Car"/>
    <w:basedOn w:val="Fuentedeprrafopredeter"/>
    <w:link w:val="Cita"/>
    <w:uiPriority w:val="29"/>
    <w:rsid w:val="00491604"/>
    <w:rPr>
      <w:i/>
      <w:iCs/>
      <w:color w:val="404040" w:themeColor="text1" w:themeTint="BF"/>
    </w:rPr>
  </w:style>
  <w:style w:type="paragraph" w:styleId="Prrafodelista">
    <w:name w:val="List Paragraph"/>
    <w:basedOn w:val="Normal"/>
    <w:uiPriority w:val="34"/>
    <w:qFormat/>
    <w:rsid w:val="00491604"/>
    <w:pPr>
      <w:ind w:left="720"/>
      <w:contextualSpacing/>
    </w:pPr>
  </w:style>
  <w:style w:type="character" w:styleId="nfasisintenso">
    <w:name w:val="Intense Emphasis"/>
    <w:basedOn w:val="Fuentedeprrafopredeter"/>
    <w:uiPriority w:val="21"/>
    <w:qFormat/>
    <w:rsid w:val="00491604"/>
    <w:rPr>
      <w:i/>
      <w:iCs/>
      <w:color w:val="0F4761" w:themeColor="accent1" w:themeShade="BF"/>
    </w:rPr>
  </w:style>
  <w:style w:type="paragraph" w:styleId="Citadestacada">
    <w:name w:val="Intense Quote"/>
    <w:basedOn w:val="Normal"/>
    <w:next w:val="Normal"/>
    <w:link w:val="CitadestacadaCar"/>
    <w:uiPriority w:val="30"/>
    <w:qFormat/>
    <w:rsid w:val="004916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91604"/>
    <w:rPr>
      <w:i/>
      <w:iCs/>
      <w:color w:val="0F4761" w:themeColor="accent1" w:themeShade="BF"/>
    </w:rPr>
  </w:style>
  <w:style w:type="character" w:styleId="Referenciaintensa">
    <w:name w:val="Intense Reference"/>
    <w:basedOn w:val="Fuentedeprrafopredeter"/>
    <w:uiPriority w:val="32"/>
    <w:qFormat/>
    <w:rsid w:val="0049160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500</TotalTime>
  <Pages>3</Pages>
  <Words>609</Words>
  <Characters>3353</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Oswaldo Castillo Trejo</dc:creator>
  <cp:keywords/>
  <dc:description/>
  <cp:lastModifiedBy>Edwin Oswaldo Castillo Trejo</cp:lastModifiedBy>
  <cp:revision>1</cp:revision>
  <dcterms:created xsi:type="dcterms:W3CDTF">2026-03-27T17:36:00Z</dcterms:created>
  <dcterms:modified xsi:type="dcterms:W3CDTF">2026-03-28T03:24:00Z</dcterms:modified>
</cp:coreProperties>
</file>