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0AD14" w14:textId="77777777" w:rsidR="009F75A4" w:rsidRPr="009F75A4" w:rsidRDefault="009F75A4" w:rsidP="009F75A4">
      <w:r w:rsidRPr="009F75A4">
        <w:pict w14:anchorId="791AE399">
          <v:rect id="_x0000_i1073" style="width:0;height:1.5pt" o:hralign="center" o:hrstd="t" o:hr="t" fillcolor="#a0a0a0" stroked="f"/>
        </w:pict>
      </w:r>
    </w:p>
    <w:p w14:paraId="766CAF08" w14:textId="77777777" w:rsidR="009F75A4" w:rsidRPr="009F75A4" w:rsidRDefault="009F75A4" w:rsidP="009F75A4">
      <w:pPr>
        <w:rPr>
          <w:b/>
          <w:bCs/>
        </w:rPr>
      </w:pPr>
      <w:r w:rsidRPr="009F75A4">
        <w:rPr>
          <w:b/>
          <w:bCs/>
        </w:rPr>
        <w:t>RDM Digital: Sistema Operativo Urbano y Ecosistema de Destino Inteligente</w:t>
      </w:r>
    </w:p>
    <w:p w14:paraId="4283ACC8" w14:textId="77777777" w:rsidR="009F75A4" w:rsidRPr="009F75A4" w:rsidRDefault="009F75A4" w:rsidP="009F75A4">
      <w:pPr>
        <w:rPr>
          <w:b/>
          <w:bCs/>
        </w:rPr>
      </w:pPr>
      <w:r w:rsidRPr="009F75A4">
        <w:rPr>
          <w:b/>
          <w:bCs/>
        </w:rPr>
        <w:t>1. Definición conceptual y naturaleza del proyecto</w:t>
      </w:r>
    </w:p>
    <w:p w14:paraId="50885DA1" w14:textId="77777777" w:rsidR="009F75A4" w:rsidRPr="009F75A4" w:rsidRDefault="009F75A4" w:rsidP="009F75A4">
      <w:r w:rsidRPr="009F75A4">
        <w:t xml:space="preserve">RDM Digital es un Smart City OS, es decir, un sistema operativo urbano diseñado para articular el territorio de Real del Monte como Destino Turístico Inteligente (DTI) y ciudad </w:t>
      </w:r>
      <w:proofErr w:type="gramStart"/>
      <w:r w:rsidRPr="009F75A4">
        <w:t>conectada.tecnohotelnews</w:t>
      </w:r>
      <w:proofErr w:type="gramEnd"/>
      <w:r w:rsidRPr="009F75A4">
        <w:t>+1</w:t>
      </w:r>
      <w:r w:rsidRPr="009F75A4">
        <w:br/>
        <w:t xml:space="preserve">No se trata de una aplicación aislada, sino de una plataforma modular de servicios distribuidos y </w:t>
      </w:r>
      <w:proofErr w:type="spellStart"/>
      <w:r w:rsidRPr="009F75A4">
        <w:t>APIs</w:t>
      </w:r>
      <w:proofErr w:type="spellEnd"/>
      <w:r w:rsidRPr="009F75A4">
        <w:t xml:space="preserve"> que convierte el entorno físico en una infraestructura digital interoperable, preparada para integrar turismo, cultura, comercio y servicios públicos.</w:t>
      </w:r>
    </w:p>
    <w:p w14:paraId="1A7CD5B0" w14:textId="77777777" w:rsidR="009F75A4" w:rsidRPr="009F75A4" w:rsidRDefault="009F75A4" w:rsidP="009F75A4">
      <w:r w:rsidRPr="009F75A4">
        <w:t xml:space="preserve">Funciona como una capa de abstracción tecnológica que unifica múltiples sistemas y actores sobre una base de datos y servicios comunes, evitando la fragmentación de la información y el desarrollo de “islas” </w:t>
      </w:r>
      <w:proofErr w:type="gramStart"/>
      <w:r w:rsidRPr="009F75A4">
        <w:t>tecnológicas.iurban</w:t>
      </w:r>
      <w:proofErr w:type="gramEnd"/>
      <w:r w:rsidRPr="009F75A4">
        <w:t>+1</w:t>
      </w:r>
      <w:r w:rsidRPr="009F75A4">
        <w:br/>
        <w:t xml:space="preserve">Gobierno local, empresas, organizaciones culturales y ciudadanía pueden operar sobre esta misma infraestructura lógica, manteniendo sus propias </w:t>
      </w:r>
      <w:proofErr w:type="gramStart"/>
      <w:r w:rsidRPr="009F75A4">
        <w:t>herramientas</w:t>
      </w:r>
      <w:proofErr w:type="gramEnd"/>
      <w:r w:rsidRPr="009F75A4">
        <w:t xml:space="preserve"> pero compartiendo un lenguaje de datos y reglas de integración.</w:t>
      </w:r>
    </w:p>
    <w:p w14:paraId="421E7F81" w14:textId="77777777" w:rsidR="009F75A4" w:rsidRPr="009F75A4" w:rsidRDefault="009F75A4" w:rsidP="009F75A4">
      <w:r w:rsidRPr="009F75A4">
        <w:pict w14:anchorId="179A4ADD">
          <v:rect id="_x0000_i1074" style="width:0;height:1.5pt" o:hralign="center" o:hrstd="t" o:hr="t" fillcolor="#a0a0a0" stroked="f"/>
        </w:pict>
      </w:r>
    </w:p>
    <w:p w14:paraId="270E450B" w14:textId="77777777" w:rsidR="009F75A4" w:rsidRPr="009F75A4" w:rsidRDefault="009F75A4" w:rsidP="009F75A4">
      <w:pPr>
        <w:rPr>
          <w:b/>
          <w:bCs/>
        </w:rPr>
      </w:pPr>
      <w:r w:rsidRPr="009F75A4">
        <w:rPr>
          <w:b/>
          <w:bCs/>
        </w:rPr>
        <w:t>2. Marco filosófico y estratégico</w:t>
      </w:r>
    </w:p>
    <w:p w14:paraId="697B6DEB" w14:textId="77777777" w:rsidR="009F75A4" w:rsidRPr="009F75A4" w:rsidRDefault="009F75A4" w:rsidP="009F75A4">
      <w:pPr>
        <w:rPr>
          <w:b/>
          <w:bCs/>
        </w:rPr>
      </w:pPr>
      <w:r w:rsidRPr="009F75A4">
        <w:rPr>
          <w:b/>
          <w:bCs/>
        </w:rPr>
        <w:t>Misión</w:t>
      </w:r>
    </w:p>
    <w:p w14:paraId="3F34AFAE" w14:textId="77777777" w:rsidR="009F75A4" w:rsidRPr="009F75A4" w:rsidRDefault="009F75A4" w:rsidP="009F75A4">
      <w:r w:rsidRPr="009F75A4">
        <w:t>Impulsar la evolución de Real del Monte hacia un modelo de ciudad y destino digitalmente soberano, donde la tecnología esté subordinada a la identidad cultural y a la economía local.</w:t>
      </w:r>
      <w:r w:rsidRPr="009F75A4">
        <w:br/>
        <w:t xml:space="preserve">RDM Digital tiene como misión proporcionar herramientas tecnológicas que permitan la </w:t>
      </w:r>
      <w:proofErr w:type="spellStart"/>
      <w:r w:rsidRPr="009F75A4">
        <w:t>co-creación</w:t>
      </w:r>
      <w:proofErr w:type="spellEnd"/>
      <w:r w:rsidRPr="009F75A4">
        <w:t xml:space="preserve"> de experiencias inclusivas, accesibles y sostenibles, apoyadas en arquitecturas modulares, estándares abiertos y modelos de gobernanza </w:t>
      </w:r>
      <w:proofErr w:type="gramStart"/>
      <w:r w:rsidRPr="009F75A4">
        <w:t>colaborativa.destinosinteligentes</w:t>
      </w:r>
      <w:proofErr w:type="gramEnd"/>
      <w:r w:rsidRPr="009F75A4">
        <w:t>+1</w:t>
      </w:r>
    </w:p>
    <w:p w14:paraId="634481D9" w14:textId="77777777" w:rsidR="009F75A4" w:rsidRPr="009F75A4" w:rsidRDefault="009F75A4" w:rsidP="009F75A4">
      <w:pPr>
        <w:rPr>
          <w:b/>
          <w:bCs/>
        </w:rPr>
      </w:pPr>
      <w:r w:rsidRPr="009F75A4">
        <w:rPr>
          <w:b/>
          <w:bCs/>
        </w:rPr>
        <w:t>Visión</w:t>
      </w:r>
    </w:p>
    <w:p w14:paraId="5636414A" w14:textId="77777777" w:rsidR="009F75A4" w:rsidRPr="009F75A4" w:rsidRDefault="009F75A4" w:rsidP="009F75A4">
      <w:r w:rsidRPr="009F75A4">
        <w:t xml:space="preserve">Posicionar a Real del Monte como el gemelo digital de referencia en innovación turística de la región, alineado con los ejes internacionales de Destino Turístico Inteligente: gobernanza, innovación, tecnología, accesibilidad y </w:t>
      </w:r>
      <w:proofErr w:type="gramStart"/>
      <w:r w:rsidRPr="009F75A4">
        <w:t>sostenibilidad.tecnohotelnews</w:t>
      </w:r>
      <w:proofErr w:type="gramEnd"/>
      <w:r w:rsidRPr="009F75A4">
        <w:t>+2</w:t>
      </w:r>
      <w:r w:rsidRPr="009F75A4">
        <w:br/>
        <w:t xml:space="preserve">Se proyecta un territorio donde la información contextual, las rutas inmersivas, la </w:t>
      </w:r>
      <w:r w:rsidRPr="009F75A4">
        <w:lastRenderedPageBreak/>
        <w:t>narrativa histórica y los servicios urbanos converjan en una experiencia fluida, replicable en otros municipios bajo un esquema escalable.</w:t>
      </w:r>
    </w:p>
    <w:p w14:paraId="7A739D74" w14:textId="77777777" w:rsidR="009F75A4" w:rsidRPr="009F75A4" w:rsidRDefault="009F75A4" w:rsidP="009F75A4">
      <w:pPr>
        <w:rPr>
          <w:b/>
          <w:bCs/>
        </w:rPr>
      </w:pPr>
      <w:r w:rsidRPr="009F75A4">
        <w:rPr>
          <w:b/>
          <w:bCs/>
        </w:rPr>
        <w:t>Valores y principios rectores</w:t>
      </w:r>
    </w:p>
    <w:p w14:paraId="406C68B9" w14:textId="77777777" w:rsidR="009F75A4" w:rsidRPr="009F75A4" w:rsidRDefault="009F75A4" w:rsidP="009F75A4">
      <w:pPr>
        <w:numPr>
          <w:ilvl w:val="0"/>
          <w:numId w:val="1"/>
        </w:numPr>
      </w:pPr>
      <w:r w:rsidRPr="009F75A4">
        <w:t>Antropocentrismo técnico: la tecnología es un medio al servicio de la comunidad, nunca un fin en sí misma.</w:t>
      </w:r>
    </w:p>
    <w:p w14:paraId="19FA452B" w14:textId="77777777" w:rsidR="009F75A4" w:rsidRPr="009F75A4" w:rsidRDefault="009F75A4" w:rsidP="009F75A4">
      <w:pPr>
        <w:numPr>
          <w:ilvl w:val="0"/>
          <w:numId w:val="1"/>
        </w:numPr>
      </w:pPr>
      <w:r w:rsidRPr="009F75A4">
        <w:t>Respeto al patrimonio: el legado minero, histórico y cultural de Real del Monte se integra orgánicamente en la capa digital, reforzando su identidad como Pueblo Mágico.milenio+1</w:t>
      </w:r>
    </w:p>
    <w:p w14:paraId="313C52CC" w14:textId="77777777" w:rsidR="009F75A4" w:rsidRPr="009F75A4" w:rsidRDefault="009F75A4" w:rsidP="009F75A4">
      <w:pPr>
        <w:numPr>
          <w:ilvl w:val="0"/>
          <w:numId w:val="1"/>
        </w:numPr>
      </w:pPr>
      <w:r w:rsidRPr="009F75A4">
        <w:t xml:space="preserve">Soberanía y ética de datos: uso estricto de datos agregados y anonimizados para inteligencia turística, rechazando modelos de vigilancia invasiva o explotación opaca de datos </w:t>
      </w:r>
      <w:proofErr w:type="gramStart"/>
      <w:r w:rsidRPr="009F75A4">
        <w:t>personales.iiec</w:t>
      </w:r>
      <w:proofErr w:type="gramEnd"/>
      <w:r w:rsidRPr="009F75A4">
        <w:t>.unam+1</w:t>
      </w:r>
    </w:p>
    <w:p w14:paraId="72411D38" w14:textId="77777777" w:rsidR="009F75A4" w:rsidRPr="009F75A4" w:rsidRDefault="009F75A4" w:rsidP="009F75A4">
      <w:pPr>
        <w:numPr>
          <w:ilvl w:val="0"/>
          <w:numId w:val="1"/>
        </w:numPr>
      </w:pPr>
      <w:r w:rsidRPr="009F75A4">
        <w:t>Independencia del proveedor: diseño modular y desacoplado para evitar dependencias rígidas de un solo proveedor tecnológico y favorecer la resiliencia del sistema.</w:t>
      </w:r>
    </w:p>
    <w:p w14:paraId="470AE7A0" w14:textId="77777777" w:rsidR="009F75A4" w:rsidRPr="009F75A4" w:rsidRDefault="009F75A4" w:rsidP="009F75A4">
      <w:pPr>
        <w:numPr>
          <w:ilvl w:val="0"/>
          <w:numId w:val="1"/>
        </w:numPr>
      </w:pPr>
      <w:r w:rsidRPr="009F75A4">
        <w:t>Apertura y colaboración: vocación de trabajar con actores públicos, privados y sociales bajo esquemas de cooperación, alineada con el enfoque DTI.iurban+1</w:t>
      </w:r>
    </w:p>
    <w:p w14:paraId="0864CFC0" w14:textId="77777777" w:rsidR="009F75A4" w:rsidRPr="009F75A4" w:rsidRDefault="009F75A4" w:rsidP="009F75A4">
      <w:r w:rsidRPr="009F75A4">
        <w:pict w14:anchorId="1536B184">
          <v:rect id="_x0000_i1075" style="width:0;height:1.5pt" o:hralign="center" o:hrstd="t" o:hr="t" fillcolor="#a0a0a0" stroked="f"/>
        </w:pict>
      </w:r>
    </w:p>
    <w:p w14:paraId="1E82BE70" w14:textId="77777777" w:rsidR="009F75A4" w:rsidRPr="009F75A4" w:rsidRDefault="009F75A4" w:rsidP="009F75A4">
      <w:pPr>
        <w:rPr>
          <w:b/>
          <w:bCs/>
        </w:rPr>
      </w:pPr>
      <w:r w:rsidRPr="009F75A4">
        <w:rPr>
          <w:b/>
          <w:bCs/>
        </w:rPr>
        <w:t>3. Objetivos estratégicos (nivel ejecutivo)</w:t>
      </w:r>
    </w:p>
    <w:p w14:paraId="18D07F52" w14:textId="77777777" w:rsidR="009F75A4" w:rsidRPr="009F75A4" w:rsidRDefault="009F75A4" w:rsidP="009F75A4">
      <w:pPr>
        <w:numPr>
          <w:ilvl w:val="0"/>
          <w:numId w:val="2"/>
        </w:numPr>
      </w:pPr>
      <w:r w:rsidRPr="009F75A4">
        <w:rPr>
          <w:b/>
          <w:bCs/>
        </w:rPr>
        <w:t>Unificación de la capa de servicios</w:t>
      </w:r>
      <w:r w:rsidRPr="009F75A4">
        <w:br/>
        <w:t>Consolidar datos de lugares, rutas, eventos, comercio, movilidad suave y servicios urbanos en una única “fuente de verdad” lógica, reduciendo redundancias y contradicciones.</w:t>
      </w:r>
    </w:p>
    <w:p w14:paraId="11B11BD9" w14:textId="77777777" w:rsidR="009F75A4" w:rsidRPr="009F75A4" w:rsidRDefault="009F75A4" w:rsidP="009F75A4">
      <w:pPr>
        <w:numPr>
          <w:ilvl w:val="0"/>
          <w:numId w:val="2"/>
        </w:numPr>
      </w:pPr>
      <w:r w:rsidRPr="009F75A4">
        <w:rPr>
          <w:b/>
          <w:bCs/>
        </w:rPr>
        <w:t>Optimización de la experiencia de usuario (UX)</w:t>
      </w:r>
      <w:r w:rsidRPr="009F75A4">
        <w:br/>
        <w:t>Acompañar el ciclo de vida del visitante (inspiración, planificación, visita y recuerdo) mediante interfaces inteligentes y experiencias conectadas, tanto en web como en entornos físicos.</w:t>
      </w:r>
    </w:p>
    <w:p w14:paraId="52860A01" w14:textId="77777777" w:rsidR="009F75A4" w:rsidRPr="009F75A4" w:rsidRDefault="009F75A4" w:rsidP="009F75A4">
      <w:pPr>
        <w:numPr>
          <w:ilvl w:val="0"/>
          <w:numId w:val="2"/>
        </w:numPr>
      </w:pPr>
      <w:r w:rsidRPr="009F75A4">
        <w:rPr>
          <w:b/>
          <w:bCs/>
        </w:rPr>
        <w:t>Dinamización económica del territorio</w:t>
      </w:r>
      <w:r w:rsidRPr="009F75A4">
        <w:br/>
        <w:t xml:space="preserve">Conectar el flujo turístico con el tejido empresarial local a través de catálogos digitales, recomendaciones contextuales y posibles promociones geolocalizadas, impulsando el consumo responsable en comercios y servicios del </w:t>
      </w:r>
      <w:proofErr w:type="gramStart"/>
      <w:r w:rsidRPr="009F75A4">
        <w:t>municipio.aldiapanama</w:t>
      </w:r>
      <w:proofErr w:type="gramEnd"/>
      <w:r w:rsidRPr="009F75A4">
        <w:t>+1</w:t>
      </w:r>
    </w:p>
    <w:p w14:paraId="7B3AAEB6" w14:textId="77777777" w:rsidR="009F75A4" w:rsidRPr="009F75A4" w:rsidRDefault="009F75A4" w:rsidP="009F75A4">
      <w:pPr>
        <w:numPr>
          <w:ilvl w:val="0"/>
          <w:numId w:val="2"/>
        </w:numPr>
      </w:pPr>
      <w:r w:rsidRPr="009F75A4">
        <w:rPr>
          <w:b/>
          <w:bCs/>
        </w:rPr>
        <w:lastRenderedPageBreak/>
        <w:t>Inteligencia de ciudad y destino</w:t>
      </w:r>
      <w:r w:rsidRPr="009F75A4">
        <w:br/>
        <w:t xml:space="preserve">Proveer indicadores analíticos agregados para apoyar la toma de decisiones: flujos de personas por zonas, uso de rutas digitales, tiempos de permanencia en puntos de interés y niveles de interacción con contenidos y </w:t>
      </w:r>
      <w:proofErr w:type="gramStart"/>
      <w:r w:rsidRPr="009F75A4">
        <w:t>servicios.mintur</w:t>
      </w:r>
      <w:proofErr w:type="gramEnd"/>
      <w:r w:rsidRPr="009F75A4">
        <w:t>+1</w:t>
      </w:r>
    </w:p>
    <w:p w14:paraId="154D80F8" w14:textId="77777777" w:rsidR="009F75A4" w:rsidRPr="009F75A4" w:rsidRDefault="009F75A4" w:rsidP="009F75A4">
      <w:pPr>
        <w:numPr>
          <w:ilvl w:val="0"/>
          <w:numId w:val="2"/>
        </w:numPr>
      </w:pPr>
      <w:r w:rsidRPr="009F75A4">
        <w:rPr>
          <w:b/>
          <w:bCs/>
        </w:rPr>
        <w:t>Escalabilidad y replicabilidad territorial</w:t>
      </w:r>
      <w:r w:rsidRPr="009F75A4">
        <w:br/>
        <w:t>Sentar una base tecnológica que permita extender el modelo a otros municipios o regiones, reconfigurando módulos sin reescribir el núcleo del sistema.</w:t>
      </w:r>
    </w:p>
    <w:p w14:paraId="59595F84" w14:textId="77777777" w:rsidR="009F75A4" w:rsidRPr="009F75A4" w:rsidRDefault="009F75A4" w:rsidP="009F75A4">
      <w:r w:rsidRPr="009F75A4">
        <w:pict w14:anchorId="6E44D564">
          <v:rect id="_x0000_i1076" style="width:0;height:1.5pt" o:hralign="center" o:hrstd="t" o:hr="t" fillcolor="#a0a0a0" stroked="f"/>
        </w:pict>
      </w:r>
    </w:p>
    <w:p w14:paraId="54B23859" w14:textId="77777777" w:rsidR="009F75A4" w:rsidRPr="009F75A4" w:rsidRDefault="009F75A4" w:rsidP="009F75A4">
      <w:pPr>
        <w:rPr>
          <w:b/>
          <w:bCs/>
        </w:rPr>
      </w:pPr>
      <w:r w:rsidRPr="009F75A4">
        <w:rPr>
          <w:b/>
          <w:bCs/>
        </w:rPr>
        <w:t>4. Arquitectura funcional (alto nivel, no sensible)</w:t>
      </w:r>
    </w:p>
    <w:p w14:paraId="54288FAA" w14:textId="77777777" w:rsidR="009F75A4" w:rsidRPr="009F75A4" w:rsidRDefault="009F75A4" w:rsidP="009F75A4">
      <w:r w:rsidRPr="009F75A4">
        <w:t>El ecosistema RDM Digital se estructura en cuatro capas operativas principales, definidas a un nivel que no compromete la seguridad ni los detalles internos:</w:t>
      </w:r>
    </w:p>
    <w:p w14:paraId="331C44BA" w14:textId="77777777" w:rsidR="009F75A4" w:rsidRPr="009F75A4" w:rsidRDefault="009F75A4" w:rsidP="009F75A4">
      <w:pPr>
        <w:numPr>
          <w:ilvl w:val="0"/>
          <w:numId w:val="3"/>
        </w:numPr>
      </w:pPr>
      <w:r w:rsidRPr="009F75A4">
        <w:rPr>
          <w:b/>
          <w:bCs/>
        </w:rPr>
        <w:t>Capa de datos urbanos y turísticos</w:t>
      </w:r>
    </w:p>
    <w:p w14:paraId="5E85507C" w14:textId="77777777" w:rsidR="009F75A4" w:rsidRPr="009F75A4" w:rsidRDefault="009F75A4" w:rsidP="009F75A4">
      <w:pPr>
        <w:numPr>
          <w:ilvl w:val="1"/>
          <w:numId w:val="3"/>
        </w:numPr>
      </w:pPr>
      <w:r w:rsidRPr="009F75A4">
        <w:t>Repositorio lógico que gestiona la ontología de lugares, rutas, puntos de interés (</w:t>
      </w:r>
      <w:proofErr w:type="spellStart"/>
      <w:r w:rsidRPr="009F75A4">
        <w:t>POIs</w:t>
      </w:r>
      <w:proofErr w:type="spellEnd"/>
      <w:r w:rsidRPr="009F75A4">
        <w:t>), comercios, servicios, eventos y atributos contextuales.</w:t>
      </w:r>
    </w:p>
    <w:p w14:paraId="3B6D98BD" w14:textId="77777777" w:rsidR="009F75A4" w:rsidRPr="009F75A4" w:rsidRDefault="009F75A4" w:rsidP="009F75A4">
      <w:pPr>
        <w:numPr>
          <w:ilvl w:val="1"/>
          <w:numId w:val="3"/>
        </w:numPr>
      </w:pPr>
      <w:r w:rsidRPr="009F75A4">
        <w:t>Permite describir el territorio de forma estructurada para que tanto personas como sistemas de IA puedan interpretarlo.</w:t>
      </w:r>
    </w:p>
    <w:p w14:paraId="76894F84" w14:textId="77777777" w:rsidR="009F75A4" w:rsidRPr="009F75A4" w:rsidRDefault="009F75A4" w:rsidP="009F75A4">
      <w:pPr>
        <w:numPr>
          <w:ilvl w:val="0"/>
          <w:numId w:val="3"/>
        </w:numPr>
      </w:pPr>
      <w:r w:rsidRPr="009F75A4">
        <w:rPr>
          <w:b/>
          <w:bCs/>
        </w:rPr>
        <w:t xml:space="preserve">Capa de servicios y </w:t>
      </w:r>
      <w:proofErr w:type="spellStart"/>
      <w:r w:rsidRPr="009F75A4">
        <w:rPr>
          <w:b/>
          <w:bCs/>
        </w:rPr>
        <w:t>APIs</w:t>
      </w:r>
      <w:proofErr w:type="spellEnd"/>
    </w:p>
    <w:p w14:paraId="0CBC7863" w14:textId="77777777" w:rsidR="009F75A4" w:rsidRPr="009F75A4" w:rsidRDefault="009F75A4" w:rsidP="009F75A4">
      <w:pPr>
        <w:numPr>
          <w:ilvl w:val="1"/>
          <w:numId w:val="3"/>
        </w:numPr>
      </w:pPr>
      <w:r w:rsidRPr="009F75A4">
        <w:t>Actúa como “motor” del sistema, exponiendo la lógica de negocio y las reglas de acceso a los datos a aplicaciones externas y asistentes de IA mediante contratos documentados.</w:t>
      </w:r>
    </w:p>
    <w:p w14:paraId="35632424" w14:textId="77777777" w:rsidR="009F75A4" w:rsidRPr="009F75A4" w:rsidRDefault="009F75A4" w:rsidP="009F75A4">
      <w:pPr>
        <w:numPr>
          <w:ilvl w:val="1"/>
          <w:numId w:val="3"/>
        </w:numPr>
      </w:pPr>
      <w:r w:rsidRPr="009F75A4">
        <w:t>Garantiza la interoperabilidad con sistemas de terceros y con el ecosistema TAMV, manteniendo control y trazabilidad de las interacciones.</w:t>
      </w:r>
    </w:p>
    <w:p w14:paraId="376E3911" w14:textId="77777777" w:rsidR="009F75A4" w:rsidRPr="009F75A4" w:rsidRDefault="009F75A4" w:rsidP="009F75A4">
      <w:pPr>
        <w:numPr>
          <w:ilvl w:val="0"/>
          <w:numId w:val="3"/>
        </w:numPr>
      </w:pPr>
      <w:r w:rsidRPr="009F75A4">
        <w:rPr>
          <w:b/>
          <w:bCs/>
        </w:rPr>
        <w:t>Capa de experiencias</w:t>
      </w:r>
    </w:p>
    <w:p w14:paraId="1A901FAA" w14:textId="77777777" w:rsidR="009F75A4" w:rsidRPr="009F75A4" w:rsidRDefault="009F75A4" w:rsidP="009F75A4">
      <w:pPr>
        <w:numPr>
          <w:ilvl w:val="1"/>
          <w:numId w:val="3"/>
        </w:numPr>
      </w:pPr>
      <w:r w:rsidRPr="009F75A4">
        <w:t>Punto de contacto con el usuario humano: aplicaciones web, interfaces móviles, experiencias inmersivas y posibles instalaciones interactivas en el espacio público.</w:t>
      </w:r>
    </w:p>
    <w:p w14:paraId="261B721C" w14:textId="77777777" w:rsidR="009F75A4" w:rsidRPr="009F75A4" w:rsidRDefault="009F75A4" w:rsidP="009F75A4">
      <w:pPr>
        <w:numPr>
          <w:ilvl w:val="1"/>
          <w:numId w:val="3"/>
        </w:numPr>
      </w:pPr>
      <w:r w:rsidRPr="009F75A4">
        <w:lastRenderedPageBreak/>
        <w:t>Se inspira en una estética de lujo minimalista y funcionalidad extrema, donde la complejidad tecnológica se oculta para ofrecer simplicidad en la experiencia.</w:t>
      </w:r>
    </w:p>
    <w:p w14:paraId="05F55C3D" w14:textId="77777777" w:rsidR="009F75A4" w:rsidRPr="009F75A4" w:rsidRDefault="009F75A4" w:rsidP="009F75A4">
      <w:pPr>
        <w:numPr>
          <w:ilvl w:val="0"/>
          <w:numId w:val="3"/>
        </w:numPr>
      </w:pPr>
      <w:r w:rsidRPr="009F75A4">
        <w:rPr>
          <w:b/>
          <w:bCs/>
        </w:rPr>
        <w:t>Capa de analítica prescriptiva</w:t>
      </w:r>
    </w:p>
    <w:p w14:paraId="30E04F40" w14:textId="77777777" w:rsidR="009F75A4" w:rsidRPr="009F75A4" w:rsidRDefault="009F75A4" w:rsidP="009F75A4">
      <w:pPr>
        <w:numPr>
          <w:ilvl w:val="1"/>
          <w:numId w:val="3"/>
        </w:numPr>
      </w:pPr>
      <w:r w:rsidRPr="009F75A4">
        <w:t>Generación de métricas agregadas de impacto, comportamiento de red y uso del destino, siempre desde datos anonimizados.</w:t>
      </w:r>
    </w:p>
    <w:p w14:paraId="284D21D8" w14:textId="77777777" w:rsidR="009F75A4" w:rsidRPr="009F75A4" w:rsidRDefault="009F75A4" w:rsidP="009F75A4">
      <w:pPr>
        <w:numPr>
          <w:ilvl w:val="1"/>
          <w:numId w:val="3"/>
        </w:numPr>
      </w:pPr>
      <w:r w:rsidRPr="009F75A4">
        <w:t>Su objetivo es apoyar la mejora continua del destino, la planificación urbana y las estrategias de marketing turístico, sin invadir la privacidad.</w:t>
      </w:r>
    </w:p>
    <w:p w14:paraId="32181BE9" w14:textId="77777777" w:rsidR="009F75A4" w:rsidRPr="009F75A4" w:rsidRDefault="009F75A4" w:rsidP="009F75A4">
      <w:r w:rsidRPr="009F75A4">
        <w:pict w14:anchorId="61BB3F42">
          <v:rect id="_x0000_i1077" style="width:0;height:1.5pt" o:hralign="center" o:hrstd="t" o:hr="t" fillcolor="#a0a0a0" stroked="f"/>
        </w:pict>
      </w:r>
    </w:p>
    <w:p w14:paraId="61F37536" w14:textId="77777777" w:rsidR="009F75A4" w:rsidRPr="009F75A4" w:rsidRDefault="009F75A4" w:rsidP="009F75A4">
      <w:pPr>
        <w:rPr>
          <w:b/>
          <w:bCs/>
        </w:rPr>
      </w:pPr>
      <w:r w:rsidRPr="009F75A4">
        <w:rPr>
          <w:b/>
          <w:bCs/>
        </w:rPr>
        <w:t>5. Implementación DTI en Real del Monte</w:t>
      </w:r>
    </w:p>
    <w:p w14:paraId="53E481F7" w14:textId="77777777" w:rsidR="009F75A4" w:rsidRPr="009F75A4" w:rsidRDefault="009F75A4" w:rsidP="009F75A4">
      <w:r w:rsidRPr="009F75A4">
        <w:t xml:space="preserve">RDM Digital se alinea con el modelo de Destino Turístico Inteligente, cuyos ejes vertebradores son gobernanza, innovación, tecnología, sostenibilidad y </w:t>
      </w:r>
      <w:proofErr w:type="gramStart"/>
      <w:r w:rsidRPr="009F75A4">
        <w:t>accesibilidad.segittur</w:t>
      </w:r>
      <w:proofErr w:type="gramEnd"/>
      <w:r w:rsidRPr="009F75A4">
        <w:t>+2</w:t>
      </w:r>
    </w:p>
    <w:p w14:paraId="005AC969" w14:textId="77777777" w:rsidR="009F75A4" w:rsidRPr="009F75A4" w:rsidRDefault="009F75A4" w:rsidP="009F75A4">
      <w:pPr>
        <w:numPr>
          <w:ilvl w:val="0"/>
          <w:numId w:val="4"/>
        </w:numPr>
      </w:pPr>
      <w:r w:rsidRPr="009F75A4">
        <w:t>Gobernanza</w:t>
      </w:r>
      <w:r w:rsidRPr="009F75A4">
        <w:br/>
        <w:t>Facilitar canales de colaboración público-pública y público-privada, articulando una mesa técnica y estratégica donde RDM Digital funcione como infraestructura compartida.</w:t>
      </w:r>
    </w:p>
    <w:p w14:paraId="35ED6B1B" w14:textId="77777777" w:rsidR="009F75A4" w:rsidRPr="009F75A4" w:rsidRDefault="009F75A4" w:rsidP="009F75A4">
      <w:pPr>
        <w:numPr>
          <w:ilvl w:val="0"/>
          <w:numId w:val="4"/>
        </w:numPr>
      </w:pPr>
      <w:r w:rsidRPr="009F75A4">
        <w:t>Innovación</w:t>
      </w:r>
      <w:r w:rsidRPr="009F75A4">
        <w:br/>
        <w:t xml:space="preserve">Desplegar contenidos inmersivos, narrativa digital vinculada al territorio (historia minera, cultura, gastronomía) y experiencias </w:t>
      </w:r>
      <w:proofErr w:type="spellStart"/>
      <w:r w:rsidRPr="009F75A4">
        <w:t>phygital</w:t>
      </w:r>
      <w:proofErr w:type="spellEnd"/>
      <w:r w:rsidRPr="009F75A4">
        <w:t xml:space="preserve"> que combinen espacio físico y capa </w:t>
      </w:r>
      <w:proofErr w:type="gramStart"/>
      <w:r w:rsidRPr="009F75A4">
        <w:t>digital.pueblosmagicos</w:t>
      </w:r>
      <w:proofErr w:type="gramEnd"/>
      <w:r w:rsidRPr="009F75A4">
        <w:t>.mexicodesconocido+1</w:t>
      </w:r>
    </w:p>
    <w:p w14:paraId="7032B9DB" w14:textId="77777777" w:rsidR="009F75A4" w:rsidRPr="009F75A4" w:rsidRDefault="009F75A4" w:rsidP="009F75A4">
      <w:pPr>
        <w:numPr>
          <w:ilvl w:val="0"/>
          <w:numId w:val="4"/>
        </w:numPr>
      </w:pPr>
      <w:r w:rsidRPr="009F75A4">
        <w:t>Tecnología</w:t>
      </w:r>
      <w:r w:rsidRPr="009F75A4">
        <w:br/>
        <w:t xml:space="preserve">Integrar infraestructura como conectividad gestionada (por </w:t>
      </w:r>
      <w:proofErr w:type="gramStart"/>
      <w:r w:rsidRPr="009F75A4">
        <w:t>ejemplo</w:t>
      </w:r>
      <w:proofErr w:type="gramEnd"/>
      <w:r w:rsidRPr="009F75A4">
        <w:t xml:space="preserve"> </w:t>
      </w:r>
      <w:proofErr w:type="spellStart"/>
      <w:r w:rsidRPr="009F75A4">
        <w:t>Wi</w:t>
      </w:r>
      <w:proofErr w:type="spellEnd"/>
      <w:r w:rsidRPr="009F75A4">
        <w:t xml:space="preserve">-Fi en áreas clave), señalética inteligente y, cuando el contexto lo permita, sensores de afluencia u otros dispositivos de medición </w:t>
      </w:r>
      <w:proofErr w:type="gramStart"/>
      <w:r w:rsidRPr="009F75A4">
        <w:t>ligera.destinosinteligentes</w:t>
      </w:r>
      <w:proofErr w:type="gramEnd"/>
      <w:r w:rsidRPr="009F75A4">
        <w:t>+1</w:t>
      </w:r>
    </w:p>
    <w:p w14:paraId="651106FC" w14:textId="77777777" w:rsidR="009F75A4" w:rsidRPr="009F75A4" w:rsidRDefault="009F75A4" w:rsidP="009F75A4">
      <w:pPr>
        <w:numPr>
          <w:ilvl w:val="0"/>
          <w:numId w:val="4"/>
        </w:numPr>
      </w:pPr>
      <w:r w:rsidRPr="009F75A4">
        <w:t>Accesibilidad</w:t>
      </w:r>
      <w:r w:rsidRPr="009F75A4">
        <w:br/>
        <w:t>Garantizar que la información turística y urbana esté disponible en formatos accesibles, con lenguaje claro y opciones inclusivas para distintos perfiles de usuario, tanto locales como visitantes.</w:t>
      </w:r>
    </w:p>
    <w:p w14:paraId="5945D846" w14:textId="77777777" w:rsidR="009F75A4" w:rsidRPr="009F75A4" w:rsidRDefault="009F75A4" w:rsidP="009F75A4">
      <w:pPr>
        <w:numPr>
          <w:ilvl w:val="0"/>
          <w:numId w:val="4"/>
        </w:numPr>
      </w:pPr>
      <w:r w:rsidRPr="009F75A4">
        <w:t>Sostenibilidad</w:t>
      </w:r>
      <w:r w:rsidRPr="009F75A4">
        <w:br/>
        <w:t xml:space="preserve">Utilizar la inteligencia de datos para optimizar recursos, distribuir flujos turísticos, proteger el patrimonio y reducir impactos negativos, especialmente </w:t>
      </w:r>
      <w:r w:rsidRPr="009F75A4">
        <w:lastRenderedPageBreak/>
        <w:t xml:space="preserve">en un contexto donde el turismo es un motor económico central para Real del </w:t>
      </w:r>
      <w:proofErr w:type="spellStart"/>
      <w:r w:rsidRPr="009F75A4">
        <w:t>Monte.</w:t>
      </w:r>
      <w:hyperlink r:id="rId5" w:tgtFrame="_blank" w:history="1">
        <w:r w:rsidRPr="009F75A4">
          <w:rPr>
            <w:rStyle w:val="Hipervnculo"/>
          </w:rPr>
          <w:t>milenio</w:t>
        </w:r>
        <w:proofErr w:type="spellEnd"/>
      </w:hyperlink>
    </w:p>
    <w:p w14:paraId="6786D064" w14:textId="77777777" w:rsidR="009F75A4" w:rsidRPr="009F75A4" w:rsidRDefault="009F75A4" w:rsidP="009F75A4">
      <w:r w:rsidRPr="009F75A4">
        <w:pict w14:anchorId="6776B066">
          <v:rect id="_x0000_i1078" style="width:0;height:1.5pt" o:hralign="center" o:hrstd="t" o:hr="t" fillcolor="#a0a0a0" stroked="f"/>
        </w:pict>
      </w:r>
    </w:p>
    <w:p w14:paraId="39F579CD" w14:textId="77777777" w:rsidR="009F75A4" w:rsidRPr="009F75A4" w:rsidRDefault="009F75A4" w:rsidP="009F75A4">
      <w:pPr>
        <w:rPr>
          <w:b/>
          <w:bCs/>
        </w:rPr>
      </w:pPr>
      <w:r w:rsidRPr="009F75A4">
        <w:rPr>
          <w:b/>
          <w:bCs/>
        </w:rPr>
        <w:t>6. Sinergia con el ecosistema TAMV e Isabella Villaseñor AI</w:t>
      </w:r>
    </w:p>
    <w:p w14:paraId="194E6F6A" w14:textId="77777777" w:rsidR="009F75A4" w:rsidRPr="009F75A4" w:rsidRDefault="009F75A4" w:rsidP="009F75A4">
      <w:r w:rsidRPr="009F75A4">
        <w:t>RDM Digital se integra con TAMV Online Network para dotar al destino de una interfaz de Lenguaje Natural (NUI) avanzada.</w:t>
      </w:r>
      <w:r w:rsidRPr="009F75A4">
        <w:br/>
        <w:t xml:space="preserve">En este esquema, Isabella Villaseñor AI actúa como </w:t>
      </w:r>
      <w:proofErr w:type="spellStart"/>
      <w:r w:rsidRPr="009F75A4">
        <w:t>front-end</w:t>
      </w:r>
      <w:proofErr w:type="spellEnd"/>
      <w:r w:rsidRPr="009F75A4">
        <w:t xml:space="preserve"> conversacional que consulta, de forma segura, las </w:t>
      </w:r>
      <w:proofErr w:type="spellStart"/>
      <w:r w:rsidRPr="009F75A4">
        <w:t>APIs</w:t>
      </w:r>
      <w:proofErr w:type="spellEnd"/>
      <w:r w:rsidRPr="009F75A4">
        <w:t xml:space="preserve"> de RDM Digital para obtener información sobre lugares, rutas, eventos y servicios.</w:t>
      </w:r>
    </w:p>
    <w:p w14:paraId="7114E2FD" w14:textId="77777777" w:rsidR="009F75A4" w:rsidRPr="009F75A4" w:rsidRDefault="009F75A4" w:rsidP="009F75A4">
      <w:r w:rsidRPr="009F75A4">
        <w:t>Esta sinergia permite que las personas interactúen con la ciudad mediante diálogo natural (voz o texto) y reciban recomendaciones situadas, contextuales y precisas:</w:t>
      </w:r>
    </w:p>
    <w:p w14:paraId="4954E791" w14:textId="77777777" w:rsidR="009F75A4" w:rsidRPr="009F75A4" w:rsidRDefault="009F75A4" w:rsidP="009F75A4">
      <w:pPr>
        <w:numPr>
          <w:ilvl w:val="0"/>
          <w:numId w:val="5"/>
        </w:numPr>
      </w:pPr>
      <w:r w:rsidRPr="009F75A4">
        <w:t>Qué ver, según su tiempo disponible y sus intereses.</w:t>
      </w:r>
    </w:p>
    <w:p w14:paraId="59446FA1" w14:textId="77777777" w:rsidR="009F75A4" w:rsidRPr="009F75A4" w:rsidRDefault="009F75A4" w:rsidP="009F75A4">
      <w:pPr>
        <w:numPr>
          <w:ilvl w:val="0"/>
          <w:numId w:val="5"/>
        </w:numPr>
      </w:pPr>
      <w:r w:rsidRPr="009F75A4">
        <w:t>Por dónde caminar, optimizando recorridos y evitando saturación.</w:t>
      </w:r>
    </w:p>
    <w:p w14:paraId="317B580B" w14:textId="77777777" w:rsidR="009F75A4" w:rsidRPr="009F75A4" w:rsidRDefault="009F75A4" w:rsidP="009F75A4">
      <w:pPr>
        <w:numPr>
          <w:ilvl w:val="0"/>
          <w:numId w:val="5"/>
        </w:numPr>
      </w:pPr>
      <w:r w:rsidRPr="009F75A4">
        <w:t>Qué experiencias culturales, gastronómicas o históricas están activas en ese momento.</w:t>
      </w:r>
    </w:p>
    <w:p w14:paraId="63ED6EB1" w14:textId="77777777" w:rsidR="009F75A4" w:rsidRPr="009F75A4" w:rsidRDefault="009F75A4" w:rsidP="009F75A4">
      <w:r w:rsidRPr="009F75A4">
        <w:t>Todo ello se realiza sin exponer detalles internos de la infraestructura, manteniendo separadas las capas de experiencia, lógica de negocio y seguridad.</w:t>
      </w:r>
    </w:p>
    <w:p w14:paraId="26BC6E32" w14:textId="77777777" w:rsidR="009F75A4" w:rsidRPr="009F75A4" w:rsidRDefault="009F75A4" w:rsidP="009F75A4">
      <w:r w:rsidRPr="009F75A4">
        <w:pict w14:anchorId="4F5A28B2">
          <v:rect id="_x0000_i1079" style="width:0;height:1.5pt" o:hralign="center" o:hrstd="t" o:hr="t" fillcolor="#a0a0a0" stroked="f"/>
        </w:pict>
      </w:r>
    </w:p>
    <w:p w14:paraId="25DC2B3D" w14:textId="77777777" w:rsidR="009F75A4" w:rsidRPr="009F75A4" w:rsidRDefault="009F75A4" w:rsidP="009F75A4">
      <w:pPr>
        <w:rPr>
          <w:b/>
          <w:bCs/>
        </w:rPr>
      </w:pPr>
      <w:r w:rsidRPr="009F75A4">
        <w:rPr>
          <w:b/>
          <w:bCs/>
        </w:rPr>
        <w:t>7. Liderazgo y capital intelectual: el legado del fundador</w:t>
      </w:r>
    </w:p>
    <w:p w14:paraId="0A738A0C" w14:textId="77777777" w:rsidR="009F75A4" w:rsidRPr="009F75A4" w:rsidRDefault="009F75A4" w:rsidP="009F75A4">
      <w:r w:rsidRPr="009F75A4">
        <w:t xml:space="preserve">El desarrollo de RDM Digital es el resultado de la visión y el trabajo del ingeniero y arquitecto de sistemas </w:t>
      </w:r>
      <w:r w:rsidRPr="009F75A4">
        <w:rPr>
          <w:b/>
          <w:bCs/>
        </w:rPr>
        <w:t>Edwin Oswaldo Castillo Trejo (Anubis Villaseñor)</w:t>
      </w:r>
      <w:r w:rsidRPr="009F75A4">
        <w:t xml:space="preserve">, CEO y fundador de TAMV Online Network y creador de la línea de proyectos TAMV MD-X4, TAMV MD-X5 e Isabella Villaseñor </w:t>
      </w:r>
      <w:proofErr w:type="gramStart"/>
      <w:r w:rsidRPr="009F75A4">
        <w:t>AI.facebook</w:t>
      </w:r>
      <w:proofErr w:type="gramEnd"/>
      <w:r w:rsidRPr="009F75A4">
        <w:t>+1</w:t>
      </w:r>
    </w:p>
    <w:p w14:paraId="0D839B65" w14:textId="77777777" w:rsidR="009F75A4" w:rsidRPr="009F75A4" w:rsidRDefault="009F75A4" w:rsidP="009F75A4">
      <w:pPr>
        <w:rPr>
          <w:b/>
          <w:bCs/>
        </w:rPr>
      </w:pPr>
      <w:r w:rsidRPr="009F75A4">
        <w:rPr>
          <w:b/>
          <w:bCs/>
        </w:rPr>
        <w:t>Trayectoria de resiliencia</w:t>
      </w:r>
    </w:p>
    <w:p w14:paraId="0CED2B8A" w14:textId="77777777" w:rsidR="009F75A4" w:rsidRPr="009F75A4" w:rsidRDefault="009F75A4" w:rsidP="009F75A4">
      <w:r w:rsidRPr="009F75A4">
        <w:t xml:space="preserve">El proyecto consolida aproximadamente </w:t>
      </w:r>
      <w:r w:rsidRPr="009F75A4">
        <w:rPr>
          <w:b/>
          <w:bCs/>
        </w:rPr>
        <w:t>21,600 horas</w:t>
      </w:r>
      <w:r w:rsidRPr="009F75A4">
        <w:t xml:space="preserve"> de investigación y desarrollo autodidacta, equivalentes a unos 2.5 años de dedicación intensiva, articuladas como un esfuerzo de alta ingeniería surgido desde la iniciativa </w:t>
      </w:r>
      <w:proofErr w:type="gramStart"/>
      <w:r w:rsidRPr="009F75A4">
        <w:t>individual.facebook</w:t>
      </w:r>
      <w:proofErr w:type="gramEnd"/>
      <w:r w:rsidRPr="009F75A4">
        <w:t>+1</w:t>
      </w:r>
      <w:r w:rsidRPr="009F75A4">
        <w:br/>
        <w:t>Este volumen de trabajo representa una apuesta personal por demostrar que es posible crear infraestructuras digitales de nivel internacional desde contextos locales, fuera de los grandes centros corporativos.</w:t>
      </w:r>
    </w:p>
    <w:p w14:paraId="01AC094E" w14:textId="77777777" w:rsidR="009F75A4" w:rsidRPr="009F75A4" w:rsidRDefault="009F75A4" w:rsidP="009F75A4">
      <w:pPr>
        <w:rPr>
          <w:b/>
          <w:bCs/>
        </w:rPr>
      </w:pPr>
      <w:r w:rsidRPr="009F75A4">
        <w:rPr>
          <w:b/>
          <w:bCs/>
        </w:rPr>
        <w:t>Aportes técnicos y conceptuales</w:t>
      </w:r>
    </w:p>
    <w:p w14:paraId="3FEDA358" w14:textId="77777777" w:rsidR="009F75A4" w:rsidRPr="009F75A4" w:rsidRDefault="009F75A4" w:rsidP="009F75A4">
      <w:r w:rsidRPr="009F75A4">
        <w:lastRenderedPageBreak/>
        <w:t>Como arquitecto de las líneas MD-X4 y MD-X5, ha trabajado en modelos de infraestructura digital capaces de orquestar módulos de IA, servicios distribuidos y experiencias inmersivas, anticipando su integración con entornos urbanos y turísticos.</w:t>
      </w:r>
      <w:r w:rsidRPr="009F75A4">
        <w:br/>
        <w:t xml:space="preserve">En el núcleo ético y conceptual de Isabella Villaseñor AI, su enfoque combina robustez técnica, sensibilidad por la identidad mexicana y defensa de la soberanía tecnológica, alineando la IA con valores de transparencia y respeto a las </w:t>
      </w:r>
      <w:proofErr w:type="spellStart"/>
      <w:r w:rsidRPr="009F75A4">
        <w:t>personas.</w:t>
      </w:r>
      <w:hyperlink r:id="rId6" w:tgtFrame="_blank" w:history="1">
        <w:r w:rsidRPr="009F75A4">
          <w:rPr>
            <w:rStyle w:val="Hipervnculo"/>
          </w:rPr>
          <w:t>facebook</w:t>
        </w:r>
        <w:proofErr w:type="spellEnd"/>
      </w:hyperlink>
    </w:p>
    <w:p w14:paraId="1AA02EAE" w14:textId="77777777" w:rsidR="009F75A4" w:rsidRPr="009F75A4" w:rsidRDefault="009F75A4" w:rsidP="009F75A4">
      <w:pPr>
        <w:rPr>
          <w:b/>
          <w:bCs/>
        </w:rPr>
      </w:pPr>
      <w:r w:rsidRPr="009F75A4">
        <w:rPr>
          <w:b/>
          <w:bCs/>
        </w:rPr>
        <w:t>Reconocimiento y vocación de transferencia</w:t>
      </w:r>
    </w:p>
    <w:p w14:paraId="0E2B8D2D" w14:textId="77777777" w:rsidR="009F75A4" w:rsidRPr="009F75A4" w:rsidRDefault="009F75A4" w:rsidP="009F75A4">
      <w:r w:rsidRPr="009F75A4">
        <w:t xml:space="preserve">Edwin Oswaldo Castillo Trejo cuenta con registro </w:t>
      </w:r>
      <w:r w:rsidRPr="009F75A4">
        <w:rPr>
          <w:b/>
          <w:bCs/>
        </w:rPr>
        <w:t>ORCID 0009-0008-5050-1539</w:t>
      </w:r>
      <w:r w:rsidRPr="009F75A4">
        <w:t xml:space="preserve">, reflejado en comunicaciones públicas donde presenta RDM Digital como el primer modelo de Pueblo Mágico plenamente </w:t>
      </w:r>
      <w:proofErr w:type="gramStart"/>
      <w:r w:rsidRPr="009F75A4">
        <w:t>digitalizado.facebook</w:t>
      </w:r>
      <w:proofErr w:type="gramEnd"/>
      <w:r w:rsidRPr="009F75A4">
        <w:t>+1</w:t>
      </w:r>
      <w:r w:rsidRPr="009F75A4">
        <w:br/>
        <w:t>Su objetivo declarado es que el conocimiento acumulado y el esfuerzo invertido se conviertan en la base de una nueva academia tecnológica digital en México, donde se formen nuevas generaciones en ecosistemas urbanos inteligentes, IA aplicada y arquitecturas modulares avanzadas.</w:t>
      </w:r>
    </w:p>
    <w:p w14:paraId="37D3A129" w14:textId="77777777" w:rsidR="009F75A4" w:rsidRPr="009F75A4" w:rsidRDefault="009F75A4" w:rsidP="009F75A4">
      <w:r w:rsidRPr="009F75A4">
        <w:pict w14:anchorId="50D8273B">
          <v:rect id="_x0000_i1080" style="width:0;height:1.5pt" o:hralign="center" o:hrstd="t" o:hr="t" fillcolor="#a0a0a0" stroked="f"/>
        </w:pict>
      </w:r>
    </w:p>
    <w:p w14:paraId="4CDA6302" w14:textId="77777777" w:rsidR="009F75A4" w:rsidRPr="009F75A4" w:rsidRDefault="009F75A4" w:rsidP="009F75A4">
      <w:pPr>
        <w:rPr>
          <w:b/>
          <w:bCs/>
        </w:rPr>
      </w:pPr>
      <w:r w:rsidRPr="009F75A4">
        <w:rPr>
          <w:b/>
          <w:bCs/>
        </w:rPr>
        <w:t>8. Proyección futura</w:t>
      </w:r>
    </w:p>
    <w:p w14:paraId="711517A5" w14:textId="77777777" w:rsidR="009F75A4" w:rsidRPr="009F75A4" w:rsidRDefault="009F75A4" w:rsidP="009F75A4">
      <w:r w:rsidRPr="009F75A4">
        <w:t>RDM Digital se plantea como un núcleo evolutivo:</w:t>
      </w:r>
    </w:p>
    <w:p w14:paraId="5138FF90" w14:textId="77777777" w:rsidR="009F75A4" w:rsidRPr="009F75A4" w:rsidRDefault="009F75A4" w:rsidP="009F75A4">
      <w:pPr>
        <w:numPr>
          <w:ilvl w:val="0"/>
          <w:numId w:val="6"/>
        </w:numPr>
      </w:pPr>
      <w:r w:rsidRPr="009F75A4">
        <w:t>Escalable a otros destinos turísticos que enfrenten retos similares de integración, visibilidad y gestión de flujos.</w:t>
      </w:r>
    </w:p>
    <w:p w14:paraId="12B12370" w14:textId="77777777" w:rsidR="009F75A4" w:rsidRPr="009F75A4" w:rsidRDefault="009F75A4" w:rsidP="009F75A4">
      <w:pPr>
        <w:numPr>
          <w:ilvl w:val="0"/>
          <w:numId w:val="6"/>
        </w:numPr>
      </w:pPr>
      <w:r w:rsidRPr="009F75A4">
        <w:t>Abierto a la incorporación de nuevos módulos (movilidad, sostenibilidad ambiental, participación ciudadana) en la medida en que el territorio lo requiera.</w:t>
      </w:r>
    </w:p>
    <w:p w14:paraId="30A93749" w14:textId="77777777" w:rsidR="009F75A4" w:rsidRPr="009F75A4" w:rsidRDefault="009F75A4" w:rsidP="009F75A4">
      <w:pPr>
        <w:numPr>
          <w:ilvl w:val="0"/>
          <w:numId w:val="6"/>
        </w:numPr>
      </w:pPr>
      <w:r w:rsidRPr="009F75A4">
        <w:t>Capaz de dialogar con otros sistemas y plataformas mediante estándares abiertos, evitando encierros tecnológicos y permitiendo la innovación distribuida.</w:t>
      </w:r>
    </w:p>
    <w:p w14:paraId="66BABCD1" w14:textId="77777777" w:rsidR="009F75A4" w:rsidRPr="009F75A4" w:rsidRDefault="009F75A4" w:rsidP="009F75A4">
      <w:r w:rsidRPr="009F75A4">
        <w:t xml:space="preserve">Con esta base, RDM Digital se propone no solo como un proyecto tecnológico, sino como un </w:t>
      </w:r>
      <w:r w:rsidRPr="009F75A4">
        <w:rPr>
          <w:b/>
          <w:bCs/>
        </w:rPr>
        <w:t>punto de inflexión</w:t>
      </w:r>
      <w:r w:rsidRPr="009F75A4">
        <w:t xml:space="preserve"> para la manera en que Real del Monte se piensa, se gestiona y se presenta al mundo en la era digital.</w:t>
      </w:r>
    </w:p>
    <w:p w14:paraId="76710DC1" w14:textId="77777777" w:rsidR="009F75A4" w:rsidRDefault="009F75A4"/>
    <w:sectPr w:rsidR="009F75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6297C"/>
    <w:multiLevelType w:val="multilevel"/>
    <w:tmpl w:val="4470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76D23"/>
    <w:multiLevelType w:val="multilevel"/>
    <w:tmpl w:val="33E2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D3595"/>
    <w:multiLevelType w:val="multilevel"/>
    <w:tmpl w:val="907C8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B24785"/>
    <w:multiLevelType w:val="multilevel"/>
    <w:tmpl w:val="D58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B5BAE"/>
    <w:multiLevelType w:val="multilevel"/>
    <w:tmpl w:val="C16AB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75402E"/>
    <w:multiLevelType w:val="multilevel"/>
    <w:tmpl w:val="B06E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102095">
    <w:abstractNumId w:val="3"/>
  </w:num>
  <w:num w:numId="2" w16cid:durableId="476650677">
    <w:abstractNumId w:val="4"/>
  </w:num>
  <w:num w:numId="3" w16cid:durableId="1949924740">
    <w:abstractNumId w:val="2"/>
  </w:num>
  <w:num w:numId="4" w16cid:durableId="239488512">
    <w:abstractNumId w:val="5"/>
  </w:num>
  <w:num w:numId="5" w16cid:durableId="1483622518">
    <w:abstractNumId w:val="1"/>
  </w:num>
  <w:num w:numId="6" w16cid:durableId="892040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5A4"/>
    <w:rsid w:val="006D6A7A"/>
    <w:rsid w:val="009F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FFDF9"/>
  <w15:chartTrackingRefBased/>
  <w15:docId w15:val="{50097A06-A151-457D-9972-AB3F63A96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7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7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7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7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7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7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7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7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7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7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7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7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75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75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75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75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75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75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7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7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7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7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7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75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75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75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7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75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75A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F75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75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groups/1875993059221992/posts/3498180873669861/" TargetMode="External"/><Relationship Id="rId5" Type="http://schemas.openxmlformats.org/officeDocument/2006/relationships/hyperlink" Target="https://www.milenio.com/comunidad/buscan-que-real-del-monte-sea-pueblo-magico-mas-visitado-de-mexi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1641</Words>
  <Characters>9028</Characters>
  <Application>Microsoft Office Word</Application>
  <DocSecurity>0</DocSecurity>
  <Lines>75</Lines>
  <Paragraphs>21</Paragraphs>
  <ScaleCrop>false</ScaleCrop>
  <Company/>
  <LinksUpToDate>false</LinksUpToDate>
  <CharactersWithSpaces>10648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2026-03-22T08:29:00Z</dcterms:created>
  <dcterms:modified xsi:type="dcterms:W3CDTF">2026-03-22T08:29:00Z</dcterms:modified>
</cp:coreProperties>
</file>