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DAC" w:rsidRDefault="000528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Normas APA:</w:t>
      </w:r>
    </w:p>
    <w:p w:rsidR="00052893" w:rsidRDefault="00052893" w:rsidP="0005289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Prefacio</w:t>
      </w:r>
    </w:p>
    <w:p w:rsidR="00052893" w:rsidRPr="00052893" w:rsidRDefault="00052893" w:rsidP="00052893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52893" w:rsidRPr="000528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A0161"/>
    <w:multiLevelType w:val="hybridMultilevel"/>
    <w:tmpl w:val="3912E40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G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893"/>
    <w:rsid w:val="00052893"/>
    <w:rsid w:val="0086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73BE"/>
  <w15:chartTrackingRefBased/>
  <w15:docId w15:val="{24E3214B-70BF-4E45-94B2-AB370E3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2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Liceo Compu-Market</dc:creator>
  <cp:keywords/>
  <dc:description/>
  <cp:lastModifiedBy>Liceo Compu-Market</cp:lastModifiedBy>
  <cp:revision>1</cp:revision>
  <dcterms:created xsi:type="dcterms:W3CDTF">2019-07-02T19:25:00Z</dcterms:created>
  <dcterms:modified xsi:type="dcterms:W3CDTF">2019-07-02T19:31:00Z</dcterms:modified>
</cp:coreProperties>
</file>