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Tabla de Productos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ID_producto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Nom_prod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Precio DECIMAL(10,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Tabla de Clientes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ID_Cliente INT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Nom_cliente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Telefono VARCHAR(10),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Tabla de Mesas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Mesa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ID_mesa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FOREIGN KEY (ID_Pedido)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Capacidad INT (5),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Ubicacion VARCHAR(100)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Estado VARCHAR (5)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Tabla de Pedidos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ID_Pedido INT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(ID_Cliente)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(ID_Mesa)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FOREIGN KEY (ID_producto)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¿¿¿  Fecha_hora DATE ddmmaaaa???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