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FBC9" w14:textId="4A80A47C" w:rsidR="003F32E4" w:rsidRDefault="001C4C60" w:rsidP="001C4C60">
      <w:pPr>
        <w:pStyle w:val="Heading1"/>
      </w:pPr>
      <w:r>
        <w:t>Summary Generic Schema Matching with Cupid</w:t>
      </w:r>
    </w:p>
    <w:p w14:paraId="69C6147C" w14:textId="4945D24B" w:rsidR="008D082A" w:rsidRPr="008D082A" w:rsidRDefault="001C4C60" w:rsidP="008D082A">
      <w:pPr>
        <w:pStyle w:val="Subtitle"/>
      </w:pPr>
      <w:r>
        <w:t>By Ossama Sijbesma (9890238) – 17 October 2026</w:t>
      </w:r>
    </w:p>
    <w:p w14:paraId="4B201E0C" w14:textId="30EE189F" w:rsidR="008D082A" w:rsidRDefault="001C4C60" w:rsidP="001C4C60">
      <w:r>
        <w:t>Schema matching is a schema manipulation operation that takes two schemas</w:t>
      </w:r>
      <w:r w:rsidR="00F253AF">
        <w:t xml:space="preserve"> (figure 1)</w:t>
      </w:r>
      <w:r>
        <w:t xml:space="preserve"> as input and returns a mapping that identifies corresponding elements in the two schemas. </w:t>
      </w:r>
      <w:r w:rsidR="008D082A">
        <w:t>Schema matching is</w:t>
      </w:r>
      <w:r w:rsidR="000325DD">
        <w:t xml:space="preserve"> considered</w:t>
      </w:r>
      <w:r w:rsidR="008D082A">
        <w:t xml:space="preserve"> a critical step in many applications, examples include:</w:t>
      </w:r>
    </w:p>
    <w:p w14:paraId="6DA2110D" w14:textId="601B8D01" w:rsidR="008D082A" w:rsidRDefault="008D082A" w:rsidP="008D082A">
      <w:pPr>
        <w:pStyle w:val="ListParagraph"/>
        <w:numPr>
          <w:ilvl w:val="0"/>
          <w:numId w:val="1"/>
        </w:numPr>
      </w:pPr>
      <w:r>
        <w:t>Map messages between different files (XML, Json, etc.);</w:t>
      </w:r>
    </w:p>
    <w:p w14:paraId="287E8955" w14:textId="29120602" w:rsidR="008D082A" w:rsidRDefault="008D082A" w:rsidP="008D082A">
      <w:pPr>
        <w:pStyle w:val="ListParagraph"/>
        <w:numPr>
          <w:ilvl w:val="0"/>
          <w:numId w:val="1"/>
        </w:numPr>
      </w:pPr>
      <w:r>
        <w:t>Map data sources into a single data warehouse schema;</w:t>
      </w:r>
    </w:p>
    <w:p w14:paraId="48668A1A" w14:textId="6980F5BC" w:rsidR="008D082A" w:rsidRDefault="008D082A" w:rsidP="008D082A">
      <w:pPr>
        <w:pStyle w:val="ListParagraph"/>
        <w:numPr>
          <w:ilvl w:val="0"/>
          <w:numId w:val="1"/>
        </w:numPr>
      </w:pPr>
      <w:r>
        <w:t>Identify points of integration between heterogeneous databases for mediators.</w:t>
      </w:r>
    </w:p>
    <w:p w14:paraId="72B017AA" w14:textId="4A80E600" w:rsidR="008D082A" w:rsidRDefault="000325DD" w:rsidP="000325DD">
      <w:r w:rsidRPr="000325DD">
        <w:t>Schema matching is challenging primarily because schemas for identical concepts can exhibit structural and naming differences. Furthermore, schemas may model similar but non-identical content, express data in different models, or use similar words with different meanings.</w:t>
      </w:r>
    </w:p>
    <w:p w14:paraId="314F647C" w14:textId="1E2326BB" w:rsidR="000325DD" w:rsidRDefault="00CC77A0" w:rsidP="000325DD">
      <w:pPr>
        <w:rPr>
          <w:b/>
          <w:bCs/>
        </w:rPr>
      </w:pPr>
      <w:r w:rsidRPr="00CC77A0">
        <w:rPr>
          <w:b/>
          <w:bCs/>
          <w:noProof/>
        </w:rPr>
        <w:drawing>
          <wp:anchor distT="0" distB="0" distL="114300" distR="114300" simplePos="0" relativeHeight="251661312" behindDoc="0" locked="0" layoutInCell="1" allowOverlap="1" wp14:anchorId="0D5695E5" wp14:editId="5A5AF15C">
            <wp:simplePos x="0" y="0"/>
            <wp:positionH relativeFrom="margin">
              <wp:align>right</wp:align>
            </wp:positionH>
            <wp:positionV relativeFrom="paragraph">
              <wp:posOffset>10795</wp:posOffset>
            </wp:positionV>
            <wp:extent cx="2518410" cy="848360"/>
            <wp:effectExtent l="0" t="0" r="0" b="8890"/>
            <wp:wrapSquare wrapText="bothSides"/>
            <wp:docPr id="210253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3642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18410" cy="848360"/>
                    </a:xfrm>
                    <a:prstGeom prst="rect">
                      <a:avLst/>
                    </a:prstGeom>
                  </pic:spPr>
                </pic:pic>
              </a:graphicData>
            </a:graphic>
            <wp14:sizeRelH relativeFrom="margin">
              <wp14:pctWidth>0</wp14:pctWidth>
            </wp14:sizeRelH>
            <wp14:sizeRelV relativeFrom="margin">
              <wp14:pctHeight>0</wp14:pctHeight>
            </wp14:sizeRelV>
          </wp:anchor>
        </w:drawing>
      </w:r>
      <w:r w:rsidR="000325DD" w:rsidRPr="000325DD">
        <w:rPr>
          <w:b/>
          <w:bCs/>
        </w:rPr>
        <w:t>The main problem</w:t>
      </w:r>
    </w:p>
    <w:p w14:paraId="6FB509BC" w14:textId="77777777" w:rsidR="000D33D7" w:rsidRDefault="00F253AF" w:rsidP="00BE2871">
      <w:r>
        <w:rPr>
          <w:noProof/>
        </w:rPr>
        <mc:AlternateContent>
          <mc:Choice Requires="wps">
            <w:drawing>
              <wp:anchor distT="0" distB="0" distL="114300" distR="114300" simplePos="0" relativeHeight="251663360" behindDoc="0" locked="0" layoutInCell="1" allowOverlap="1" wp14:anchorId="1AE22508" wp14:editId="4036C9BD">
                <wp:simplePos x="0" y="0"/>
                <wp:positionH relativeFrom="margin">
                  <wp:posOffset>3424687</wp:posOffset>
                </wp:positionH>
                <wp:positionV relativeFrom="paragraph">
                  <wp:posOffset>611972</wp:posOffset>
                </wp:positionV>
                <wp:extent cx="2518410" cy="154940"/>
                <wp:effectExtent l="0" t="0" r="0" b="0"/>
                <wp:wrapSquare wrapText="bothSides"/>
                <wp:docPr id="1545313318" name="Text Box 1"/>
                <wp:cNvGraphicFramePr/>
                <a:graphic xmlns:a="http://schemas.openxmlformats.org/drawingml/2006/main">
                  <a:graphicData uri="http://schemas.microsoft.com/office/word/2010/wordprocessingShape">
                    <wps:wsp>
                      <wps:cNvSpPr txBox="1"/>
                      <wps:spPr>
                        <a:xfrm>
                          <a:off x="0" y="0"/>
                          <a:ext cx="2518410" cy="154940"/>
                        </a:xfrm>
                        <a:prstGeom prst="rect">
                          <a:avLst/>
                        </a:prstGeom>
                        <a:solidFill>
                          <a:prstClr val="white"/>
                        </a:solidFill>
                        <a:ln>
                          <a:noFill/>
                        </a:ln>
                      </wps:spPr>
                      <wps:txbx>
                        <w:txbxContent>
                          <w:p w14:paraId="1FB372D8" w14:textId="715B3550" w:rsidR="00CC77A0" w:rsidRPr="0085101E" w:rsidRDefault="00CC77A0" w:rsidP="00CC77A0">
                            <w:pPr>
                              <w:pStyle w:val="Caption"/>
                              <w:rPr>
                                <w:b/>
                                <w:bCs/>
                              </w:rPr>
                            </w:pPr>
                            <w:r>
                              <w:t xml:space="preserve">Figure </w:t>
                            </w:r>
                            <w:fldSimple w:instr=" SEQ Figure \* ARABIC ">
                              <w:r>
                                <w:rPr>
                                  <w:noProof/>
                                </w:rPr>
                                <w:t>1</w:t>
                              </w:r>
                            </w:fldSimple>
                            <w:r>
                              <w:t xml:space="preserve">, Two schemas </w:t>
                            </w:r>
                            <w:r w:rsidR="00C82980">
                              <w:t xml:space="preserve">to be </w:t>
                            </w:r>
                            <w:r w:rsidR="00F253AF">
                              <w:t>matched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E22508" id="_x0000_t202" coordsize="21600,21600" o:spt="202" path="m,l,21600r21600,l21600,xe">
                <v:stroke joinstyle="miter"/>
                <v:path gradientshapeok="t" o:connecttype="rect"/>
              </v:shapetype>
              <v:shape id="Text Box 1" o:spid="_x0000_s1026" type="#_x0000_t202" style="position:absolute;margin-left:269.65pt;margin-top:48.2pt;width:198.3pt;height:12.2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hGgIAADsEAAAOAAAAZHJzL2Uyb0RvYy54bWysU01v2zAMvQ/YfxB0X5wE6dAZcYosRYYB&#10;QVsgHXpWZCkWIIsapcTufv0ofyRbt9Owi0yLFMn3+Li8a2vLzgqDAVfw2WTKmXISSuOOBf/2vP1w&#10;y1mIwpXCglMFf1WB363ev1s2PldzqMCWChklcSFvfMGrGH2eZUFWqhZhAl45cmrAWkT6xWNWomgo&#10;e22z+XT6MWsAS48gVQh0e987+arLr7WS8VHroCKzBafeYndidx7Sma2WIj+i8JWRQxviH7qohXFU&#10;9JLqXkTBTmj+SFUbiRBAx4mEOgOtjVQdBkIzm75Bs6+EVx0WIif4C03h/6WVD+e9f0IW28/Q0gAT&#10;IY0PeaDLhKfVWKcvdcrITxS+XmhTbWSSLuc3s9vFjFySfLObxadFx2t2fe0xxC8KapaMgiONpWNL&#10;nHchUkUKHUNSsQDWlFtjbfpJjo1FdhY0wqYyUaUe6cVvUdalWAfpVe9ON9kVSrJie2gHfAcoXwk2&#10;Qq+I4OXWUKGdCPFJIEmA4JCs4yMd2kJTcBgszirAH3+7T/E0GfJy1pCkCh6+nwQqzuxXRzNL+hsN&#10;HI3DaLhTvQGCOKOF8bIz6QFGO5oaoX4hta9TFXIJJ6lWweNobmIvbNoWqdbrLohU5kXcub2XKfVI&#10;6HP7ItAP44g0yAcYxSbyN1PpY3t616cI2nQjS4T2LA48k0K7uQzblFbg1/8u6rrzq58AAAD//wMA&#10;UEsDBBQABgAIAAAAIQBJw3zH4AAAAAoBAAAPAAAAZHJzL2Rvd25yZXYueG1sTI9BT4NAEIXvJv6H&#10;zZh4MXYRLCnI0mirNz20Nj1P2RWI7Cxhl0L/veNJj5P35b1vivVsO3E2g28dKXhYRCAMVU63VCs4&#10;fL7dr0D4gKSxc2QUXIyHdXl9VWCu3UQ7c96HWnAJ+RwVNCH0uZS+aoxFv3C9Ic6+3GAx8DnUUg84&#10;cbntZBxFqbTYEi802JtNY6rv/WgVpNthnHa0udseXt/xo6/j48vlqNTtzfz8BCKYOfzB8KvP6lCy&#10;08mNpL3oFCyTLGFUQZY+gmAgS5YZiBOTcbQCWRby/wvlDwAAAP//AwBQSwECLQAUAAYACAAAACEA&#10;toM4kv4AAADhAQAAEwAAAAAAAAAAAAAAAAAAAAAAW0NvbnRlbnRfVHlwZXNdLnhtbFBLAQItABQA&#10;BgAIAAAAIQA4/SH/1gAAAJQBAAALAAAAAAAAAAAAAAAAAC8BAABfcmVscy8ucmVsc1BLAQItABQA&#10;BgAIAAAAIQCr/MnhGgIAADsEAAAOAAAAAAAAAAAAAAAAAC4CAABkcnMvZTJvRG9jLnhtbFBLAQIt&#10;ABQABgAIAAAAIQBJw3zH4AAAAAoBAAAPAAAAAAAAAAAAAAAAAHQEAABkcnMvZG93bnJldi54bWxQ&#10;SwUGAAAAAAQABADzAAAAgQUAAAAA&#10;" stroked="f">
                <v:textbox inset="0,0,0,0">
                  <w:txbxContent>
                    <w:p w14:paraId="1FB372D8" w14:textId="715B3550" w:rsidR="00CC77A0" w:rsidRPr="0085101E" w:rsidRDefault="00CC77A0" w:rsidP="00CC77A0">
                      <w:pPr>
                        <w:pStyle w:val="Caption"/>
                        <w:rPr>
                          <w:b/>
                          <w:bCs/>
                        </w:rPr>
                      </w:pPr>
                      <w:r>
                        <w:t xml:space="preserve">Figure </w:t>
                      </w:r>
                      <w:fldSimple w:instr=" SEQ Figure \* ARABIC ">
                        <w:r>
                          <w:rPr>
                            <w:noProof/>
                          </w:rPr>
                          <w:t>1</w:t>
                        </w:r>
                      </w:fldSimple>
                      <w:r>
                        <w:t xml:space="preserve">, Two schemas </w:t>
                      </w:r>
                      <w:r w:rsidR="00C82980">
                        <w:t xml:space="preserve">to be </w:t>
                      </w:r>
                      <w:r w:rsidR="00F253AF">
                        <w:t>matched</w:t>
                      </w:r>
                    </w:p>
                  </w:txbxContent>
                </v:textbox>
                <w10:wrap type="square" anchorx="margin"/>
              </v:shape>
            </w:pict>
          </mc:Fallback>
        </mc:AlternateContent>
      </w:r>
      <w:r>
        <w:t xml:space="preserve">On the point that the paper was written schema matching was primarily </w:t>
      </w:r>
      <w:r w:rsidR="007B22EE">
        <w:t>performed manually</w:t>
      </w:r>
      <w:r>
        <w:t xml:space="preserve"> by domain experts.</w:t>
      </w:r>
      <w:r w:rsidR="007B22EE">
        <w:t xml:space="preserve"> A</w:t>
      </w:r>
      <w:r w:rsidR="007B22EE" w:rsidRPr="007B22EE">
        <w:t xml:space="preserve">utomated tools could only handle exact matches and </w:t>
      </w:r>
      <w:proofErr w:type="gramStart"/>
      <w:r w:rsidR="007B22EE" w:rsidRPr="007B22EE">
        <w:t>broke</w:t>
      </w:r>
      <w:proofErr w:type="gramEnd"/>
      <w:r w:rsidR="007B22EE" w:rsidRPr="007B22EE">
        <w:t xml:space="preserve"> down when faced with naming or structural variations.</w:t>
      </w:r>
    </w:p>
    <w:p w14:paraId="27E7BE86" w14:textId="252684C7" w:rsidR="000D33D7" w:rsidRDefault="000D33D7" w:rsidP="000D33D7">
      <w:r>
        <w:t>Furthermore, schema matching is inherently subjective. Schemas may not completely capture the semantics of the data they describe, and there may be several plausible mappings between two schemas. This subjectivity makes it valuable to have user input to guide the match and essential to have user validation of the result. This guidance may come via an initial mapping, a dictionary or thesaurus, a library of known mappings, etc.</w:t>
      </w:r>
    </w:p>
    <w:p w14:paraId="33F0B3F9" w14:textId="474DF6AA" w:rsidR="000325DD" w:rsidRPr="000325DD" w:rsidRDefault="000325DD" w:rsidP="000325DD">
      <w:pPr>
        <w:rPr>
          <w:b/>
          <w:bCs/>
        </w:rPr>
      </w:pPr>
      <w:r>
        <w:rPr>
          <w:b/>
          <w:bCs/>
        </w:rPr>
        <w:t>The proposed solution</w:t>
      </w:r>
    </w:p>
    <w:p w14:paraId="5D3ACE59" w14:textId="4D3A507F" w:rsidR="000325DD" w:rsidRDefault="00252036" w:rsidP="000325DD">
      <w:r>
        <w:t xml:space="preserve">The authors propose a schema matching </w:t>
      </w:r>
      <w:r w:rsidR="00950F84">
        <w:t>component</w:t>
      </w:r>
      <w:r>
        <w:t xml:space="preserve"> called Cupid, which should be able to perform general-purpose schema matching </w:t>
      </w:r>
      <w:r w:rsidR="007B22EE">
        <w:t xml:space="preserve">on different data sources </w:t>
      </w:r>
      <w:r>
        <w:t xml:space="preserve">by </w:t>
      </w:r>
      <w:r w:rsidR="00950F84">
        <w:t>only considering schema information and not instance data (schema based).</w:t>
      </w:r>
    </w:p>
    <w:p w14:paraId="14A0731B" w14:textId="7EE441DD" w:rsidR="00CC74BD" w:rsidRDefault="00CC74BD" w:rsidP="000325DD">
      <w:r>
        <w:t>Cupid</w:t>
      </w:r>
      <w:r w:rsidR="00950F84">
        <w:t xml:space="preserve"> attack</w:t>
      </w:r>
      <w:r>
        <w:t>s</w:t>
      </w:r>
      <w:r w:rsidR="00950F84">
        <w:t xml:space="preserve"> the problem by computing similarity coefficients</w:t>
      </w:r>
      <w:r>
        <w:t xml:space="preserve"> </w:t>
      </w:r>
      <w:r w:rsidR="00950F84">
        <w:t>between elements of two schemas and then deducing a mapping from those coefficients.</w:t>
      </w:r>
      <w:r>
        <w:t xml:space="preserve"> Using a tree-based schema representation that emphasizes leave nodes, Cupid performs the following phases:</w:t>
      </w:r>
    </w:p>
    <w:p w14:paraId="4FE94BDF" w14:textId="428F0CD7" w:rsidR="00E521E8" w:rsidRDefault="009819FB" w:rsidP="009819FB">
      <w:r w:rsidRPr="00EE5DA8">
        <w:rPr>
          <w:i/>
          <w:iCs/>
        </w:rPr>
        <w:t xml:space="preserve">Phase 1 </w:t>
      </w:r>
      <w:r w:rsidR="00E521E8" w:rsidRPr="00EE5DA8">
        <w:rPr>
          <w:i/>
          <w:iCs/>
        </w:rPr>
        <w:t>Linguistic matching</w:t>
      </w:r>
      <w:r w:rsidR="006C0756">
        <w:t>;</w:t>
      </w:r>
      <w:r w:rsidR="00E521E8">
        <w:t xml:space="preserve"> we match individual schema elements based on their names, data types, domains, etc. The result is linguistic similarity coefficient, </w:t>
      </w:r>
      <m:oMath>
        <m:r>
          <w:rPr>
            <w:rFonts w:ascii="Cambria Math" w:hAnsi="Cambria Math"/>
          </w:rPr>
          <m:t>lsim</m:t>
        </m:r>
      </m:oMath>
      <w:r w:rsidR="00E521E8">
        <w:t>, between each pair of elements</w:t>
      </w:r>
      <w:r w:rsidR="0065700B">
        <w:t xml:space="preserve"> (range in [0,1], with 1 indicating a perfect match).</w:t>
      </w:r>
      <w:r>
        <w:t xml:space="preserve"> It has the following steps:</w:t>
      </w:r>
    </w:p>
    <w:p w14:paraId="21215550" w14:textId="1C42CA4E" w:rsidR="009819FB" w:rsidRDefault="009819FB" w:rsidP="008D1394">
      <w:pPr>
        <w:pStyle w:val="ListParagraph"/>
        <w:numPr>
          <w:ilvl w:val="0"/>
          <w:numId w:val="4"/>
        </w:numPr>
      </w:pPr>
      <w:r>
        <w:lastRenderedPageBreak/>
        <w:t>Normalization</w:t>
      </w:r>
      <w:r w:rsidR="008D1394">
        <w:t xml:space="preserve"> – we perform tokenization expansion</w:t>
      </w:r>
      <w:r w:rsidR="006C0756">
        <w:t xml:space="preserve"> </w:t>
      </w:r>
      <w:r w:rsidR="008D1394">
        <w:t>and elimination</w:t>
      </w:r>
      <w:r w:rsidR="006C0756">
        <w:t>.</w:t>
      </w:r>
      <w:r w:rsidR="008D1394">
        <w:t xml:space="preserve"> </w:t>
      </w:r>
      <w:r w:rsidR="007B490F">
        <w:t xml:space="preserve">In each step </w:t>
      </w:r>
      <w:r w:rsidR="008D1394">
        <w:t xml:space="preserve">thesaurus </w:t>
      </w:r>
      <w:r w:rsidR="007B490F">
        <w:t>is used for</w:t>
      </w:r>
      <w:r w:rsidR="008D1394">
        <w:t xml:space="preserve"> common language and domain-specific references.</w:t>
      </w:r>
    </w:p>
    <w:p w14:paraId="232E46F7" w14:textId="0AD5258B" w:rsidR="009819FB" w:rsidRDefault="009819FB" w:rsidP="009819FB">
      <w:pPr>
        <w:pStyle w:val="ListParagraph"/>
        <w:numPr>
          <w:ilvl w:val="0"/>
          <w:numId w:val="4"/>
        </w:numPr>
      </w:pPr>
      <w:r>
        <w:t>Categorization</w:t>
      </w:r>
      <w:r w:rsidR="008D1394">
        <w:t xml:space="preserve"> – </w:t>
      </w:r>
      <w:r w:rsidR="007B490F">
        <w:t>schema elements are clustered into categories based on their data types, schema hierarchy, and linguistic content. Elements can belong to multiple categories.</w:t>
      </w:r>
    </w:p>
    <w:p w14:paraId="19049095" w14:textId="0AFDE67A" w:rsidR="00D53BA4" w:rsidRDefault="009819FB" w:rsidP="00D53BA4">
      <w:pPr>
        <w:pStyle w:val="ListParagraph"/>
        <w:numPr>
          <w:ilvl w:val="0"/>
          <w:numId w:val="4"/>
        </w:numPr>
      </w:pPr>
      <w:r>
        <w:t>Comparison</w:t>
      </w:r>
      <w:r w:rsidR="008D1394">
        <w:t xml:space="preserve"> – </w:t>
      </w:r>
      <m:oMath>
        <m:r>
          <w:rPr>
            <w:rFonts w:ascii="Cambria Math" w:hAnsi="Cambria Math"/>
          </w:rPr>
          <m:t>lsim</m:t>
        </m:r>
      </m:oMath>
      <w:r w:rsidR="007B490F">
        <w:t xml:space="preserve"> is computed</w:t>
      </w:r>
      <w:r w:rsidR="002011B1">
        <w:t xml:space="preserve"> </w:t>
      </w:r>
      <w:r w:rsidR="00D53BA4">
        <w:t xml:space="preserve">for the schema elements </w:t>
      </w:r>
      <w:r w:rsidR="002011B1">
        <w:t>by comparing</w:t>
      </w:r>
      <w:r w:rsidR="00D53BA4">
        <w:t xml:space="preserve"> their </w:t>
      </w:r>
      <w:r w:rsidR="002011B1">
        <w:t>tokens</w:t>
      </w:r>
      <w:r w:rsidR="00D53BA4">
        <w:t xml:space="preserve"> using thesaurus. Then we perform sub-string matching.</w:t>
      </w:r>
    </w:p>
    <w:p w14:paraId="7702B172" w14:textId="3BFD5A05" w:rsidR="00B2743C" w:rsidRDefault="009819FB" w:rsidP="00B2743C">
      <w:r w:rsidRPr="00EE5DA8">
        <w:rPr>
          <w:i/>
          <w:iCs/>
        </w:rPr>
        <w:t xml:space="preserve">Phase 2 </w:t>
      </w:r>
      <w:r w:rsidR="00E521E8" w:rsidRPr="00EE5DA8">
        <w:rPr>
          <w:i/>
          <w:iCs/>
        </w:rPr>
        <w:t>Structural matching</w:t>
      </w:r>
      <w:r w:rsidR="006C0756">
        <w:t>;</w:t>
      </w:r>
      <w:r w:rsidR="00E521E8">
        <w:t xml:space="preserve"> </w:t>
      </w:r>
      <w:r w:rsidR="0065700B">
        <w:t>for each pair of schema elements the algorithm computes a structural similarity</w:t>
      </w:r>
      <w:r w:rsidR="002E719C">
        <w:t xml:space="preserve"> (also ranges between [0,1])</w:t>
      </w:r>
      <w:r w:rsidR="0065700B">
        <w:t xml:space="preserve">, </w:t>
      </w:r>
      <m:oMath>
        <m:r>
          <w:rPr>
            <w:rFonts w:ascii="Cambria Math" w:hAnsi="Cambria Math"/>
          </w:rPr>
          <m:t>ssim</m:t>
        </m:r>
      </m:oMath>
      <w:r w:rsidR="0065700B">
        <w:t>, which is a measure of the similarity of the context in which the elements occur in the two schemas</w:t>
      </w:r>
      <w:r w:rsidR="002E719C">
        <w:t xml:space="preserve">. </w:t>
      </w:r>
      <w:r w:rsidR="00B2743C">
        <w:t xml:space="preserve">In case a pair has highly similar ancestors the </w:t>
      </w:r>
      <m:oMath>
        <m:r>
          <w:rPr>
            <w:rFonts w:ascii="Cambria Math" w:hAnsi="Cambria Math"/>
          </w:rPr>
          <m:t>ssim</m:t>
        </m:r>
      </m:oMath>
      <w:r w:rsidR="00B2743C">
        <w:t xml:space="preserve"> score will be elevated. The rationale here is that elements with highly similar ancestors occur in similar contexts</w:t>
      </w:r>
    </w:p>
    <w:p w14:paraId="55379715" w14:textId="412934FA" w:rsidR="00941B6B" w:rsidRDefault="009819FB" w:rsidP="009819FB">
      <w:r w:rsidRPr="00EE5DA8">
        <w:rPr>
          <w:i/>
          <w:iCs/>
        </w:rPr>
        <w:t>Phase 3 Weighted similarity</w:t>
      </w:r>
      <w:r w:rsidR="00193BE1" w:rsidRPr="00EE5DA8">
        <w:rPr>
          <w:i/>
          <w:iCs/>
        </w:rPr>
        <w:t xml:space="preserve"> &amp; mapping</w:t>
      </w:r>
      <w:r w:rsidR="006C0756">
        <w:t>;</w:t>
      </w:r>
      <w:r w:rsidR="00193BE1">
        <w:t xml:space="preserve"> using </w:t>
      </w:r>
      <m:oMath>
        <m:r>
          <w:rPr>
            <w:rFonts w:ascii="Cambria Math" w:hAnsi="Cambria Math"/>
          </w:rPr>
          <m:t>lsim</m:t>
        </m:r>
      </m:oMath>
      <w:r w:rsidR="00193BE1">
        <w:t xml:space="preserve"> and </w:t>
      </w:r>
      <m:oMath>
        <m:r>
          <w:rPr>
            <w:rFonts w:ascii="Cambria Math" w:hAnsi="Cambria Math"/>
          </w:rPr>
          <m:t>ssim</m:t>
        </m:r>
      </m:oMath>
      <w:r w:rsidR="00193BE1">
        <w:t xml:space="preserve"> the weighted similarity is calculated as follows: </w:t>
      </w:r>
      <m:oMath>
        <m:r>
          <w:rPr>
            <w:rFonts w:ascii="Cambria Math" w:hAnsi="Cambria Math"/>
          </w:rPr>
          <m:t>wsim=</m:t>
        </m:r>
        <m:sSub>
          <m:sSubPr>
            <m:ctrlPr>
              <w:rPr>
                <w:rFonts w:ascii="Cambria Math" w:hAnsi="Cambria Math"/>
                <w:i/>
              </w:rPr>
            </m:ctrlPr>
          </m:sSubPr>
          <m:e>
            <m:r>
              <w:rPr>
                <w:rFonts w:ascii="Cambria Math" w:hAnsi="Cambria Math"/>
              </w:rPr>
              <m:t>w</m:t>
            </m:r>
          </m:e>
          <m:sub>
            <m:r>
              <w:rPr>
                <w:rFonts w:ascii="Cambria Math" w:hAnsi="Cambria Math"/>
              </w:rPr>
              <m:t>struct</m:t>
            </m:r>
          </m:sub>
        </m:sSub>
        <m:r>
          <w:rPr>
            <w:rFonts w:ascii="Cambria Math" w:hAnsi="Cambria Math"/>
          </w:rPr>
          <m:t>×ssim+(1-</m:t>
        </m:r>
        <m:sSub>
          <m:sSubPr>
            <m:ctrlPr>
              <w:rPr>
                <w:rFonts w:ascii="Cambria Math" w:hAnsi="Cambria Math"/>
                <w:i/>
              </w:rPr>
            </m:ctrlPr>
          </m:sSubPr>
          <m:e>
            <m:r>
              <w:rPr>
                <w:rFonts w:ascii="Cambria Math" w:hAnsi="Cambria Math"/>
              </w:rPr>
              <m:t>w</m:t>
            </m:r>
          </m:e>
          <m:sub>
            <m:r>
              <w:rPr>
                <w:rFonts w:ascii="Cambria Math" w:hAnsi="Cambria Math"/>
              </w:rPr>
              <m:t>struct</m:t>
            </m:r>
          </m:sub>
        </m:sSub>
        <m:r>
          <w:rPr>
            <w:rFonts w:ascii="Cambria Math" w:hAnsi="Cambria Math"/>
          </w:rPr>
          <m:t>)×lsim</m:t>
        </m:r>
      </m:oMath>
      <w:r w:rsidR="00193BE1">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struct</m:t>
            </m:r>
          </m:sub>
        </m:sSub>
      </m:oMath>
      <w:r w:rsidR="00193BE1">
        <w:rPr>
          <w:rFonts w:eastAsiaTheme="minorEastAsia"/>
        </w:rPr>
        <w:t xml:space="preserve"> is in the range [0,1]. Final mappings are created by selecting pairs of schema elements with the highest </w:t>
      </w:r>
      <w:r w:rsidR="005549A5">
        <w:rPr>
          <w:rFonts w:eastAsiaTheme="minorEastAsia"/>
        </w:rPr>
        <w:t xml:space="preserve">(based on threshold) </w:t>
      </w:r>
      <w:r w:rsidR="00193BE1">
        <w:rPr>
          <w:rFonts w:eastAsiaTheme="minorEastAsia"/>
        </w:rPr>
        <w:t>weighted similarity values</w:t>
      </w:r>
      <w:r w:rsidR="005549A5">
        <w:rPr>
          <w:rFonts w:eastAsiaTheme="minorEastAsia"/>
        </w:rPr>
        <w:t>. This can result in a</w:t>
      </w:r>
      <w:r w:rsidR="004B6D0C">
        <w:rPr>
          <w:rFonts w:eastAsiaTheme="minorEastAsia"/>
        </w:rPr>
        <w:t xml:space="preserve"> 1:1 or</w:t>
      </w:r>
      <w:r w:rsidR="005549A5">
        <w:rPr>
          <w:rFonts w:eastAsiaTheme="minorEastAsia"/>
        </w:rPr>
        <w:t xml:space="preserve"> </w:t>
      </w:r>
      <m:oMath>
        <m:r>
          <w:rPr>
            <w:rFonts w:ascii="Cambria Math" w:eastAsiaTheme="minorEastAsia" w:hAnsi="Cambria Math"/>
          </w:rPr>
          <m:t>1:n</m:t>
        </m:r>
      </m:oMath>
      <w:r w:rsidR="005549A5">
        <w:rPr>
          <w:rFonts w:eastAsiaTheme="minorEastAsia"/>
        </w:rPr>
        <w:t xml:space="preserve"> cardinality.</w:t>
      </w:r>
    </w:p>
    <w:p w14:paraId="31BA01B6" w14:textId="22F8B1E2" w:rsidR="000325DD" w:rsidRPr="004B6D0C" w:rsidRDefault="000325DD" w:rsidP="00252036">
      <w:pPr>
        <w:rPr>
          <w:b/>
          <w:bCs/>
        </w:rPr>
      </w:pPr>
      <w:r w:rsidRPr="004B6D0C">
        <w:rPr>
          <w:b/>
          <w:bCs/>
        </w:rPr>
        <w:t>Any optimization techniques or special cases discussed</w:t>
      </w:r>
    </w:p>
    <w:p w14:paraId="6779BDF6" w14:textId="3A70C263" w:rsidR="00D53BA4" w:rsidRDefault="00266EEA" w:rsidP="00D53BA4">
      <w:r>
        <w:t>Among the paper’s optimization techniques, lazy expansion and pruning stands out for me as computational improvements. Pruning limits the tree size and depth, whereas lazy expansion prevents duplicate comparisons by comparing elements in the graph before tree conversion.</w:t>
      </w:r>
    </w:p>
    <w:p w14:paraId="2776428F" w14:textId="3011E536" w:rsidR="0094296B" w:rsidRDefault="0094296B" w:rsidP="00D53BA4">
      <w:r>
        <w:t>As a special case, Cupid interprets reverential constraints as potential join view. For each foreign key, we introduce a node that represents the join of the participating tables. This will have a positive effect on structural similarity but can cause the tree to grow a lot extra.</w:t>
      </w:r>
    </w:p>
    <w:p w14:paraId="47E0602F" w14:textId="7E88484F" w:rsidR="000325DD" w:rsidRPr="005F0307" w:rsidRDefault="000325DD" w:rsidP="00252036">
      <w:pPr>
        <w:rPr>
          <w:b/>
          <w:bCs/>
        </w:rPr>
      </w:pPr>
      <w:r w:rsidRPr="005F0307">
        <w:rPr>
          <w:b/>
          <w:bCs/>
        </w:rPr>
        <w:t>The strengths and limitations</w:t>
      </w:r>
      <w:r w:rsidR="00F81532">
        <w:rPr>
          <w:b/>
          <w:bCs/>
        </w:rPr>
        <w:t xml:space="preserve"> of Cupid</w:t>
      </w:r>
    </w:p>
    <w:p w14:paraId="6FCC521B" w14:textId="221D126C" w:rsidR="00F81532" w:rsidRDefault="00901EB6" w:rsidP="00252036">
      <w:r>
        <w:t xml:space="preserve">A </w:t>
      </w:r>
      <w:r w:rsidR="00CC74BD">
        <w:t>major</w:t>
      </w:r>
      <w:r>
        <w:t xml:space="preserve"> strength of </w:t>
      </w:r>
      <w:r w:rsidR="00D85EF9">
        <w:t>C</w:t>
      </w:r>
      <w:r>
        <w:t xml:space="preserve">upid is that it works </w:t>
      </w:r>
      <w:r w:rsidR="00D85EF9">
        <w:t xml:space="preserve">on many different data models. It does this by changing </w:t>
      </w:r>
      <w:r w:rsidR="00660AF3">
        <w:t>(</w:t>
      </w:r>
      <w:r w:rsidR="00D85EF9">
        <w:t>non-hierarchical</w:t>
      </w:r>
      <w:r w:rsidR="00660AF3">
        <w:t>)</w:t>
      </w:r>
      <w:r w:rsidR="00D85EF9">
        <w:t xml:space="preserve"> schemas into a graph first and then into a tree on which the phases are executed.</w:t>
      </w:r>
      <w:r w:rsidR="002E719C">
        <w:t xml:space="preserve"> Another nice part about using trees is that it allows for context dependent mapping during the structural matching</w:t>
      </w:r>
      <w:r w:rsidR="00630954">
        <w:t xml:space="preserve"> (basically including the parent node)</w:t>
      </w:r>
      <w:r w:rsidR="002E719C">
        <w:t>.</w:t>
      </w:r>
    </w:p>
    <w:p w14:paraId="4D13E640" w14:textId="4321241D" w:rsidR="005F0307" w:rsidRPr="000325DD" w:rsidRDefault="00630954" w:rsidP="00630954">
      <w:r>
        <w:t>Schema tree construction fails if a schema contains a cyclic relationship as it turns into an infinite recursion. Cupid</w:t>
      </w:r>
      <w:r w:rsidR="00F81532">
        <w:t xml:space="preserve"> is</w:t>
      </w:r>
      <w:r>
        <w:t xml:space="preserve"> also</w:t>
      </w:r>
      <w:r w:rsidR="00F81532">
        <w:t xml:space="preserve"> dependent on</w:t>
      </w:r>
      <w:r>
        <w:t xml:space="preserve"> an external dictionary</w:t>
      </w:r>
      <w:r w:rsidR="00F81532">
        <w:t xml:space="preserve"> </w:t>
      </w:r>
      <w:r>
        <w:t>(</w:t>
      </w:r>
      <w:r w:rsidR="00F81532">
        <w:t>thesaurus</w:t>
      </w:r>
      <w:r>
        <w:t>)</w:t>
      </w:r>
      <w:r w:rsidR="00F81532">
        <w:t xml:space="preserve"> for linguistic matching, if dropped the results seem to be worse or unchanged.</w:t>
      </w:r>
    </w:p>
    <w:p w14:paraId="7BFBE056" w14:textId="08F8A0FB" w:rsidR="000325DD" w:rsidRDefault="000325DD" w:rsidP="000325DD">
      <w:pPr>
        <w:rPr>
          <w:b/>
          <w:bCs/>
        </w:rPr>
      </w:pPr>
      <w:r w:rsidRPr="005F0307">
        <w:rPr>
          <w:b/>
          <w:bCs/>
        </w:rPr>
        <w:t>The evaluation methodology</w:t>
      </w:r>
    </w:p>
    <w:p w14:paraId="6E29EEFC" w14:textId="5DF9B54F" w:rsidR="005F0307" w:rsidRPr="005F0307" w:rsidRDefault="002C4503" w:rsidP="000325DD">
      <w:r w:rsidRPr="002C4503">
        <w:t xml:space="preserve">The authors evaluate Cupid against two other schema-based prototypes, DIKE and MOMIS, by comparing their performance on canonical examples </w:t>
      </w:r>
      <w:r>
        <w:t xml:space="preserve">that </w:t>
      </w:r>
      <w:r w:rsidRPr="002C4503">
        <w:t>isolate specific matching properties</w:t>
      </w:r>
      <w:r w:rsidR="008263BF">
        <w:t xml:space="preserve"> and real-world examples. </w:t>
      </w:r>
      <w:r w:rsidR="008263BF" w:rsidRPr="008263BF">
        <w:t>A quantitative comparison of these systems is not possible for two reasons: matching is inherently subjective, and both DIKE and MOMIS were designed primarily for schema integration</w:t>
      </w:r>
      <w:r w:rsidR="008263BF">
        <w:t xml:space="preserve"> (biased integration). So, the performance was assessed qualitatively.</w:t>
      </w:r>
    </w:p>
    <w:sectPr w:rsidR="005F0307" w:rsidRPr="005F0307" w:rsidSect="0068589E">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3DC8"/>
    <w:multiLevelType w:val="hybridMultilevel"/>
    <w:tmpl w:val="C638E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343E7"/>
    <w:multiLevelType w:val="hybridMultilevel"/>
    <w:tmpl w:val="6C1A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256F9"/>
    <w:multiLevelType w:val="hybridMultilevel"/>
    <w:tmpl w:val="C5B64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273D67"/>
    <w:multiLevelType w:val="multilevel"/>
    <w:tmpl w:val="B19E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DF3D78"/>
    <w:multiLevelType w:val="hybridMultilevel"/>
    <w:tmpl w:val="0E32D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5857822">
    <w:abstractNumId w:val="1"/>
  </w:num>
  <w:num w:numId="2" w16cid:durableId="949437388">
    <w:abstractNumId w:val="3"/>
  </w:num>
  <w:num w:numId="3" w16cid:durableId="205605802">
    <w:abstractNumId w:val="4"/>
  </w:num>
  <w:num w:numId="4" w16cid:durableId="1097209899">
    <w:abstractNumId w:val="0"/>
  </w:num>
  <w:num w:numId="5" w16cid:durableId="436950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C60"/>
    <w:rsid w:val="000325DD"/>
    <w:rsid w:val="000D33D7"/>
    <w:rsid w:val="00193BE1"/>
    <w:rsid w:val="001C4C60"/>
    <w:rsid w:val="002011B1"/>
    <w:rsid w:val="00252036"/>
    <w:rsid w:val="00266EEA"/>
    <w:rsid w:val="00280677"/>
    <w:rsid w:val="002C4503"/>
    <w:rsid w:val="002E719C"/>
    <w:rsid w:val="003116D6"/>
    <w:rsid w:val="00355555"/>
    <w:rsid w:val="0037260E"/>
    <w:rsid w:val="003F32E4"/>
    <w:rsid w:val="004B6D0C"/>
    <w:rsid w:val="005549A5"/>
    <w:rsid w:val="005F0307"/>
    <w:rsid w:val="00630954"/>
    <w:rsid w:val="0065700B"/>
    <w:rsid w:val="00660AF3"/>
    <w:rsid w:val="0068589E"/>
    <w:rsid w:val="006C0756"/>
    <w:rsid w:val="006E793B"/>
    <w:rsid w:val="00702D73"/>
    <w:rsid w:val="007B22EE"/>
    <w:rsid w:val="007B490F"/>
    <w:rsid w:val="007D1231"/>
    <w:rsid w:val="008263BF"/>
    <w:rsid w:val="008D082A"/>
    <w:rsid w:val="008D1394"/>
    <w:rsid w:val="00901EB6"/>
    <w:rsid w:val="00941B6B"/>
    <w:rsid w:val="0094296B"/>
    <w:rsid w:val="00950F84"/>
    <w:rsid w:val="009819FB"/>
    <w:rsid w:val="00997E87"/>
    <w:rsid w:val="009C0E12"/>
    <w:rsid w:val="00AB0CB4"/>
    <w:rsid w:val="00AC4E10"/>
    <w:rsid w:val="00B2743C"/>
    <w:rsid w:val="00BD4C00"/>
    <w:rsid w:val="00BE2871"/>
    <w:rsid w:val="00C82980"/>
    <w:rsid w:val="00CC74BD"/>
    <w:rsid w:val="00CC77A0"/>
    <w:rsid w:val="00D53BA4"/>
    <w:rsid w:val="00D85EF9"/>
    <w:rsid w:val="00E521E8"/>
    <w:rsid w:val="00E6220F"/>
    <w:rsid w:val="00E748E3"/>
    <w:rsid w:val="00EE5DA8"/>
    <w:rsid w:val="00F00907"/>
    <w:rsid w:val="00F253AF"/>
    <w:rsid w:val="00F8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5FF08"/>
  <w15:chartTrackingRefBased/>
  <w15:docId w15:val="{CBD0A3D5-7795-46EF-AE28-CBEB265C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C60"/>
    <w:rPr>
      <w:rFonts w:ascii="Times New Roman" w:hAnsi="Times New Roman" w:cs="Times New Roman"/>
    </w:rPr>
  </w:style>
  <w:style w:type="paragraph" w:styleId="Heading1">
    <w:name w:val="heading 1"/>
    <w:basedOn w:val="Normal"/>
    <w:next w:val="Normal"/>
    <w:link w:val="Heading1Char"/>
    <w:uiPriority w:val="9"/>
    <w:qFormat/>
    <w:rsid w:val="001C4C60"/>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semiHidden/>
    <w:unhideWhenUsed/>
    <w:qFormat/>
    <w:rsid w:val="001C4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C60"/>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1C4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C60"/>
    <w:rPr>
      <w:rFonts w:eastAsiaTheme="majorEastAsia" w:cstheme="majorBidi"/>
      <w:color w:val="272727" w:themeColor="text1" w:themeTint="D8"/>
    </w:rPr>
  </w:style>
  <w:style w:type="paragraph" w:styleId="Title">
    <w:name w:val="Title"/>
    <w:basedOn w:val="Normal"/>
    <w:next w:val="Normal"/>
    <w:link w:val="TitleChar"/>
    <w:uiPriority w:val="10"/>
    <w:qFormat/>
    <w:rsid w:val="001C4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C60"/>
    <w:pPr>
      <w:spacing w:before="160"/>
      <w:jc w:val="center"/>
    </w:pPr>
    <w:rPr>
      <w:i/>
      <w:iCs/>
      <w:color w:val="404040" w:themeColor="text1" w:themeTint="BF"/>
    </w:rPr>
  </w:style>
  <w:style w:type="character" w:customStyle="1" w:styleId="QuoteChar">
    <w:name w:val="Quote Char"/>
    <w:basedOn w:val="DefaultParagraphFont"/>
    <w:link w:val="Quote"/>
    <w:uiPriority w:val="29"/>
    <w:rsid w:val="001C4C60"/>
    <w:rPr>
      <w:i/>
      <w:iCs/>
      <w:color w:val="404040" w:themeColor="text1" w:themeTint="BF"/>
    </w:rPr>
  </w:style>
  <w:style w:type="paragraph" w:styleId="ListParagraph">
    <w:name w:val="List Paragraph"/>
    <w:basedOn w:val="Normal"/>
    <w:uiPriority w:val="34"/>
    <w:qFormat/>
    <w:rsid w:val="001C4C60"/>
    <w:pPr>
      <w:ind w:left="720"/>
      <w:contextualSpacing/>
    </w:pPr>
  </w:style>
  <w:style w:type="character" w:styleId="IntenseEmphasis">
    <w:name w:val="Intense Emphasis"/>
    <w:basedOn w:val="DefaultParagraphFont"/>
    <w:uiPriority w:val="21"/>
    <w:qFormat/>
    <w:rsid w:val="001C4C60"/>
    <w:rPr>
      <w:i/>
      <w:iCs/>
      <w:color w:val="0F4761" w:themeColor="accent1" w:themeShade="BF"/>
    </w:rPr>
  </w:style>
  <w:style w:type="paragraph" w:styleId="IntenseQuote">
    <w:name w:val="Intense Quote"/>
    <w:basedOn w:val="Normal"/>
    <w:next w:val="Normal"/>
    <w:link w:val="IntenseQuoteChar"/>
    <w:uiPriority w:val="30"/>
    <w:qFormat/>
    <w:rsid w:val="001C4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C60"/>
    <w:rPr>
      <w:i/>
      <w:iCs/>
      <w:color w:val="0F4761" w:themeColor="accent1" w:themeShade="BF"/>
    </w:rPr>
  </w:style>
  <w:style w:type="character" w:styleId="IntenseReference">
    <w:name w:val="Intense Reference"/>
    <w:basedOn w:val="DefaultParagraphFont"/>
    <w:uiPriority w:val="32"/>
    <w:qFormat/>
    <w:rsid w:val="001C4C60"/>
    <w:rPr>
      <w:b/>
      <w:bCs/>
      <w:smallCaps/>
      <w:color w:val="0F4761" w:themeColor="accent1" w:themeShade="BF"/>
      <w:spacing w:val="5"/>
    </w:rPr>
  </w:style>
  <w:style w:type="paragraph" w:styleId="Caption">
    <w:name w:val="caption"/>
    <w:basedOn w:val="Normal"/>
    <w:next w:val="Normal"/>
    <w:uiPriority w:val="35"/>
    <w:unhideWhenUsed/>
    <w:qFormat/>
    <w:rsid w:val="00CC77A0"/>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6C07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71DCF-AD04-46F7-933E-6113383ED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Sijbesma, O. (Ossama)</dc:creator>
  <cp:keywords/>
  <dc:description/>
  <cp:lastModifiedBy>Sijbesma, O. (Ossama)</cp:lastModifiedBy>
  <cp:revision>2</cp:revision>
  <dcterms:created xsi:type="dcterms:W3CDTF">2026-10-17T19:13:00Z</dcterms:created>
  <dcterms:modified xsi:type="dcterms:W3CDTF">2026-10-17T19:13:00Z</dcterms:modified>
</cp:coreProperties>
</file>