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BE18" w14:textId="1A7F119E" w:rsidR="000E3704" w:rsidRDefault="000E3704" w:rsidP="000E3704">
      <w:pPr>
        <w:jc w:val="center"/>
        <w:rPr>
          <w:b/>
          <w:bCs/>
          <w:sz w:val="36"/>
          <w:szCs w:val="36"/>
        </w:rPr>
      </w:pPr>
      <w:r w:rsidRPr="000E3704">
        <w:rPr>
          <w:b/>
          <w:bCs/>
          <w:sz w:val="36"/>
          <w:szCs w:val="36"/>
        </w:rPr>
        <w:t>Initial Tech Stack V0.1</w:t>
      </w:r>
    </w:p>
    <w:p w14:paraId="5873771B" w14:textId="1B7CB3BF" w:rsidR="000E3704" w:rsidRDefault="000E3704" w:rsidP="000E3704">
      <w:r>
        <w:t>Layer</w:t>
      </w:r>
      <w:r>
        <w:t>:</w:t>
      </w:r>
      <w:r>
        <w:tab/>
        <w:t>Choice</w:t>
      </w:r>
    </w:p>
    <w:p w14:paraId="60AD206C" w14:textId="1A086541" w:rsidR="000E3704" w:rsidRDefault="000E3704" w:rsidP="000E3704">
      <w:r>
        <w:t>Frontend</w:t>
      </w:r>
      <w:r>
        <w:t>:</w:t>
      </w:r>
      <w:r>
        <w:tab/>
        <w:t>React + TypeScript + Vite</w:t>
      </w:r>
    </w:p>
    <w:p w14:paraId="6CC1B25D" w14:textId="4F21314D" w:rsidR="000E3704" w:rsidRDefault="000E3704" w:rsidP="000E3704">
      <w:r>
        <w:t>UI</w:t>
      </w:r>
      <w:r>
        <w:t>:</w:t>
      </w:r>
      <w:r>
        <w:tab/>
        <w:t>UI5 Web Components for React</w:t>
      </w:r>
    </w:p>
    <w:p w14:paraId="5DE47F89" w14:textId="476D23C6" w:rsidR="000E3704" w:rsidRDefault="000E3704" w:rsidP="000E3704">
      <w:r>
        <w:t>Language/UI</w:t>
      </w:r>
      <w:r>
        <w:t>:</w:t>
      </w:r>
      <w:r>
        <w:tab/>
        <w:t>Arabic-first + RTL; English-ready</w:t>
      </w:r>
    </w:p>
    <w:p w14:paraId="21FD9E63" w14:textId="410243BD" w:rsidR="000E3704" w:rsidRDefault="000E3704" w:rsidP="000E3704">
      <w:r>
        <w:t>Backend</w:t>
      </w:r>
      <w:r>
        <w:t>:</w:t>
      </w:r>
      <w:r>
        <w:tab/>
        <w:t>SAP CAP Node.js + TypeScript</w:t>
      </w:r>
    </w:p>
    <w:p w14:paraId="19B1F9DC" w14:textId="0EED7737" w:rsidR="000E3704" w:rsidRDefault="000E3704" w:rsidP="000E3704">
      <w:r>
        <w:t>Database</w:t>
      </w:r>
      <w:r>
        <w:t>:</w:t>
      </w:r>
      <w:r>
        <w:tab/>
        <w:t>PostgreSQL</w:t>
      </w:r>
    </w:p>
    <w:p w14:paraId="5BCB21BF" w14:textId="47032C62" w:rsidR="000E3704" w:rsidRDefault="000E3704" w:rsidP="000E3704">
      <w:r>
        <w:t>Data modelling</w:t>
      </w:r>
      <w:r>
        <w:t>:</w:t>
      </w:r>
      <w:r>
        <w:tab/>
        <w:t>CAP CDS</w:t>
      </w:r>
    </w:p>
    <w:p w14:paraId="1ADA7867" w14:textId="5FCA764E" w:rsidR="000E3704" w:rsidRDefault="000E3704" w:rsidP="000E3704">
      <w:r>
        <w:t>SAP data</w:t>
      </w:r>
      <w:r>
        <w:t>:</w:t>
      </w:r>
      <w:r>
        <w:tab/>
        <w:t>Approved Excel import initially</w:t>
      </w:r>
    </w:p>
    <w:p w14:paraId="4A49BCFE" w14:textId="75296BD8" w:rsidR="000E3704" w:rsidRDefault="000E3704" w:rsidP="000E3704">
      <w:r>
        <w:t>Future SAP integration</w:t>
      </w:r>
      <w:r>
        <w:t>:</w:t>
      </w:r>
      <w:r>
        <w:tab/>
        <w:t>Provider/adapter using approved API/OData</w:t>
      </w:r>
    </w:p>
    <w:p w14:paraId="09E4313F" w14:textId="57A79148" w:rsidR="000E3704" w:rsidRDefault="000E3704" w:rsidP="000E3704">
      <w:r>
        <w:t>Authentication</w:t>
      </w:r>
      <w:r>
        <w:t>:</w:t>
      </w:r>
      <w:r>
        <w:tab/>
        <w:t>Local pilot auth → AD provider later</w:t>
      </w:r>
    </w:p>
    <w:p w14:paraId="1241F09E" w14:textId="527D6394" w:rsidR="000E3704" w:rsidRDefault="000E3704" w:rsidP="000E3704">
      <w:r>
        <w:t>Authorization</w:t>
      </w:r>
      <w:r>
        <w:t>:</w:t>
      </w:r>
      <w:r>
        <w:tab/>
        <w:t>Server-side RBAC</w:t>
      </w:r>
    </w:p>
    <w:p w14:paraId="06B88FC1" w14:textId="2F61F83D" w:rsidR="000E3704" w:rsidRDefault="000E3704" w:rsidP="000E3704">
      <w:r>
        <w:t>Notifications</w:t>
      </w:r>
      <w:r>
        <w:t>:</w:t>
      </w:r>
      <w:r>
        <w:tab/>
        <w:t>In-app initially</w:t>
      </w:r>
    </w:p>
    <w:p w14:paraId="716F94FC" w14:textId="5C7CFCF9" w:rsidR="000E3704" w:rsidRDefault="000E3704" w:rsidP="000E3704">
      <w:r>
        <w:t>Email</w:t>
      </w:r>
      <w:r>
        <w:t>:</w:t>
      </w:r>
      <w:r>
        <w:tab/>
        <w:t>Provider interface; implement after IT confirms mail infrastructure</w:t>
      </w:r>
    </w:p>
    <w:p w14:paraId="60B37863" w14:textId="4201BADE" w:rsidR="000E3704" w:rsidRDefault="000E3704" w:rsidP="000E3704">
      <w:r>
        <w:t>Audit</w:t>
      </w:r>
      <w:r>
        <w:t>:</w:t>
      </w:r>
      <w:r>
        <w:tab/>
        <w:t>Complete immutable workflow audit trail</w:t>
      </w:r>
    </w:p>
    <w:p w14:paraId="601E5D15" w14:textId="576AAB64" w:rsidR="000E3704" w:rsidRDefault="000E3704" w:rsidP="000E3704">
      <w:r>
        <w:t>PDF</w:t>
      </w:r>
      <w:r>
        <w:t>:</w:t>
      </w:r>
      <w:r>
        <w:tab/>
        <w:t>Server-generated approved form</w:t>
      </w:r>
    </w:p>
    <w:p w14:paraId="07E5D6C8" w14:textId="323E05E1" w:rsidR="000E3704" w:rsidRDefault="000E3704" w:rsidP="000E3704">
      <w:r>
        <w:t>Architecture</w:t>
      </w:r>
      <w:r>
        <w:t>:</w:t>
      </w:r>
      <w:r>
        <w:tab/>
        <w:t>Modular monolith</w:t>
      </w:r>
    </w:p>
    <w:p w14:paraId="2D4C55A3" w14:textId="10744775" w:rsidR="000E3704" w:rsidRPr="000E3704" w:rsidRDefault="000E3704" w:rsidP="000E3704">
      <w:r>
        <w:t>Deployment</w:t>
      </w:r>
      <w:r>
        <w:t>:</w:t>
      </w:r>
      <w:r>
        <w:tab/>
        <w:t>Standalone web application</w:t>
      </w:r>
    </w:p>
    <w:sectPr w:rsidR="000E3704" w:rsidRPr="000E3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04"/>
    <w:rsid w:val="000839B9"/>
    <w:rsid w:val="000E3704"/>
    <w:rsid w:val="004A2480"/>
    <w:rsid w:val="00A02680"/>
    <w:rsid w:val="00C3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CA2CF"/>
  <w15:chartTrackingRefBased/>
  <w15:docId w15:val="{A43F8F53-03AA-49B6-A828-FB5732E2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Osama</dc:creator>
  <cp:keywords/>
  <dc:description/>
  <cp:lastModifiedBy>Hamza Osama</cp:lastModifiedBy>
  <cp:revision>1</cp:revision>
  <dcterms:created xsi:type="dcterms:W3CDTF">2026-08-12T22:41:00Z</dcterms:created>
  <dcterms:modified xsi:type="dcterms:W3CDTF">2026-08-12T22:43:00Z</dcterms:modified>
</cp:coreProperties>
</file>