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icarda-huch-1864-1947"/>
    <w:p>
      <w:pPr>
        <w:pStyle w:val="Heading1"/>
      </w:pPr>
      <w:r>
        <w:t xml:space="preserve">Ricarda Huch (1864-1947)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Ricarda Huch.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2026-02-26T11:29:23Z</dcterms:created>
  <dcterms:modified xsi:type="dcterms:W3CDTF">2026-02-26T11:29:23Z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