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rlene-dietrich-1901-1992"/>
    <w:p>
      <w:pPr>
        <w:pStyle w:val="Heading1"/>
      </w:pPr>
      <w:r>
        <w:t xml:space="preserve">Marlene Dietrich (1901-1992)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Marlene Dietrich.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