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lse-lasker-schüler"/>
    <w:p>
      <w:pPr>
        <w:pStyle w:val="Heading1"/>
      </w:pPr>
      <w:r>
        <w:t xml:space="preserve">Else Lasker-Schüler</w:t>
      </w:r>
    </w:p>
    <w:p>
      <w:pPr>
        <w:pStyle w:val="FirstParagraph"/>
      </w:pPr>
      <w:r>
        <w:rPr>
          <w:b/>
          <w:bCs/>
        </w:rPr>
        <w:t xml:space="preserve">Fechas:</w:t>
      </w:r>
      <w:r>
        <w:t xml:space="preserve"> </w:t>
      </w:r>
      <w:r>
        <w:t xml:space="preserve">1869 - 1945</w:t>
      </w:r>
    </w:p>
    <w:bookmarkStart w:id="9" w:name="biografía"/>
    <w:p>
      <w:pPr>
        <w:pStyle w:val="Heading2"/>
      </w:pPr>
      <w:r>
        <w:t xml:space="preserve">Biografía</w:t>
      </w:r>
    </w:p>
    <w:p>
      <w:pPr>
        <w:pStyle w:val="FirstParagraph"/>
      </w:pPr>
      <w:r>
        <w:t xml:space="preserve">Figura rutilante y excéntrica del Expresionismo alemán y fundadora de la bohemia berlinesa de vanguardia. Else Lasker-Schüler, de ascendencia judía, paseaba por los cafés teutones ataviada con pomposas ropas orientales bajo el pseudónimo de</w:t>
      </w:r>
      <w:r>
        <w:t xml:space="preserve"> </w:t>
      </w:r>
      <w:r>
        <w:t xml:space="preserve">‘Jussuf, el Príncipe de Tebas’</w:t>
      </w:r>
      <w:r>
        <w:t xml:space="preserve">.</w:t>
      </w:r>
    </w:p>
    <w:p>
      <w:pPr>
        <w:pStyle w:val="BodyText"/>
      </w:pPr>
      <w:r>
        <w:t xml:space="preserve">Tuvo una vida sentimental sumamente agitada. Estuvo casada con el médico B. Lasker y posteriormente con el prominente escritor de vanguardia Herwarth Walden (quien la introdujo definitivamente en el mundo del arte). Tras amargos divorcios, mantuvo apasionados, aunque muchas veces trágicos relaciones no correspondidas con figuras del arte como Georg Trakl o Gottfried Benn (a quien amó devotamente y a quien dedicó el poemario</w:t>
      </w:r>
      <w:r>
        <w:t xml:space="preserve"> </w:t>
      </w:r>
      <w:r>
        <w:t xml:space="preserve">‘Mi piano azul’</w:t>
      </w:r>
      <w:r>
        <w:t xml:space="preserve">). Exiliada primero a Suiza y finalmente a Palestina tras el ascenso del nazismo, murió pobre en Jerusalén.</w:t>
      </w:r>
    </w:p>
    <w:p>
      <w:pPr>
        <w:pStyle w:val="BodyText"/>
      </w:pPr>
      <w:r>
        <w:t xml:space="preserve">La poética amorosa de Lasker-Schüler es absolutamente visual, onírica y transgresora (</w:t>
      </w:r>
      <w:r>
        <w:t xml:space="preserve">‘Ein alter Tibetteppich’</w:t>
      </w:r>
      <w:r>
        <w:t xml:space="preserve">). Sus versos funden el deseo oriental, la espiritualidad mosaica y el anhelo irrefrenable en coloridos tapices de pasión y dolor melancólico; un amor místico-carnal al extranjero</w:t>
      </w:r>
      <w:r>
        <w:t xml:space="preserve"> </w:t>
      </w:r>
      <w:r>
        <w:t xml:space="preserve">‘bárbaro’</w:t>
      </w:r>
      <w:r>
        <w:t xml:space="preserve"> </w:t>
      </w:r>
      <w:r>
        <w:t xml:space="preserve">o al</w:t>
      </w:r>
      <w:r>
        <w:t xml:space="preserve"> </w:t>
      </w:r>
      <w:r>
        <w:t xml:space="preserve">‘príncipe’</w:t>
      </w:r>
      <w:r>
        <w:t xml:space="preserve"> </w:t>
      </w:r>
      <w:r>
        <w:t xml:space="preserve">que a menudo desgarra el alma.</w:t>
      </w:r>
    </w:p>
    <w:bookmarkEnd w:id="9"/>
    <w:bookmarkStart w:id="20" w:name="poemas"/>
    <w:p>
      <w:pPr>
        <w:pStyle w:val="Heading2"/>
      </w:pPr>
      <w:r>
        <w:t xml:space="preserve">Poemas</w:t>
      </w:r>
    </w:p>
    <w:bookmarkStart w:id="10" w:name="Xe3e703eabf53c24f1c7a831b18b6c44f9ee66f6"/>
    <w:p>
      <w:pPr>
        <w:pStyle w:val="Heading3"/>
      </w:pPr>
      <w:r>
        <w:t xml:space="preserve">1. Ein alter Tibetteppich / Una vieja alfombra tibetana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Deine Seele, die die meine liebet,</w:t>
            </w:r>
          </w:p>
        </w:tc>
        <w:tc>
          <w:tcPr/>
          <w:p>
            <w:pPr>
              <w:pStyle w:val="Compact"/>
              <w:jc w:val="left"/>
            </w:pPr>
            <w:r>
              <w:t xml:space="preserve">Tu alma, que a la mía ama,</w:t>
            </w:r>
          </w:p>
        </w:tc>
      </w:tr>
      <w:tr>
        <w:tc>
          <w:tcPr/>
          <w:p>
            <w:pPr>
              <w:pStyle w:val="Compact"/>
              <w:jc w:val="left"/>
            </w:pPr>
            <w:r>
              <w:t xml:space="preserve">Ist verwirkt mit ihr im Teppichtibet.</w:t>
            </w:r>
          </w:p>
        </w:tc>
        <w:tc>
          <w:tcPr/>
          <w:p>
            <w:pPr>
              <w:pStyle w:val="Compact"/>
              <w:jc w:val="left"/>
            </w:pPr>
            <w:r>
              <w:t xml:space="preserve">Está entretejida con ella (en) el Tíbet de alfombra.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Strahl in Strahl, verliebte Farben,</w:t>
            </w:r>
          </w:p>
        </w:tc>
        <w:tc>
          <w:tcPr/>
          <w:p>
            <w:pPr>
              <w:pStyle w:val="Compact"/>
              <w:jc w:val="left"/>
            </w:pPr>
            <w:r>
              <w:t xml:space="preserve">Rayo en rayo, enamorados colores,</w:t>
            </w:r>
          </w:p>
        </w:tc>
      </w:tr>
      <w:tr>
        <w:tc>
          <w:tcPr/>
          <w:p>
            <w:pPr>
              <w:pStyle w:val="Compact"/>
              <w:jc w:val="left"/>
            </w:pPr>
            <w:r>
              <w:t xml:space="preserve">Sterne, die sich himmellang umwarben.</w:t>
            </w:r>
          </w:p>
        </w:tc>
        <w:tc>
          <w:tcPr/>
          <w:p>
            <w:pPr>
              <w:pStyle w:val="Compact"/>
              <w:jc w:val="left"/>
            </w:pPr>
            <w:r>
              <w:t xml:space="preserve">Estrellas, que a sí mismas a lo largo del cielo se cortejaron.</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Unsere Füße ruhen auf der Kostbarkeit,</w:t>
            </w:r>
          </w:p>
        </w:tc>
        <w:tc>
          <w:tcPr/>
          <w:p>
            <w:pPr>
              <w:pStyle w:val="Compact"/>
              <w:jc w:val="left"/>
            </w:pPr>
            <w:r>
              <w:t xml:space="preserve">Nuestros pies reposan sobre la preciosidad,</w:t>
            </w:r>
          </w:p>
        </w:tc>
      </w:tr>
      <w:tr>
        <w:tc>
          <w:tcPr/>
          <w:p>
            <w:pPr>
              <w:pStyle w:val="Compact"/>
              <w:jc w:val="left"/>
            </w:pPr>
            <w:r>
              <w:t xml:space="preserve">Maschentausendabertausendweit.</w:t>
            </w:r>
          </w:p>
        </w:tc>
        <w:tc>
          <w:tcPr/>
          <w:p>
            <w:pPr>
              <w:pStyle w:val="Compact"/>
              <w:jc w:val="left"/>
            </w:pPr>
            <w:r>
              <w:t xml:space="preserve">Milismasmasydeotravezmildemallasdeamplitud.</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Süßer Lamasohn auf Moschuspflanzenthron,</w:t>
            </w:r>
          </w:p>
        </w:tc>
        <w:tc>
          <w:tcPr/>
          <w:p>
            <w:pPr>
              <w:pStyle w:val="Compact"/>
              <w:jc w:val="left"/>
            </w:pPr>
            <w:r>
              <w:t xml:space="preserve">Dulce hijo de lama sobrerono de plantas de almizcle,</w:t>
            </w:r>
          </w:p>
        </w:tc>
      </w:tr>
      <w:tr>
        <w:tc>
          <w:tcPr/>
          <w:p>
            <w:pPr>
              <w:pStyle w:val="Compact"/>
              <w:jc w:val="left"/>
            </w:pPr>
            <w:r>
              <w:t xml:space="preserve">Wie lange küßt dein Mund den meinen wohl</w:t>
            </w:r>
          </w:p>
        </w:tc>
        <w:tc>
          <w:tcPr/>
          <w:p>
            <w:pPr>
              <w:pStyle w:val="Compact"/>
              <w:jc w:val="left"/>
            </w:pPr>
            <w:r>
              <w:t xml:space="preserve">¿Cuánto tiempo besa tu boca a la mía acaso</w:t>
            </w:r>
          </w:p>
        </w:tc>
      </w:tr>
      <w:tr>
        <w:tc>
          <w:tcPr/>
          <w:p>
            <w:pPr>
              <w:pStyle w:val="Compact"/>
              <w:jc w:val="left"/>
            </w:pPr>
            <w:r>
              <w:t xml:space="preserve">Und Wang die Wange buntgeknüpfte Zeiten schon?</w:t>
            </w:r>
          </w:p>
        </w:tc>
        <w:tc>
          <w:tcPr/>
          <w:p>
            <w:pPr>
              <w:pStyle w:val="Compact"/>
              <w:jc w:val="left"/>
            </w:pPr>
            <w:r>
              <w:t xml:space="preserve">Y mejilla a la mejilla variopinto-anudados tiempos ya?</w:t>
            </w:r>
          </w:p>
        </w:tc>
      </w:tr>
    </w:tbl>
    <w:p>
      <w:r>
        <w:pict>
          <v:rect style="width:0;height:1.5pt" o:hralign="center" o:hrstd="t" o:hr="t"/>
        </w:pict>
      </w:r>
    </w:p>
    <w:bookmarkEnd w:id="10"/>
    <w:bookmarkStart w:id="11" w:name="mein-blaues-klavier-mi-piano-azul"/>
    <w:p>
      <w:pPr>
        <w:pStyle w:val="Heading3"/>
      </w:pPr>
      <w:r>
        <w:t xml:space="preserve">2. Mein blaues Klavier / Mi Piano Azul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habe zu Hause ein blaues Klavier</w:t>
            </w:r>
          </w:p>
        </w:tc>
        <w:tc>
          <w:tcPr/>
          <w:p>
            <w:pPr>
              <w:pStyle w:val="Compact"/>
              <w:jc w:val="left"/>
            </w:pPr>
            <w:r>
              <w:t xml:space="preserve">Yo tengo en casa un azul piano</w:t>
            </w:r>
          </w:p>
        </w:tc>
      </w:tr>
      <w:tr>
        <w:tc>
          <w:tcPr/>
          <w:p>
            <w:pPr>
              <w:pStyle w:val="Compact"/>
              <w:jc w:val="left"/>
            </w:pPr>
            <w:r>
              <w:t xml:space="preserve">Und kenne doch keine Note.</w:t>
            </w:r>
          </w:p>
        </w:tc>
        <w:tc>
          <w:tcPr/>
          <w:p>
            <w:pPr>
              <w:pStyle w:val="Compact"/>
              <w:jc w:val="left"/>
            </w:pPr>
            <w:r>
              <w:t xml:space="preserve">Y no conozco sin embargo ninguna nota.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Es steht im Dunkel der Kellertür,</w:t>
            </w:r>
          </w:p>
        </w:tc>
        <w:tc>
          <w:tcPr/>
          <w:p>
            <w:pPr>
              <w:pStyle w:val="Compact"/>
              <w:jc w:val="left"/>
            </w:pPr>
            <w:r>
              <w:t xml:space="preserve">Él está en (la) oscuridad de la puerta del sótano,</w:t>
            </w:r>
          </w:p>
        </w:tc>
      </w:tr>
      <w:tr>
        <w:tc>
          <w:tcPr/>
          <w:p>
            <w:pPr>
              <w:pStyle w:val="Compact"/>
              <w:jc w:val="left"/>
            </w:pPr>
            <w:r>
              <w:t xml:space="preserve">Seitdem die Welt verrohte.</w:t>
            </w:r>
          </w:p>
        </w:tc>
        <w:tc>
          <w:tcPr/>
          <w:p>
            <w:pPr>
              <w:pStyle w:val="Compact"/>
              <w:jc w:val="left"/>
            </w:pPr>
            <w:r>
              <w:t xml:space="preserve">Desde que el mundo se embruteció.</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Es spielten Sternenhände vier</w:t>
            </w:r>
          </w:p>
        </w:tc>
        <w:tc>
          <w:tcPr/>
          <w:p>
            <w:pPr>
              <w:pStyle w:val="Compact"/>
              <w:jc w:val="left"/>
            </w:pPr>
            <w:r>
              <w:t xml:space="preserve">Tocaban (él / en él) de estrella(s) manos cuatro</w:t>
            </w:r>
          </w:p>
        </w:tc>
      </w:tr>
      <w:tr>
        <w:tc>
          <w:tcPr/>
          <w:p>
            <w:pPr>
              <w:pStyle w:val="Compact"/>
              <w:jc w:val="left"/>
            </w:pPr>
            <w:r>
              <w:t xml:space="preserve">- Die Mondfrau sang im Boote -</w:t>
            </w:r>
          </w:p>
        </w:tc>
        <w:tc>
          <w:tcPr/>
          <w:p>
            <w:pPr>
              <w:pStyle w:val="Compact"/>
              <w:jc w:val="left"/>
            </w:pPr>
            <w:r>
              <w:t xml:space="preserve">- La mujer de la luna cantó en el bote -</w:t>
            </w:r>
          </w:p>
        </w:tc>
      </w:tr>
      <w:tr>
        <w:tc>
          <w:tcPr/>
          <w:p>
            <w:pPr>
              <w:pStyle w:val="Compact"/>
              <w:jc w:val="left"/>
            </w:pPr>
            <w:r>
              <w:t xml:space="preserve">Nun tanzen die Ratten im Geklirr.</w:t>
            </w:r>
          </w:p>
        </w:tc>
        <w:tc>
          <w:tcPr/>
          <w:p>
            <w:pPr>
              <w:pStyle w:val="Compact"/>
              <w:jc w:val="left"/>
            </w:pPr>
            <w:r>
              <w:t xml:space="preserve">Ahora bailan las ratas en el tintineo.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Zerbrochen ist die Klaviatür……</w:t>
            </w:r>
          </w:p>
        </w:tc>
        <w:tc>
          <w:tcPr/>
          <w:p>
            <w:pPr>
              <w:pStyle w:val="Compact"/>
              <w:jc w:val="left"/>
            </w:pPr>
            <w:r>
              <w:t xml:space="preserve">Quebrado está el teclado……</w:t>
            </w:r>
          </w:p>
        </w:tc>
      </w:tr>
      <w:tr>
        <w:tc>
          <w:tcPr/>
          <w:p>
            <w:pPr>
              <w:pStyle w:val="Compact"/>
              <w:jc w:val="left"/>
            </w:pPr>
            <w:r>
              <w:t xml:space="preserve">Ich beweine die blaue Tote.</w:t>
            </w:r>
          </w:p>
        </w:tc>
        <w:tc>
          <w:tcPr/>
          <w:p>
            <w:pPr>
              <w:pStyle w:val="Compact"/>
              <w:jc w:val="left"/>
            </w:pPr>
            <w:r>
              <w:t xml:space="preserve">Yo lloro a la (por la) azul muerta.</w:t>
            </w:r>
          </w:p>
        </w:tc>
      </w:tr>
    </w:tbl>
    <w:p>
      <w:r>
        <w:pict>
          <v:rect style="width:0;height:1.5pt" o:hralign="center" o:hrstd="t" o:hr="t"/>
        </w:pict>
      </w:r>
    </w:p>
    <w:bookmarkEnd w:id="11"/>
    <w:bookmarkStart w:id="12" w:name="heimweh-añoranza-del-hogar-nostalgia"/>
    <w:p>
      <w:pPr>
        <w:pStyle w:val="Heading3"/>
      </w:pPr>
      <w:r>
        <w:t xml:space="preserve">3. Heimweh / Añoranza del Hogar (Nostalgia)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kann die Sprache</w:t>
            </w:r>
          </w:p>
        </w:tc>
        <w:tc>
          <w:tcPr/>
          <w:p>
            <w:pPr>
              <w:pStyle w:val="Compact"/>
              <w:jc w:val="left"/>
            </w:pPr>
            <w:r>
              <w:t xml:space="preserve">Yo no sé (puedo con) el idioma</w:t>
            </w:r>
          </w:p>
        </w:tc>
      </w:tr>
      <w:tr>
        <w:tc>
          <w:tcPr/>
          <w:p>
            <w:pPr>
              <w:pStyle w:val="Compact"/>
              <w:jc w:val="left"/>
            </w:pPr>
            <w:r>
              <w:t xml:space="preserve">Dieses kühlen Landes nicht,</w:t>
            </w:r>
          </w:p>
        </w:tc>
        <w:tc>
          <w:tcPr/>
          <w:p>
            <w:pPr>
              <w:pStyle w:val="Compact"/>
              <w:jc w:val="left"/>
            </w:pPr>
            <w:r>
              <w:t xml:space="preserve">De este frío país no (nada),</w:t>
            </w:r>
          </w:p>
        </w:tc>
      </w:tr>
      <w:tr>
        <w:tc>
          <w:tcPr/>
          <w:p>
            <w:pPr>
              <w:pStyle w:val="Compact"/>
              <w:jc w:val="left"/>
            </w:pPr>
            <w:r>
              <w:t xml:space="preserve">Und seinen Schritt nicht gehn.</w:t>
            </w:r>
          </w:p>
        </w:tc>
        <w:tc>
          <w:tcPr/>
          <w:p>
            <w:pPr>
              <w:pStyle w:val="Compact"/>
              <w:jc w:val="left"/>
            </w:pPr>
            <w:r>
              <w:t xml:space="preserve">Y su paso no (puedo) ir (andar).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Auch die Wolken, die vorbeiziehn,</w:t>
            </w:r>
          </w:p>
        </w:tc>
        <w:tc>
          <w:tcPr/>
          <w:p>
            <w:pPr>
              <w:pStyle w:val="Compact"/>
              <w:jc w:val="left"/>
            </w:pPr>
            <w:r>
              <w:t xml:space="preserve">También a las nubes, que pasan por allí,</w:t>
            </w:r>
          </w:p>
        </w:tc>
      </w:tr>
      <w:tr>
        <w:tc>
          <w:tcPr/>
          <w:p>
            <w:pPr>
              <w:pStyle w:val="Compact"/>
              <w:jc w:val="left"/>
            </w:pPr>
            <w:r>
              <w:t xml:space="preserve">Weiß ich nicht zu deuten.</w:t>
            </w:r>
          </w:p>
        </w:tc>
        <w:tc>
          <w:tcPr/>
          <w:p>
            <w:pPr>
              <w:pStyle w:val="Compact"/>
              <w:jc w:val="left"/>
            </w:pPr>
            <w:r>
              <w:t xml:space="preserve">No sé yo interpretarlas.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Die Nacht ist eine Stiefkönigin.</w:t>
            </w:r>
          </w:p>
        </w:tc>
        <w:tc>
          <w:tcPr/>
          <w:p>
            <w:pPr>
              <w:pStyle w:val="Compact"/>
              <w:jc w:val="left"/>
            </w:pPr>
            <w:r>
              <w:t xml:space="preserve">La noche es una reina madrastra.</w:t>
            </w:r>
          </w:p>
        </w:tc>
      </w:tr>
      <w:tr>
        <w:tc>
          <w:tcPr/>
          <w:p>
            <w:pPr>
              <w:pStyle w:val="Compact"/>
              <w:jc w:val="left"/>
            </w:pPr>
            <w:r>
              <w:t xml:space="preserve">Ich denke immer an die Pharaonenwälder</w:t>
            </w:r>
          </w:p>
        </w:tc>
        <w:tc>
          <w:tcPr/>
          <w:p>
            <w:pPr>
              <w:pStyle w:val="Compact"/>
              <w:jc w:val="left"/>
            </w:pPr>
            <w:r>
              <w:t xml:space="preserve">Yo pienso siempre en los bosques de los faraones</w:t>
            </w:r>
          </w:p>
        </w:tc>
      </w:tr>
      <w:tr>
        <w:tc>
          <w:tcPr/>
          <w:p>
            <w:pPr>
              <w:pStyle w:val="Compact"/>
              <w:jc w:val="left"/>
            </w:pPr>
            <w:r>
              <w:t xml:space="preserve">Und küsse die Bilder meiner Sterne.</w:t>
            </w:r>
          </w:p>
        </w:tc>
        <w:tc>
          <w:tcPr/>
          <w:p>
            <w:pPr>
              <w:pStyle w:val="Compact"/>
              <w:jc w:val="left"/>
            </w:pPr>
            <w:r>
              <w:t xml:space="preserve">Y beso las efigies (imágenes) de mis estrellas.</w:t>
            </w:r>
          </w:p>
        </w:tc>
      </w:tr>
    </w:tbl>
    <w:p>
      <w:r>
        <w:pict>
          <v:rect style="width:0;height:1.5pt" o:hralign="center" o:hrstd="t" o:hr="t"/>
        </w:pict>
      </w:r>
    </w:p>
    <w:bookmarkEnd w:id="12"/>
    <w:bookmarkStart w:id="13" w:name="versöhnung-reconciliación"/>
    <w:p>
      <w:pPr>
        <w:pStyle w:val="Heading3"/>
      </w:pPr>
      <w:r>
        <w:t xml:space="preserve">4. Versöhnung / Reconciliación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wird ein großer Stern in meinen Schoß fallen…</w:t>
            </w:r>
          </w:p>
        </w:tc>
        <w:tc>
          <w:tcPr/>
          <w:p>
            <w:pPr>
              <w:pStyle w:val="Compact"/>
              <w:jc w:val="left"/>
            </w:pPr>
            <w:r>
              <w:t xml:space="preserve">Va a una gran estrella en mi regazo caer…</w:t>
            </w:r>
          </w:p>
        </w:tc>
      </w:tr>
      <w:tr>
        <w:tc>
          <w:tcPr/>
          <w:p>
            <w:pPr>
              <w:pStyle w:val="Compact"/>
              <w:jc w:val="left"/>
            </w:pPr>
            <w:r>
              <w:t xml:space="preserve">Wir wollen wachen die Nacht,</w:t>
            </w:r>
          </w:p>
        </w:tc>
        <w:tc>
          <w:tcPr/>
          <w:p>
            <w:pPr>
              <w:pStyle w:val="Compact"/>
              <w:jc w:val="left"/>
            </w:pPr>
            <w:r>
              <w:t xml:space="preserve">Nosotros queremos vigilar (estar despiertos) la noche,</w:t>
            </w:r>
          </w:p>
        </w:tc>
      </w:tr>
      <w:tr>
        <w:tc>
          <w:tcPr/>
          <w:p>
            <w:pPr>
              <w:pStyle w:val="Compact"/>
              <w:jc w:val="left"/>
            </w:pPr>
            <w:r>
              <w:t xml:space="preserve">In den Sprachen beten,</w:t>
            </w:r>
          </w:p>
        </w:tc>
        <w:tc>
          <w:tcPr/>
          <w:p>
            <w:pPr>
              <w:pStyle w:val="Compact"/>
              <w:jc w:val="left"/>
            </w:pPr>
            <w:r>
              <w:t xml:space="preserve">En los idiomas rezar,</w:t>
            </w:r>
          </w:p>
        </w:tc>
      </w:tr>
      <w:tr>
        <w:tc>
          <w:tcPr/>
          <w:p>
            <w:pPr>
              <w:pStyle w:val="Compact"/>
              <w:jc w:val="left"/>
            </w:pPr>
            <w:r>
              <w:t xml:space="preserve">Die wie Harfen eingeschnitten sind.</w:t>
            </w:r>
          </w:p>
        </w:tc>
        <w:tc>
          <w:tcPr/>
          <w:p>
            <w:pPr>
              <w:pStyle w:val="Compact"/>
              <w:jc w:val="left"/>
            </w:pPr>
            <w:r>
              <w:t xml:space="preserve">Que como arpas tallados están.</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 wollen uns versöhnen die Nacht,</w:t>
            </w:r>
          </w:p>
        </w:tc>
        <w:tc>
          <w:tcPr/>
          <w:p>
            <w:pPr>
              <w:pStyle w:val="Compact"/>
              <w:jc w:val="left"/>
            </w:pPr>
            <w:r>
              <w:t xml:space="preserve">Nosotros queremos a nosotros reconciliarnos la noche,</w:t>
            </w:r>
          </w:p>
        </w:tc>
      </w:tr>
      <w:tr>
        <w:tc>
          <w:tcPr/>
          <w:p>
            <w:pPr>
              <w:pStyle w:val="Compact"/>
              <w:jc w:val="left"/>
            </w:pPr>
            <w:r>
              <w:t xml:space="preserve">So viel Gott strömt über voll,</w:t>
            </w:r>
          </w:p>
        </w:tc>
        <w:tc>
          <w:tcPr/>
          <w:p>
            <w:pPr>
              <w:pStyle w:val="Compact"/>
              <w:jc w:val="left"/>
            </w:pPr>
            <w:r>
              <w:t xml:space="preserve">Tan mucho Dios fluye a rebosar lleno,</w:t>
            </w:r>
          </w:p>
        </w:tc>
      </w:tr>
      <w:tr>
        <w:tc>
          <w:tcPr/>
          <w:p>
            <w:pPr>
              <w:pStyle w:val="Compact"/>
              <w:jc w:val="left"/>
            </w:pPr>
            <w:r>
              <w:t xml:space="preserve">Es sind unsre Herzen.</w:t>
            </w:r>
          </w:p>
        </w:tc>
        <w:tc>
          <w:tcPr/>
          <w:p>
            <w:pPr>
              <w:pStyle w:val="Compact"/>
              <w:jc w:val="left"/>
            </w:pPr>
            <w:r>
              <w:t xml:space="preserve">Ellos son nuestros corazones.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All unser Blut ward rein</w:t>
            </w:r>
          </w:p>
        </w:tc>
        <w:tc>
          <w:tcPr/>
          <w:p>
            <w:pPr>
              <w:pStyle w:val="Compact"/>
              <w:jc w:val="left"/>
            </w:pPr>
            <w:r>
              <w:t xml:space="preserve">Toda nuestra sangre se volvió pura</w:t>
            </w:r>
          </w:p>
        </w:tc>
      </w:tr>
      <w:tr>
        <w:tc>
          <w:tcPr/>
          <w:p>
            <w:pPr>
              <w:pStyle w:val="Compact"/>
              <w:jc w:val="left"/>
            </w:pPr>
            <w:r>
              <w:t xml:space="preserve">Und aus der Bitterkeit</w:t>
            </w:r>
          </w:p>
        </w:tc>
        <w:tc>
          <w:tcPr/>
          <w:p>
            <w:pPr>
              <w:pStyle w:val="Compact"/>
              <w:jc w:val="left"/>
            </w:pPr>
            <w:r>
              <w:t xml:space="preserve">Y desde la amargura</w:t>
            </w:r>
          </w:p>
        </w:tc>
      </w:tr>
      <w:tr>
        <w:tc>
          <w:tcPr/>
          <w:p>
            <w:pPr>
              <w:pStyle w:val="Compact"/>
              <w:jc w:val="left"/>
            </w:pPr>
            <w:r>
              <w:t xml:space="preserve">Trinken wir uns den süßen Rausch.</w:t>
            </w:r>
          </w:p>
        </w:tc>
        <w:tc>
          <w:tcPr/>
          <w:p>
            <w:pPr>
              <w:pStyle w:val="Compact"/>
              <w:jc w:val="left"/>
            </w:pPr>
            <w:r>
              <w:t xml:space="preserve">Bebemos nosotros a nosotros la dulce embriaguez.</w:t>
            </w:r>
          </w:p>
        </w:tc>
      </w:tr>
    </w:tbl>
    <w:p>
      <w:r>
        <w:pict>
          <v:rect style="width:0;height:1.5pt" o:hralign="center" o:hrstd="t" o:hr="t"/>
        </w:pict>
      </w:r>
    </w:p>
    <w:bookmarkEnd w:id="13"/>
    <w:bookmarkStart w:id="14" w:name="an-gottfried-benn-a-gottfried-benn"/>
    <w:p>
      <w:pPr>
        <w:pStyle w:val="Heading3"/>
      </w:pPr>
      <w:r>
        <w:t xml:space="preserve">5. An Gottfried Benn / A Gottfried Benn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bin dein tiefstes Weh –</w:t>
            </w:r>
          </w:p>
        </w:tc>
        <w:tc>
          <w:tcPr/>
          <w:p>
            <w:pPr>
              <w:pStyle w:val="Compact"/>
              <w:jc w:val="left"/>
            </w:pPr>
            <w:r>
              <w:t xml:space="preserve">Yo soy tu más profunda pena (dolor) –</w:t>
            </w:r>
          </w:p>
        </w:tc>
      </w:tr>
      <w:tr>
        <w:tc>
          <w:tcPr/>
          <w:p>
            <w:pPr>
              <w:pStyle w:val="Compact"/>
              <w:jc w:val="left"/>
            </w:pPr>
            <w:r>
              <w:t xml:space="preserve">Und wie ich meine Brust auch decke,</w:t>
            </w:r>
          </w:p>
        </w:tc>
        <w:tc>
          <w:tcPr/>
          <w:p>
            <w:pPr>
              <w:pStyle w:val="Compact"/>
              <w:jc w:val="left"/>
            </w:pPr>
            <w:r>
              <w:t xml:space="preserve">Y por más que yo mi pecho también cubra,</w:t>
            </w:r>
          </w:p>
        </w:tc>
      </w:tr>
      <w:tr>
        <w:tc>
          <w:tcPr/>
          <w:p>
            <w:pPr>
              <w:pStyle w:val="Compact"/>
              <w:jc w:val="left"/>
            </w:pPr>
            <w:r>
              <w:t xml:space="preserve">Ich weiß, daß ich am Ende in dir stecke.</w:t>
            </w:r>
          </w:p>
        </w:tc>
        <w:tc>
          <w:tcPr/>
          <w:p>
            <w:pPr>
              <w:pStyle w:val="Compact"/>
              <w:jc w:val="left"/>
            </w:pPr>
            <w:r>
              <w:t xml:space="preserve">Yo sé, que yo al final en ti metida estoy.</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Du hast mein Blut in eine blaue See verrannt,</w:t>
            </w:r>
          </w:p>
        </w:tc>
        <w:tc>
          <w:tcPr/>
          <w:p>
            <w:pPr>
              <w:pStyle w:val="Compact"/>
              <w:jc w:val="left"/>
            </w:pPr>
            <w:r>
              <w:t xml:space="preserve">Tú has mi sangre a (en) un azul mar extraviado,</w:t>
            </w:r>
          </w:p>
        </w:tc>
      </w:tr>
      <w:tr>
        <w:tc>
          <w:tcPr/>
          <w:p>
            <w:pPr>
              <w:pStyle w:val="Compact"/>
              <w:jc w:val="left"/>
            </w:pPr>
            <w:r>
              <w:t xml:space="preserve">Daß ich ertrinke trunken und gebannt;</w:t>
            </w:r>
          </w:p>
        </w:tc>
        <w:tc>
          <w:tcPr/>
          <w:p>
            <w:pPr>
              <w:pStyle w:val="Compact"/>
              <w:jc w:val="left"/>
            </w:pPr>
            <w:r>
              <w:t xml:space="preserve">Que yo me ahogo ebria y hechizada;</w:t>
            </w:r>
          </w:p>
        </w:tc>
      </w:tr>
      <w:tr>
        <w:tc>
          <w:tcPr/>
          <w:p>
            <w:pPr>
              <w:pStyle w:val="Compact"/>
              <w:jc w:val="left"/>
            </w:pPr>
            <w:r>
              <w:t xml:space="preserve">Doch, oh geliebter Barbar,</w:t>
            </w:r>
          </w:p>
        </w:tc>
        <w:tc>
          <w:tcPr/>
          <w:p>
            <w:pPr>
              <w:pStyle w:val="Compact"/>
              <w:jc w:val="left"/>
            </w:pPr>
            <w:r>
              <w:t xml:space="preserve">Pero, oh amado bárbaro,</w:t>
            </w:r>
          </w:p>
        </w:tc>
      </w:tr>
      <w:tr>
        <w:tc>
          <w:tcPr/>
          <w:p>
            <w:pPr>
              <w:pStyle w:val="Compact"/>
              <w:jc w:val="left"/>
            </w:pPr>
            <w:r>
              <w:t xml:space="preserve">Ich trag dir ewig helles Haar.</w:t>
            </w:r>
          </w:p>
        </w:tc>
        <w:tc>
          <w:tcPr/>
          <w:p>
            <w:pPr>
              <w:pStyle w:val="Compact"/>
              <w:jc w:val="left"/>
            </w:pPr>
            <w:r>
              <w:t xml:space="preserve">Yo te llevo (a ti) eternamente claro pelo.</w:t>
            </w:r>
          </w:p>
        </w:tc>
      </w:tr>
    </w:tbl>
    <w:p>
      <w:r>
        <w:pict>
          <v:rect style="width:0;height:1.5pt" o:hralign="center" o:hrstd="t" o:hr="t"/>
        </w:pict>
      </w:r>
    </w:p>
    <w:bookmarkEnd w:id="14"/>
    <w:bookmarkStart w:id="15" w:name="leise-sagen-decir-suave"/>
    <w:p>
      <w:pPr>
        <w:pStyle w:val="Heading3"/>
      </w:pPr>
      <w:r>
        <w:t xml:space="preserve">6. Leise sagen / Decir Suave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hast die hellsten Augen,</w:t>
            </w:r>
          </w:p>
        </w:tc>
        <w:tc>
          <w:tcPr/>
          <w:p>
            <w:pPr>
              <w:pStyle w:val="Compact"/>
              <w:jc w:val="left"/>
            </w:pPr>
            <w:r>
              <w:t xml:space="preserve">Tú tienes los más claros ojos,</w:t>
            </w:r>
          </w:p>
        </w:tc>
      </w:tr>
      <w:tr>
        <w:tc>
          <w:tcPr/>
          <w:p>
            <w:pPr>
              <w:pStyle w:val="Compact"/>
              <w:jc w:val="left"/>
            </w:pPr>
            <w:r>
              <w:t xml:space="preserve">Wenn du mich ansiehst, liebes Herz.</w:t>
            </w:r>
          </w:p>
        </w:tc>
        <w:tc>
          <w:tcPr/>
          <w:p>
            <w:pPr>
              <w:pStyle w:val="Compact"/>
              <w:jc w:val="left"/>
            </w:pPr>
            <w:r>
              <w:t xml:space="preserve">Cuando tú a mí me miras, querido corazón.</w:t>
            </w:r>
          </w:p>
        </w:tc>
      </w:tr>
      <w:tr>
        <w:tc>
          <w:tcPr/>
          <w:p>
            <w:pPr>
              <w:pStyle w:val="Compact"/>
              <w:jc w:val="left"/>
            </w:pPr>
            <w:r>
              <w:t xml:space="preserve">Es löst die zarte Trauer,</w:t>
            </w:r>
          </w:p>
        </w:tc>
        <w:tc>
          <w:tcPr/>
          <w:p>
            <w:pPr>
              <w:pStyle w:val="Compact"/>
              <w:jc w:val="left"/>
            </w:pPr>
            <w:r>
              <w:t xml:space="preserve">Ello disuelve la tierna tristeza,</w:t>
            </w:r>
          </w:p>
        </w:tc>
      </w:tr>
      <w:tr>
        <w:tc>
          <w:tcPr/>
          <w:p>
            <w:pPr>
              <w:pStyle w:val="Compact"/>
              <w:jc w:val="left"/>
            </w:pPr>
            <w:r>
              <w:t xml:space="preserve">In der wir schweben wie ein März.</w:t>
            </w:r>
          </w:p>
        </w:tc>
        <w:tc>
          <w:tcPr/>
          <w:p>
            <w:pPr>
              <w:pStyle w:val="Compact"/>
              <w:jc w:val="left"/>
            </w:pPr>
            <w:r>
              <w:t xml:space="preserve">En la que nosotros levitamos como un marzo.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Verlaß mich nicht beim Untergehn,</w:t>
            </w:r>
          </w:p>
        </w:tc>
        <w:tc>
          <w:tcPr/>
          <w:p>
            <w:pPr>
              <w:pStyle w:val="Compact"/>
              <w:jc w:val="left"/>
            </w:pPr>
            <w:r>
              <w:t xml:space="preserve">No abandones a mí al ponerse (el sol),</w:t>
            </w:r>
          </w:p>
        </w:tc>
      </w:tr>
      <w:tr>
        <w:tc>
          <w:tcPr/>
          <w:p>
            <w:pPr>
              <w:pStyle w:val="Compact"/>
              <w:jc w:val="left"/>
            </w:pPr>
            <w:r>
              <w:t xml:space="preserve">Ich bin so bang, wenn Schatten stehn;</w:t>
            </w:r>
          </w:p>
        </w:tc>
        <w:tc>
          <w:tcPr/>
          <w:p>
            <w:pPr>
              <w:pStyle w:val="Compact"/>
              <w:jc w:val="left"/>
            </w:pPr>
            <w:r>
              <w:t xml:space="preserve">Yo estoy tan temerosa, cuando sombras están;</w:t>
            </w:r>
          </w:p>
        </w:tc>
      </w:tr>
      <w:tr>
        <w:tc>
          <w:tcPr/>
          <w:p>
            <w:pPr>
              <w:pStyle w:val="Compact"/>
              <w:jc w:val="left"/>
            </w:pPr>
            <w:r>
              <w:t xml:space="preserve">Bleib bei mir, bis ich schlafen mag,</w:t>
            </w:r>
          </w:p>
        </w:tc>
        <w:tc>
          <w:tcPr/>
          <w:p>
            <w:pPr>
              <w:pStyle w:val="Compact"/>
              <w:jc w:val="left"/>
            </w:pPr>
            <w:r>
              <w:t xml:space="preserve">Quédate junto a mí, hasta que yo dormir guste,</w:t>
            </w:r>
          </w:p>
        </w:tc>
      </w:tr>
      <w:tr>
        <w:tc>
          <w:tcPr/>
          <w:p>
            <w:pPr>
              <w:pStyle w:val="Compact"/>
              <w:jc w:val="left"/>
            </w:pPr>
            <w:r>
              <w:t xml:space="preserve">Und schütz mich vor dem hellen Tag.</w:t>
            </w:r>
          </w:p>
        </w:tc>
        <w:tc>
          <w:tcPr/>
          <w:p>
            <w:pPr>
              <w:pStyle w:val="Compact"/>
              <w:jc w:val="left"/>
            </w:pPr>
            <w:r>
              <w:t xml:space="preserve">Y protégeme a mí de ante el claro día.</w:t>
            </w:r>
          </w:p>
        </w:tc>
      </w:tr>
    </w:tbl>
    <w:p>
      <w:r>
        <w:pict>
          <v:rect style="width:0;height:1.5pt" o:hralign="center" o:hrstd="t" o:hr="t"/>
        </w:pict>
      </w:r>
    </w:p>
    <w:bookmarkEnd w:id="15"/>
    <w:bookmarkStart w:id="16" w:name="hingabe-entrega"/>
    <w:p>
      <w:pPr>
        <w:pStyle w:val="Heading3"/>
      </w:pPr>
      <w:r>
        <w:t xml:space="preserve">7. Hingabe / Entrega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möchte dir ein Wiegenlied nun singen,</w:t>
            </w:r>
          </w:p>
        </w:tc>
        <w:tc>
          <w:tcPr/>
          <w:p>
            <w:pPr>
              <w:pStyle w:val="Compact"/>
              <w:jc w:val="left"/>
            </w:pPr>
            <w:r>
              <w:t xml:space="preserve">Yo quisiera a ti una canción de cuna ahora cantar,</w:t>
            </w:r>
          </w:p>
        </w:tc>
      </w:tr>
      <w:tr>
        <w:tc>
          <w:tcPr/>
          <w:p>
            <w:pPr>
              <w:pStyle w:val="Compact"/>
              <w:jc w:val="left"/>
            </w:pPr>
            <w:r>
              <w:t xml:space="preserve">Wo unsre Leiber ineinanderschwingen.</w:t>
            </w:r>
          </w:p>
        </w:tc>
        <w:tc>
          <w:tcPr/>
          <w:p>
            <w:pPr>
              <w:pStyle w:val="Compact"/>
              <w:jc w:val="left"/>
            </w:pPr>
            <w:r>
              <w:t xml:space="preserve">Donde nuestros cuerpos uno dentro de otro vibran (oscilan).</w:t>
            </w:r>
          </w:p>
        </w:tc>
      </w:tr>
      <w:tr>
        <w:tc>
          <w:tcPr/>
          <w:p>
            <w:pPr>
              <w:pStyle w:val="Compact"/>
              <w:jc w:val="left"/>
            </w:pPr>
            <w:r>
              <w:t xml:space="preserve">Dein Kuß ist meiner Seele letztes Brot,</w:t>
            </w:r>
          </w:p>
        </w:tc>
        <w:tc>
          <w:tcPr/>
          <w:p>
            <w:pPr>
              <w:pStyle w:val="Compact"/>
              <w:jc w:val="left"/>
            </w:pPr>
            <w:r>
              <w:t xml:space="preserve">Tu beso es de mi alma el último pan,</w:t>
            </w:r>
          </w:p>
        </w:tc>
      </w:tr>
      <w:tr>
        <w:tc>
          <w:tcPr/>
          <w:p>
            <w:pPr>
              <w:pStyle w:val="Compact"/>
              <w:jc w:val="left"/>
            </w:pPr>
            <w:r>
              <w:t xml:space="preserve">Ich hungre nach dir, bis zum sanften Tod.</w:t>
            </w:r>
          </w:p>
        </w:tc>
        <w:tc>
          <w:tcPr/>
          <w:p>
            <w:pPr>
              <w:pStyle w:val="Compact"/>
              <w:jc w:val="left"/>
            </w:pPr>
            <w:r>
              <w:t xml:space="preserve">Yo sufro hambre por (de) ti, hasta a la suave muerte.</w:t>
            </w:r>
          </w:p>
        </w:tc>
      </w:tr>
      <w:tr>
        <w:tc>
          <w:tcPr/>
          <w:p>
            <w:pPr>
              <w:pStyle w:val="Compact"/>
              <w:jc w:val="left"/>
            </w:pPr>
            <w:r>
              <w:t xml:space="preserve">Lass uns verbrennen unser schweres Leid;</w:t>
            </w:r>
          </w:p>
        </w:tc>
        <w:tc>
          <w:tcPr/>
          <w:p>
            <w:pPr>
              <w:pStyle w:val="Compact"/>
              <w:jc w:val="left"/>
            </w:pPr>
            <w:r>
              <w:t xml:space="preserve">Déjanos quemar (incinerar) nuestro pesado dolor;</w:t>
            </w:r>
          </w:p>
        </w:tc>
      </w:tr>
      <w:tr>
        <w:tc>
          <w:tcPr/>
          <w:p>
            <w:pPr>
              <w:pStyle w:val="Compact"/>
              <w:jc w:val="left"/>
            </w:pPr>
            <w:r>
              <w:t xml:space="preserve">Wir sind zu Asche doch dereinst bereit.</w:t>
            </w:r>
          </w:p>
        </w:tc>
        <w:tc>
          <w:tcPr/>
          <w:p>
            <w:pPr>
              <w:pStyle w:val="Compact"/>
              <w:jc w:val="left"/>
            </w:pPr>
            <w:r>
              <w:t xml:space="preserve">Nosotros estamos para (volvernos) ceniza sin embargo algún día listos.</w:t>
            </w:r>
          </w:p>
        </w:tc>
      </w:tr>
    </w:tbl>
    <w:p>
      <w:r>
        <w:pict>
          <v:rect style="width:0;height:1.5pt" o:hralign="center" o:hrstd="t" o:hr="t"/>
        </w:pict>
      </w:r>
    </w:p>
    <w:bookmarkEnd w:id="16"/>
    <w:bookmarkStart w:id="17" w:name="trennung-separación"/>
    <w:p>
      <w:pPr>
        <w:pStyle w:val="Heading3"/>
      </w:pPr>
      <w:r>
        <w:t xml:space="preserve">8. Trennung / Separación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 soll ich weinen?</w:t>
            </w:r>
          </w:p>
        </w:tc>
        <w:tc>
          <w:tcPr/>
          <w:p>
            <w:pPr>
              <w:pStyle w:val="Compact"/>
              <w:jc w:val="left"/>
            </w:pPr>
            <w:r>
              <w:t xml:space="preserve">¿Cómo debo yo llorar?</w:t>
            </w:r>
          </w:p>
        </w:tc>
      </w:tr>
      <w:tr>
        <w:tc>
          <w:tcPr/>
          <w:p>
            <w:pPr>
              <w:pStyle w:val="Compact"/>
              <w:jc w:val="left"/>
            </w:pPr>
            <w:r>
              <w:t xml:space="preserve">Meine Augen sind wie zwei erloschene Stern:</w:t>
            </w:r>
          </w:p>
        </w:tc>
        <w:tc>
          <w:tcPr/>
          <w:p>
            <w:pPr>
              <w:pStyle w:val="Compact"/>
              <w:jc w:val="left"/>
            </w:pPr>
            <w:r>
              <w:t xml:space="preserve">Mis ojos son como dos apagadas estrell(as):</w:t>
            </w:r>
          </w:p>
        </w:tc>
      </w:tr>
      <w:tr>
        <w:tc>
          <w:tcPr/>
          <w:p>
            <w:pPr>
              <w:pStyle w:val="Compact"/>
              <w:jc w:val="left"/>
            </w:pPr>
            <w:r>
              <w:t xml:space="preserve">Sie sehen dich in fern.</w:t>
            </w:r>
          </w:p>
        </w:tc>
        <w:tc>
          <w:tcPr/>
          <w:p>
            <w:pPr>
              <w:pStyle w:val="Compact"/>
              <w:jc w:val="left"/>
            </w:pPr>
            <w:r>
              <w:t xml:space="preserve">Ellas te ven a ti a lo lejos.</w:t>
            </w:r>
          </w:p>
        </w:tc>
      </w:tr>
      <w:tr>
        <w:tc>
          <w:tcPr/>
          <w:p>
            <w:pPr>
              <w:pStyle w:val="Compact"/>
              <w:jc w:val="left"/>
            </w:pPr>
            <w:r>
              <w:t xml:space="preserve">Mein Herz hat sich in Traurigkeit gerollt;</w:t>
            </w:r>
          </w:p>
        </w:tc>
        <w:tc>
          <w:tcPr/>
          <w:p>
            <w:pPr>
              <w:pStyle w:val="Compact"/>
              <w:jc w:val="left"/>
            </w:pPr>
            <w:r>
              <w:t xml:space="preserve">Mi corazón a sí mismo en tristeza se ha enrolado;</w:t>
            </w:r>
          </w:p>
        </w:tc>
      </w:tr>
      <w:tr>
        <w:tc>
          <w:tcPr/>
          <w:p>
            <w:pPr>
              <w:pStyle w:val="Compact"/>
              <w:jc w:val="left"/>
            </w:pPr>
            <w:r>
              <w:t xml:space="preserve">War’s nicht ein Märchen, das uns beide wollt?</w:t>
            </w:r>
          </w:p>
        </w:tc>
        <w:tc>
          <w:tcPr/>
          <w:p>
            <w:pPr>
              <w:pStyle w:val="Compact"/>
              <w:jc w:val="left"/>
            </w:pPr>
            <w:r>
              <w:t xml:space="preserve">¿No fue ello un cuento, que a nosotros dos quiso?</w:t>
            </w:r>
          </w:p>
        </w:tc>
      </w:tr>
      <w:tr>
        <w:tc>
          <w:tcPr/>
          <w:p>
            <w:pPr>
              <w:pStyle w:val="Compact"/>
              <w:jc w:val="left"/>
            </w:pPr>
            <w:r>
              <w:t xml:space="preserve">Nun fällt das Eis auf unsern Liebesthron.</w:t>
            </w:r>
          </w:p>
        </w:tc>
        <w:tc>
          <w:tcPr/>
          <w:p>
            <w:pPr>
              <w:pStyle w:val="Compact"/>
              <w:jc w:val="left"/>
            </w:pPr>
            <w:r>
              <w:t xml:space="preserve">Ahora cae el hielo sobre nuestro trono de amor.</w:t>
            </w:r>
          </w:p>
        </w:tc>
      </w:tr>
    </w:tbl>
    <w:p>
      <w:r>
        <w:pict>
          <v:rect style="width:0;height:1.5pt" o:hralign="center" o:hrstd="t" o:hr="t"/>
        </w:pict>
      </w:r>
    </w:p>
    <w:bookmarkEnd w:id="17"/>
    <w:bookmarkStart w:id="18" w:name="giselheer-dem-könig-a-giselheer-el-rey"/>
    <w:p>
      <w:pPr>
        <w:pStyle w:val="Heading3"/>
      </w:pPr>
      <w:r>
        <w:t xml:space="preserve">9. Giselheer dem König / A Giselheer el Rey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weine immerzu in dein Gesicht,</w:t>
            </w:r>
          </w:p>
        </w:tc>
        <w:tc>
          <w:tcPr/>
          <w:p>
            <w:pPr>
              <w:pStyle w:val="Compact"/>
              <w:jc w:val="left"/>
            </w:pPr>
            <w:r>
              <w:t xml:space="preserve">Yo lloro continuamente en tu rostro,</w:t>
            </w:r>
          </w:p>
        </w:tc>
      </w:tr>
      <w:tr>
        <w:tc>
          <w:tcPr/>
          <w:p>
            <w:pPr>
              <w:pStyle w:val="Compact"/>
              <w:jc w:val="left"/>
            </w:pPr>
            <w:r>
              <w:t xml:space="preserve">Weil ich das Licht erfrieren sehe nicht.</w:t>
            </w:r>
          </w:p>
        </w:tc>
        <w:tc>
          <w:tcPr/>
          <w:p>
            <w:pPr>
              <w:pStyle w:val="Compact"/>
              <w:jc w:val="left"/>
            </w:pPr>
            <w:r>
              <w:t xml:space="preserve">Porque yo la luz congelarse evito (no la veo).</w:t>
            </w:r>
          </w:p>
        </w:tc>
      </w:tr>
      <w:tr>
        <w:tc>
          <w:tcPr/>
          <w:p>
            <w:pPr>
              <w:pStyle w:val="Compact"/>
              <w:jc w:val="left"/>
            </w:pPr>
            <w:r>
              <w:t xml:space="preserve">Oh Herr der Meere, sprich ein leises Wort,</w:t>
            </w:r>
          </w:p>
        </w:tc>
        <w:tc>
          <w:tcPr/>
          <w:p>
            <w:pPr>
              <w:pStyle w:val="Compact"/>
              <w:jc w:val="left"/>
            </w:pPr>
            <w:r>
              <w:t xml:space="preserve">Oh Señor de los mares, di (habla) una suave palabra,</w:t>
            </w:r>
          </w:p>
        </w:tc>
      </w:tr>
      <w:tr>
        <w:tc>
          <w:tcPr/>
          <w:p>
            <w:pPr>
              <w:pStyle w:val="Compact"/>
              <w:jc w:val="left"/>
            </w:pPr>
            <w:r>
              <w:t xml:space="preserve">Damit wir reisen an den guten Ort.</w:t>
            </w:r>
          </w:p>
        </w:tc>
        <w:tc>
          <w:tcPr/>
          <w:p>
            <w:pPr>
              <w:pStyle w:val="Compact"/>
              <w:jc w:val="left"/>
            </w:pPr>
            <w:r>
              <w:t xml:space="preserve">Con el fin de que nosotros viajemos a el buen lugar.</w:t>
            </w:r>
          </w:p>
        </w:tc>
      </w:tr>
      <w:tr>
        <w:tc>
          <w:tcPr/>
          <w:p>
            <w:pPr>
              <w:pStyle w:val="Compact"/>
              <w:jc w:val="left"/>
            </w:pPr>
            <w:r>
              <w:t xml:space="preserve">Dein Gold ist mir der Liebe süße Spur,</w:t>
            </w:r>
          </w:p>
        </w:tc>
        <w:tc>
          <w:tcPr/>
          <w:p>
            <w:pPr>
              <w:pStyle w:val="Compact"/>
              <w:jc w:val="left"/>
            </w:pPr>
            <w:r>
              <w:t xml:space="preserve">Tu oro es para mí del amor la dulce pista (rastro),</w:t>
            </w:r>
          </w:p>
        </w:tc>
      </w:tr>
      <w:tr>
        <w:tc>
          <w:tcPr/>
          <w:p>
            <w:pPr>
              <w:pStyle w:val="Compact"/>
              <w:jc w:val="left"/>
            </w:pPr>
            <w:r>
              <w:t xml:space="preserve">Verzeih mir meine stumme Kreatur.</w:t>
            </w:r>
          </w:p>
        </w:tc>
        <w:tc>
          <w:tcPr/>
          <w:p>
            <w:pPr>
              <w:pStyle w:val="Compact"/>
              <w:jc w:val="left"/>
            </w:pPr>
            <w:r>
              <w:t xml:space="preserve">Perdónale a mí a mi muda criatura.</w:t>
            </w:r>
          </w:p>
        </w:tc>
      </w:tr>
    </w:tbl>
    <w:p>
      <w:r>
        <w:pict>
          <v:rect style="width:0;height:1.5pt" o:hralign="center" o:hrstd="t" o:hr="t"/>
        </w:pict>
      </w:r>
    </w:p>
    <w:bookmarkEnd w:id="18"/>
    <w:bookmarkStart w:id="19" w:name="weltende-fin-del-mundo"/>
    <w:p>
      <w:pPr>
        <w:pStyle w:val="Heading3"/>
      </w:pPr>
      <w:r>
        <w:t xml:space="preserve">10. Weltende / Fin del Mundo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ist ein Weinen in der Welt,</w:t>
            </w:r>
          </w:p>
        </w:tc>
        <w:tc>
          <w:tcPr/>
          <w:p>
            <w:pPr>
              <w:pStyle w:val="Compact"/>
              <w:jc w:val="left"/>
            </w:pPr>
            <w:r>
              <w:t xml:space="preserve">Hay un llorar en el mundo,</w:t>
            </w:r>
          </w:p>
        </w:tc>
      </w:tr>
      <w:tr>
        <w:tc>
          <w:tcPr/>
          <w:p>
            <w:pPr>
              <w:pStyle w:val="Compact"/>
              <w:jc w:val="left"/>
            </w:pPr>
            <w:r>
              <w:t xml:space="preserve">Als ob der liebe Gott gestorben wär,</w:t>
            </w:r>
          </w:p>
        </w:tc>
        <w:tc>
          <w:tcPr/>
          <w:p>
            <w:pPr>
              <w:pStyle w:val="Compact"/>
              <w:jc w:val="left"/>
            </w:pPr>
            <w:r>
              <w:t xml:space="preserve">Como si el buen Dios muerto hubiera,</w:t>
            </w:r>
          </w:p>
        </w:tc>
      </w:tr>
      <w:tr>
        <w:tc>
          <w:tcPr/>
          <w:p>
            <w:pPr>
              <w:pStyle w:val="Compact"/>
              <w:jc w:val="left"/>
            </w:pPr>
            <w:r>
              <w:t xml:space="preserve">Und der bleierne Schatten, der niederfällt,</w:t>
            </w:r>
          </w:p>
        </w:tc>
        <w:tc>
          <w:tcPr/>
          <w:p>
            <w:pPr>
              <w:pStyle w:val="Compact"/>
              <w:jc w:val="left"/>
            </w:pPr>
            <w:r>
              <w:t xml:space="preserve">Y la de plomo sombra, que cae hacia abajo,</w:t>
            </w:r>
          </w:p>
        </w:tc>
      </w:tr>
      <w:tr>
        <w:tc>
          <w:tcPr/>
          <w:p>
            <w:pPr>
              <w:pStyle w:val="Compact"/>
              <w:jc w:val="left"/>
            </w:pPr>
            <w:r>
              <w:t xml:space="preserve">Lastet grabesschwer.</w:t>
            </w:r>
          </w:p>
        </w:tc>
        <w:tc>
          <w:tcPr/>
          <w:p>
            <w:pPr>
              <w:pStyle w:val="Compact"/>
              <w:jc w:val="left"/>
            </w:pPr>
            <w:r>
              <w:t xml:space="preserve">Pesa como tumba de pesada.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 müssen uns fester an den Händen halten,</w:t>
            </w:r>
          </w:p>
        </w:tc>
        <w:tc>
          <w:tcPr/>
          <w:p>
            <w:pPr>
              <w:pStyle w:val="Compact"/>
              <w:jc w:val="left"/>
            </w:pPr>
            <w:r>
              <w:t xml:space="preserve">Nosotros debemos a nosotros (nos) más firmemente de las manos sostener (agarrar),</w:t>
            </w:r>
          </w:p>
        </w:tc>
      </w:tr>
      <w:tr>
        <w:tc>
          <w:tcPr/>
          <w:p>
            <w:pPr>
              <w:pStyle w:val="Compact"/>
              <w:jc w:val="left"/>
            </w:pPr>
            <w:r>
              <w:t xml:space="preserve">Sonst wird uns der Strom entreißen.</w:t>
            </w:r>
          </w:p>
        </w:tc>
        <w:tc>
          <w:tcPr/>
          <w:p>
            <w:pPr>
              <w:pStyle w:val="Compact"/>
              <w:jc w:val="left"/>
            </w:pPr>
            <w:r>
              <w:t xml:space="preserve">De lo contrario nos va a nosotros la corriente a arrancar lejos.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2026-02-26T11:15:49Z</dcterms:created>
  <dcterms:modified xsi:type="dcterms:W3CDTF">2026-02-26T11:15:49Z</dcterms:modified>
</cp:coreProperties>
</file>

<file path=docProps/custom.xml><?xml version="1.0" encoding="utf-8"?>
<Properties xmlns="http://schemas.openxmlformats.org/officeDocument/2006/custom-properties" xmlns:vt="http://schemas.openxmlformats.org/officeDocument/2006/docPropsVTypes"/>
</file>