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rlene-von-weber-1885-1960"/>
    <w:p>
      <w:pPr>
        <w:pStyle w:val="Heading1"/>
      </w:pPr>
      <w:r>
        <w:t xml:space="preserve">Marlene von Weber (1885-1960)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Marlene von Weber.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