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dwig-lachmann-1868-1918"/>
    <w:p>
      <w:pPr>
        <w:pStyle w:val="Heading1"/>
      </w:pPr>
      <w:r>
        <w:t xml:space="preserve">Hedwig Lachmann (1868-1918)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Hedwig Lachmann.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