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nte-alighieri"/>
    <w:p>
      <w:pPr>
        <w:pStyle w:val="Heading1"/>
      </w:pPr>
      <w:r>
        <w:t xml:space="preserve">Dante Alighieri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1265 - 1321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Dante Alighieri, el</w:t>
      </w:r>
      <w:r>
        <w:t xml:space="preserve"> </w:t>
      </w:r>
      <w:r>
        <w:t xml:space="preserve">‘Sommo Poeta’</w:t>
      </w:r>
      <w:r>
        <w:t xml:space="preserve">, es el pilar de la literatura italiana. Su vida sentimental y literaria está marcada a fuego por una sola figura: Beatrice Portinari (Beatriz), a quien conoció cuando ambos tenían solo nueve años.</w:t>
      </w:r>
    </w:p>
    <w:p>
      <w:pPr>
        <w:pStyle w:val="BodyText"/>
      </w:pPr>
      <w:r>
        <w:t xml:space="preserve">Beatriz fue su gran musa, el amor platónico y trascendental que inspiró la</w:t>
      </w:r>
      <w:r>
        <w:t xml:space="preserve"> </w:t>
      </w:r>
      <w:r>
        <w:t xml:space="preserve">‘Vita Nuova’</w:t>
      </w:r>
      <w:r>
        <w:t xml:space="preserve"> </w:t>
      </w:r>
      <w:r>
        <w:t xml:space="preserve">y que, tras su prematura muerte, se convirtió en su guía espiritual a través del Paraíso en</w:t>
      </w:r>
      <w:r>
        <w:t xml:space="preserve"> </w:t>
      </w:r>
      <w:r>
        <w:t xml:space="preserve">‘La Divina Comedia’</w:t>
      </w:r>
      <w:r>
        <w:t xml:space="preserve">.</w:t>
      </w:r>
    </w:p>
    <w:p>
      <w:pPr>
        <w:pStyle w:val="BodyText"/>
      </w:pPr>
      <w:r>
        <w:t xml:space="preserve">Aunque Dante se casó por conveniencia con Gemma Donati, con quien tuvo varios hijos, su poesía amorosa es el testimonio supremo del</w:t>
      </w:r>
      <w:r>
        <w:t xml:space="preserve"> </w:t>
      </w:r>
      <w:r>
        <w:t xml:space="preserve">‘Dolce Stil Novo’</w:t>
      </w:r>
      <w:r>
        <w:t xml:space="preserve">, donde el amor por la mujer amada eleva el alma humana hasta la contemplación divina.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5f5778cd5eee116c807bc399b27e11cf6b3ad58"/>
    <w:p>
      <w:pPr>
        <w:pStyle w:val="Heading3"/>
      </w:pPr>
      <w:r>
        <w:t xml:space="preserve">1. Tanto gentile e tanto onesta pare / Tan gentil y tan honesta parece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Tanto gentile e tanto onesta pare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 gentil y tan honesta parece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donna mia quand’ella altrui saluta,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señora cuando a otros saluda,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ch’ogne lingua deven tremando muta,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toda lengua tiembla y queda muda,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li occhi no l’ardiscon di guardare.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los ojos no se atreven a mirarla.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Ella si va, sentendosi laudare,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se va, escuchándose alabar,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benignamente d’umiltà vestuta;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benignamente de humildad vestida;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par che sia una cosa venuta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parece que sea una cosa venida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 cielo in terra a miracol mostrare.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cielo a la tierra a mostrar un milagro.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ne-li-occhi-porta-en-los-ojos-lleva"/>
    <w:p>
      <w:pPr>
        <w:pStyle w:val="Heading3"/>
      </w:pPr>
      <w:r>
        <w:t xml:space="preserve">2. Ne li occhi porta / En los ojos lleva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li occhi porta la mia donna Amore,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los ojos lleva mi señora a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che si fa gentil ciò ch’ella mira;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lo cual se hace gentil lo que ella mira;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ov’ella passa, ogn’om ver lei si gira,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ella pasa, todo hombre hacia ella se gira,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cui saluta fa tremar lo core.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 quien saluda hace temblar el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che, bassando il viso, tutto smore,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que, bajando el rostro, todo palidece,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d’ogni suo difetto allor sospira: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 cada defecto suyo entonces suspira: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fugge dinanzi a lei superbia ed 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huye ante ella la soberbia y la 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Aiutatemi, donne, farle onore.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Ayudadme, mujeres, a hacerle honor.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a9cc34c25bbeeab82a666dcdce72b5dc187cc48"/>
    <w:p>
      <w:pPr>
        <w:pStyle w:val="Heading3"/>
      </w:pPr>
      <w:r>
        <w:t xml:space="preserve">3. Guido, i’ vorrei che tu e Lapo ed io / Guido, yo querría que tú y Lapo y yo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Guido, i’ vorrei che tu e Lapo ed 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Guido, yo querría que tú y Lapo y 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fossimo presi per incantamento,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fuésemos tomados por encantamiento,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messi in un vasel ch’ad ogni 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puestos en un bajel que con cualquier viento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mare andasse al voler vostro e mio.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mar anduviese a voluntad vuestra y mía.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che fortuna od altro tempo 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que ni tempestad ni otro tiempo malo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 ci potesse dare impedimento,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nos pudiese dar impedimento,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anzi, vivendo sempre in un talento,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 bien, viviendo siempre en un solo deseo,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stare insieme crescesse ’l disio.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estar juntos creciese el anhelo.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oltre-la-spera-más-allá-de-la-esfera"/>
    <w:p>
      <w:pPr>
        <w:pStyle w:val="Heading3"/>
      </w:pPr>
      <w:r>
        <w:t xml:space="preserve">4. Oltre la spera / Más allá de la esfera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Oltre la spera che più larga gira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allá de la esfera que más ancha gira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passa ’l sospiro ch’esce del mio core: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 el suspiro que sale de mi corazón: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intelligenza nova, che l’Amore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inteligencia nueva, que el Amor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piangendo mette in lui, pur sù lo tira.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llorando pone en él, siempre hacia arriba lo atrae.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Quand’elli è giunto là dove disira,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él ha llegado allí donde desea,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vede una donna, che riceve onore,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 a una mujer, que recibe honores,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luce sì, che per lo suo splendore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luce tanto, que por su esplendor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 peregrino spirito la mira.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espíritu peregrino la mira.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d298414b3c73684726e687672f6bec05972a272"/>
    <w:p>
      <w:pPr>
        <w:pStyle w:val="Heading3"/>
      </w:pPr>
      <w:r>
        <w:t xml:space="preserve">5. Amore e ’l cor gentil / El amor y el corazón gentil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Amore e ’l cor gentil sono una cosa,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y el corazón gentil son una sola cosa,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sì come il saggio in suo dittare pone,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así como el sabio en su poema afirma,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così esser l’un sanza l’altro 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tanto se atreve a estar el uno sin el otro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com’alma razional sanza ragione.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alma racional sin 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Falli natura quand’è amorosa,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hace la naturaleza cuando está amorosa,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per sire e ’l cor per sua magione,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Amor por señor y al corazón por su mansión,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dentro la qual dormendo si riposa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dentro de la cual durmiendo descansa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 volta poco e tal lunga stagione.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veces poco y a veces una larga estación.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on-laltre-donne-con-las-otras-mujeres"/>
    <w:p>
      <w:pPr>
        <w:pStyle w:val="Heading3"/>
      </w:pPr>
      <w:r>
        <w:t xml:space="preserve">6. Con l’altre donne / Con las otras mujeres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 l’altre donne mia vista gabbate,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las otras mujeres de mi aspecto os burláis,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non pensate, donna, onde si mova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pensáis, señora, de dónde procede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ch’io vi rassembri sì figura 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yo os parezca tan extraña figura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quando riguardo la vostra beltate.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contemplo vuestra belleza.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lo saveste, non poria pietate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lo supierais, no podría la piedad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tener più contra me l’usata prova,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mantener más contra mí su prueba acostumbrada,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ché Amor, quando sì presso a voi mi trova,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Amor, cuando tan cerca de vos me encuentra,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piglia baldanza e tanta securtate.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osadía y tanta seguridad.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i-mi-son-pargoletta-yo-soy-una-jovencita"/>
    <w:p>
      <w:pPr>
        <w:pStyle w:val="Heading3"/>
      </w:pPr>
      <w:r>
        <w:t xml:space="preserve">7. I’ mi son pargoletta / Yo soy una jovencita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mi son pargoletta bella e nova,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soy una jovencita hermosa y lozana,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son venuta per mostrare altrui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he venido para mostrar a otros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delle bellezze del loco ond’io fui.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bellezas del lugar de donde fui.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I’ fui del cielo, e tornerovvi ancora.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fui del cielo, y allí volveré aún.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dar diletto a altrui qui son rimasa;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dar deleite a otros aquí me he quedado;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chi mi vede e non se n’innamora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quien me ve y no de mí se enamora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d’amor non averà mai intelligenza.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 amor no tendrá jamás entendimiento.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Xd7aa269f86daa489e0f9e27f172fb523e6fe8e3"/>
    <w:p>
      <w:pPr>
        <w:pStyle w:val="Heading3"/>
      </w:pPr>
      <w:r>
        <w:t xml:space="preserve">8. Due donne in cima della mente mia / Dos mujeres en lo alto de mi mente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Due donne in cima della mente 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 mujeres en la cima de mi 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venute sono a ragionar d’amore: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 venido a razonar sobre el amor: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l’una ha in sé cortesia e valore,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una tiene en sí cortesía y valentía,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prudenza e onestà in compagnia;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prudencia y honestidad por compañía;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l’altra ha bellezza e vaga leggiadria,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otra tiene belleza y dulce donaire,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adorna gentilezza le fa onore.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un adorno de gentileza le hace honor.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ringrazio il dolce mio signore,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agradezco a mi dulce señor,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mi dà pregio di tale signoria.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da el privilegio de tal señorío.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77d0bd1bdb9538c4c0e4d7394cbcfe67a8a610a"/>
    <w:p>
      <w:pPr>
        <w:pStyle w:val="Heading3"/>
      </w:pPr>
      <w:r>
        <w:t xml:space="preserve">9. Se Lippo amico se’ tu che mi leggi / Si, amigo Lippo, eres tú quien me lee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Lippo amico se’ tu che mi leggi,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Si, amigo Lippo, eres tú quien me lee,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vedrai che questo testo amor nasconde;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verás que este texto esconde amor;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te ne prego, se di cor m’asconde,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te lo ruego, si de corazón se me esconde,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tu per vero amante ti pareggi.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tú por verdadero amante te iguales.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sai che quando Amor i cuori elegge,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sabes que cuando el Amor elige los corazones,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 l’uno all’altro forte riconfonde.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luego confunde fuertemente al uno con el otro.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io che son ferito d’alte 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que estoy herido por altas olas,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spero che grazia il mio destin sorregga.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espero que la gracia sostenga mi destino.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abe13980408bffc982a492da9c9405bb7a45c8b"/>
    <w:p>
      <w:pPr>
        <w:pStyle w:val="Heading3"/>
      </w:pPr>
      <w:r>
        <w:t xml:space="preserve">10. Voi che savete ragionar d’amore / Vosotras que sabéis razonar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Italiano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 che savete ragionar d’amore,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Vosotras que sabéis razonar de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udite la canzone del mio stato,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escuchad la canción de mi estado,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ditemi se c’è alcun malato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decidme si hay algún enfermo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senta come me tanto dolore.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sienta como yo tanto dolor.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 porto dentro a me un vivo foco,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llevo dentro de mí un vivo fuego,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 mi consuma e mai non m’abbandona.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me consume y jamás me abandona,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se per pianto l’anima risuona,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si por el llanto el alma resuena,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Amor ne ride e ne fa dolce gioco.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se ríe de ello y hace dulce juego.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2026-02-26T12:33:22Z</dcterms:created>
  <dcterms:modified xsi:type="dcterms:W3CDTF">2026-02-26T12:33:22Z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