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Qiu Jin</w:t>
      </w:r>
    </w:p>
    <w:p>
      <w:pPr>
        <w:pStyle w:val="Heading1"/>
      </w:pPr>
      <w:r>
        <w:t>Biografía Sentimental</w:t>
      </w:r>
    </w:p>
    <w:p>
      <w:r>
        <w:t>Qiu Jin (1875-1907) fue una revolucionaria, feminista y poetisa que luchó contra la dinastía Qing. Aunque su fama es política, su poesía íntima revela la soledad de una mujer atrapada en un matrimonio convencional y su anhelo por un alma gemela capaz de comprender su espíritu.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2: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3: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4: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5: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6: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7: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8: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9: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p>
      <w:pPr>
        <w:pStyle w:val="Heading2"/>
      </w:pPr>
      <w:r>
        <w:t>Poema 10: 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身不得，男儿列，心却比，男儿烈。</w:t>
            </w:r>
          </w:p>
        </w:tc>
        <w:tc>
          <w:tcPr>
            <w:tcW w:type="dxa" w:w="4320"/>
          </w:tcPr>
          <w:p>
            <w:r>
              <w:t>Mi cuerpo no está en las filas de los hombres,&lt;br&gt;pero mi corazón es más audaz que el de ellos.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