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érard-dhouville"/>
    <w:p>
      <w:pPr>
        <w:pStyle w:val="Heading1"/>
      </w:pPr>
      <w:r>
        <w:t xml:space="preserve">Gérard d’Houville</w:t>
      </w:r>
    </w:p>
    <w:p>
      <w:pPr>
        <w:pStyle w:val="FirstParagraph"/>
      </w:pPr>
      <w:r>
        <w:rPr>
          <w:b/>
          <w:bCs/>
        </w:rPr>
        <w:t xml:space="preserve">Fechas:</w:t>
      </w:r>
      <w:r>
        <w:t xml:space="preserve"> </w:t>
      </w:r>
      <w:r>
        <w:t xml:space="preserve">1875 - 1963</w:t>
      </w:r>
    </w:p>
    <w:bookmarkStart w:id="9" w:name="biografía"/>
    <w:p>
      <w:pPr>
        <w:pStyle w:val="Heading2"/>
      </w:pPr>
      <w:r>
        <w:t xml:space="preserve">Biografía</w:t>
      </w:r>
    </w:p>
    <w:p>
      <w:pPr>
        <w:pStyle w:val="FirstParagraph"/>
      </w:pPr>
      <w:r>
        <w:t xml:space="preserve">Marie de Régnier, cuyo apellido de soltera era Marie de Heredia (hija del ilustre poeta parnasiano José-Maria de Heredia), escribió sus celebradas poesías y novelas bajo el pseudónimo literario masculino de Gérard d’Houville, en memoria al apellido de su abuela normanda.</w:t>
      </w:r>
    </w:p>
    <w:p>
      <w:pPr>
        <w:pStyle w:val="BodyText"/>
      </w:pPr>
      <w:r>
        <w:t xml:space="preserve">Estuvo casada con el poeta Henri de Régnier pero fue, célebremente, la amante más trascendental y musa absoluta del poeta Pierre Louÿs (padre de su hijo), así como de otros insignes escritores como d’Annunzio. Su vida sentimental fue legendaria, un pilar ineludible del mundanal mundo literario parisino del cambio de siglo.</w:t>
      </w:r>
    </w:p>
    <w:p>
      <w:pPr>
        <w:pStyle w:val="BodyText"/>
      </w:pPr>
      <w:r>
        <w:t xml:space="preserve">Su producción lírica (</w:t>
      </w:r>
      <w:r>
        <w:t xml:space="preserve">‘Vingt poèmes’</w:t>
      </w:r>
      <w:r>
        <w:t xml:space="preserve">,</w:t>
      </w:r>
      <w:r>
        <w:t xml:space="preserve"> </w:t>
      </w:r>
      <w:r>
        <w:t xml:space="preserve">‘Les Poésies’</w:t>
      </w:r>
      <w:r>
        <w:t xml:space="preserve">) está fuertemente impregnada de la herencia clásica y parnasiana, pero a ella añadió su instintiva y arrolladora sensualidad femenina. Su acercamiento al amor mezcla el clasicismo helénico con el erotismo languideciente y lúbrico: para Houville, el amor físico es la máxima expresión estética de la vida, casi divina en su belleza pagana.</w:t>
      </w:r>
    </w:p>
    <w:bookmarkEnd w:id="9"/>
    <w:bookmarkStart w:id="20" w:name="poemas"/>
    <w:p>
      <w:pPr>
        <w:pStyle w:val="Heading2"/>
      </w:pPr>
      <w:r>
        <w:t xml:space="preserve">Poemas</w:t>
      </w:r>
    </w:p>
    <w:bookmarkStart w:id="10" w:name="ode-sensuelle-oda-sensual"/>
    <w:p>
      <w:pPr>
        <w:pStyle w:val="Heading3"/>
      </w:pPr>
      <w:r>
        <w:t xml:space="preserve">1. Ode Sensuelle / Oda Sensual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Le vent du sud a mis le trouble dans mon sang.</w:t>
            </w:r>
          </w:p>
        </w:tc>
        <w:tc>
          <w:tcPr/>
          <w:p>
            <w:pPr>
              <w:pStyle w:val="Compact"/>
              <w:jc w:val="left"/>
            </w:pPr>
            <w:r>
              <w:t xml:space="preserve">El viento del sur ha puesto la turbación en mi sangre.</w:t>
            </w:r>
          </w:p>
        </w:tc>
      </w:tr>
      <w:tr>
        <w:tc>
          <w:tcPr/>
          <w:p>
            <w:pPr>
              <w:pStyle w:val="Compact"/>
              <w:jc w:val="left"/>
            </w:pPr>
            <w:r>
              <w:t xml:space="preserve">O viens, amant de l’ombre, à mon appel pressant.</w:t>
            </w:r>
          </w:p>
        </w:tc>
        <w:tc>
          <w:tcPr/>
          <w:p>
            <w:pPr>
              <w:pStyle w:val="Compact"/>
              <w:jc w:val="left"/>
            </w:pPr>
            <w:r>
              <w:t xml:space="preserve">Oh ven, amante de la sombra, a mi llamada acuciante.</w:t>
            </w:r>
          </w:p>
        </w:tc>
      </w:tr>
      <w:tr>
        <w:tc>
          <w:tcPr/>
          <w:p>
            <w:pPr>
              <w:pStyle w:val="Compact"/>
              <w:jc w:val="left"/>
            </w:pPr>
            <w:r>
              <w:t xml:space="preserve">Laisse ta lèvre lourde écraser ma faiblesse,</w:t>
            </w:r>
          </w:p>
        </w:tc>
        <w:tc>
          <w:tcPr/>
          <w:p>
            <w:pPr>
              <w:pStyle w:val="Compact"/>
              <w:jc w:val="left"/>
            </w:pPr>
            <w:r>
              <w:t xml:space="preserve">Deja a tu labio pesado aplastar mi debilidad,</w:t>
            </w:r>
          </w:p>
        </w:tc>
      </w:tr>
      <w:tr>
        <w:tc>
          <w:tcPr/>
          <w:p>
            <w:pPr>
              <w:pStyle w:val="Compact"/>
              <w:jc w:val="left"/>
            </w:pPr>
            <w:r>
              <w:t xml:space="preserve">Et mes seins frissonner au choc de ton ivresse.</w:t>
            </w:r>
          </w:p>
        </w:tc>
        <w:tc>
          <w:tcPr/>
          <w:p>
            <w:pPr>
              <w:pStyle w:val="Compact"/>
              <w:jc w:val="left"/>
            </w:pPr>
            <w:r>
              <w:t xml:space="preserve">Y a mis senos estremecerse al choque de tu embriaguez.</w:t>
            </w:r>
          </w:p>
        </w:tc>
      </w:tr>
      <w:tr>
        <w:tc>
          <w:tcPr/>
          <w:p>
            <w:pPr>
              <w:pStyle w:val="Compact"/>
              <w:jc w:val="left"/>
            </w:pPr>
            <w:r>
              <w:t xml:space="preserve">Rien ne vaut le midi de nos corps en sueur,</w:t>
            </w:r>
          </w:p>
        </w:tc>
        <w:tc>
          <w:tcPr/>
          <w:p>
            <w:pPr>
              <w:pStyle w:val="Compact"/>
              <w:jc w:val="left"/>
            </w:pPr>
            <w:r>
              <w:t xml:space="preserve">Nada no vale el mediodía de nuestros cuerpos en sudor,</w:t>
            </w:r>
          </w:p>
        </w:tc>
      </w:tr>
      <w:tr>
        <w:tc>
          <w:tcPr/>
          <w:p>
            <w:pPr>
              <w:pStyle w:val="Compact"/>
              <w:jc w:val="left"/>
            </w:pPr>
            <w:r>
              <w:t xml:space="preserve">Où l’amour est le Dieu de notre folle ardeur.</w:t>
            </w:r>
          </w:p>
        </w:tc>
        <w:tc>
          <w:tcPr/>
          <w:p>
            <w:pPr>
              <w:pStyle w:val="Compact"/>
              <w:jc w:val="left"/>
            </w:pPr>
            <w:r>
              <w:t xml:space="preserve">Donde el amor es el Dios de nuestro loco ardor.</w:t>
            </w:r>
          </w:p>
        </w:tc>
      </w:tr>
    </w:tbl>
    <w:p>
      <w:r>
        <w:pict>
          <v:rect style="width:0;height:1.5pt" o:hralign="center" o:hrstd="t" o:hr="t"/>
        </w:pict>
      </w:r>
    </w:p>
    <w:bookmarkEnd w:id="10"/>
    <w:bookmarkStart w:id="11" w:name="le-serment-antique-el-juramento-antiguo"/>
    <w:p>
      <w:pPr>
        <w:pStyle w:val="Heading3"/>
      </w:pPr>
      <w:r>
        <w:t xml:space="preserve">2. Le Serment Antique / El Juramento Antiguo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Par les Dieux souriants sur le marbre des temples,</w:t>
            </w:r>
          </w:p>
        </w:tc>
        <w:tc>
          <w:tcPr/>
          <w:p>
            <w:pPr>
              <w:pStyle w:val="Compact"/>
              <w:jc w:val="left"/>
            </w:pPr>
            <w:r>
              <w:t xml:space="preserve">Por los Dioses sonrientes sobre el mármol de los templos,</w:t>
            </w:r>
          </w:p>
        </w:tc>
      </w:tr>
      <w:tr>
        <w:tc>
          <w:tcPr/>
          <w:p>
            <w:pPr>
              <w:pStyle w:val="Compact"/>
              <w:jc w:val="left"/>
            </w:pPr>
            <w:r>
              <w:t xml:space="preserve">Je jure de t’offrir la sainte ardeur sans exemples.</w:t>
            </w:r>
          </w:p>
        </w:tc>
        <w:tc>
          <w:tcPr/>
          <w:p>
            <w:pPr>
              <w:pStyle w:val="Compact"/>
              <w:jc w:val="left"/>
            </w:pPr>
            <w:r>
              <w:t xml:space="preserve">Yo juro de ofrecerte el santo ardor sin ejemplos.</w:t>
            </w:r>
          </w:p>
        </w:tc>
      </w:tr>
      <w:tr>
        <w:tc>
          <w:tcPr/>
          <w:p>
            <w:pPr>
              <w:pStyle w:val="Compact"/>
              <w:jc w:val="left"/>
            </w:pPr>
            <w:r>
              <w:t xml:space="preserve">Prends l’amphore de chair où l’hydromel ruisselle,</w:t>
            </w:r>
          </w:p>
        </w:tc>
        <w:tc>
          <w:tcPr/>
          <w:p>
            <w:pPr>
              <w:pStyle w:val="Compact"/>
              <w:jc w:val="left"/>
            </w:pPr>
            <w:r>
              <w:t xml:space="preserve">Toma el ánfora de carne donde la hidromiel chorrea,</w:t>
            </w:r>
          </w:p>
        </w:tc>
      </w:tr>
      <w:tr>
        <w:tc>
          <w:tcPr/>
          <w:p>
            <w:pPr>
              <w:pStyle w:val="Compact"/>
              <w:jc w:val="left"/>
            </w:pPr>
            <w:r>
              <w:t xml:space="preserve">Mon amour est d’un culte et la flamme est cruelle.</w:t>
            </w:r>
          </w:p>
        </w:tc>
        <w:tc>
          <w:tcPr/>
          <w:p>
            <w:pPr>
              <w:pStyle w:val="Compact"/>
              <w:jc w:val="left"/>
            </w:pPr>
            <w:r>
              <w:t xml:space="preserve">Mi amor es de un culto y la llama es cruel.</w:t>
            </w:r>
          </w:p>
        </w:tc>
      </w:tr>
      <w:tr>
        <w:tc>
          <w:tcPr/>
          <w:p>
            <w:pPr>
              <w:pStyle w:val="Compact"/>
              <w:jc w:val="left"/>
            </w:pPr>
            <w:r>
              <w:t xml:space="preserve">Nous serons deux païens dans un siècle d’ennui,</w:t>
            </w:r>
          </w:p>
        </w:tc>
        <w:tc>
          <w:tcPr/>
          <w:p>
            <w:pPr>
              <w:pStyle w:val="Compact"/>
              <w:jc w:val="left"/>
            </w:pPr>
            <w:r>
              <w:t xml:space="preserve">Nosotros seremos dos paganos en un siglo de hastío,</w:t>
            </w:r>
          </w:p>
        </w:tc>
      </w:tr>
      <w:tr>
        <w:tc>
          <w:tcPr/>
          <w:p>
            <w:pPr>
              <w:pStyle w:val="Compact"/>
              <w:jc w:val="left"/>
            </w:pPr>
            <w:r>
              <w:t xml:space="preserve">Faisant luire le feu que la laideur a fui.</w:t>
            </w:r>
          </w:p>
        </w:tc>
        <w:tc>
          <w:tcPr/>
          <w:p>
            <w:pPr>
              <w:pStyle w:val="Compact"/>
              <w:jc w:val="left"/>
            </w:pPr>
            <w:r>
              <w:t xml:space="preserve">Haciendo lucir el fuego que la fealdad ha huido.</w:t>
            </w:r>
          </w:p>
        </w:tc>
      </w:tr>
    </w:tbl>
    <w:p>
      <w:r>
        <w:pict>
          <v:rect style="width:0;height:1.5pt" o:hralign="center" o:hrstd="t" o:hr="t"/>
        </w:pict>
      </w:r>
    </w:p>
    <w:bookmarkEnd w:id="11"/>
    <w:bookmarkStart w:id="12" w:name="séparés-separados"/>
    <w:p>
      <w:pPr>
        <w:pStyle w:val="Heading3"/>
      </w:pPr>
      <w:r>
        <w:t xml:space="preserve">3. Séparés / Separados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Tu as fui vers la mer au bateau de l’exil,</w:t>
            </w:r>
          </w:p>
        </w:tc>
        <w:tc>
          <w:tcPr/>
          <w:p>
            <w:pPr>
              <w:pStyle w:val="Compact"/>
              <w:jc w:val="left"/>
            </w:pPr>
            <w:r>
              <w:t xml:space="preserve">Tú has huido hacia la mar al barco del exilio,</w:t>
            </w:r>
          </w:p>
        </w:tc>
      </w:tr>
      <w:tr>
        <w:tc>
          <w:tcPr/>
          <w:p>
            <w:pPr>
              <w:pStyle w:val="Compact"/>
              <w:jc w:val="left"/>
            </w:pPr>
            <w:r>
              <w:t xml:space="preserve">Et je reste au salon sur mon fauteuil subtil.</w:t>
            </w:r>
          </w:p>
        </w:tc>
        <w:tc>
          <w:tcPr/>
          <w:p>
            <w:pPr>
              <w:pStyle w:val="Compact"/>
              <w:jc w:val="left"/>
            </w:pPr>
            <w:r>
              <w:t xml:space="preserve">Y yo quedo al salón sobre mi sillón sutil.</w:t>
            </w:r>
          </w:p>
        </w:tc>
      </w:tr>
      <w:tr>
        <w:tc>
          <w:tcPr/>
          <w:p>
            <w:pPr>
              <w:pStyle w:val="Compact"/>
              <w:jc w:val="left"/>
            </w:pPr>
            <w:r>
              <w:t xml:space="preserve">Mais la soie de mon lit se souvient de ta trace,</w:t>
            </w:r>
          </w:p>
        </w:tc>
        <w:tc>
          <w:tcPr/>
          <w:p>
            <w:pPr>
              <w:pStyle w:val="Compact"/>
              <w:jc w:val="left"/>
            </w:pPr>
            <w:r>
              <w:t xml:space="preserve">Pero la seda de mi cama se acuerda de tu huella,</w:t>
            </w:r>
          </w:p>
        </w:tc>
      </w:tr>
      <w:tr>
        <w:tc>
          <w:tcPr/>
          <w:p>
            <w:pPr>
              <w:pStyle w:val="Compact"/>
              <w:jc w:val="left"/>
            </w:pPr>
            <w:r>
              <w:t xml:space="preserve">Et parfume l’absence où ma fierté s’efface.</w:t>
            </w:r>
          </w:p>
        </w:tc>
        <w:tc>
          <w:tcPr/>
          <w:p>
            <w:pPr>
              <w:pStyle w:val="Compact"/>
              <w:jc w:val="left"/>
            </w:pPr>
            <w:r>
              <w:t xml:space="preserve">Y perfuma la ausencia donde mi altivez se borra.</w:t>
            </w:r>
          </w:p>
        </w:tc>
      </w:tr>
      <w:tr>
        <w:tc>
          <w:tcPr/>
          <w:p>
            <w:pPr>
              <w:pStyle w:val="Compact"/>
              <w:jc w:val="left"/>
            </w:pPr>
            <w:r>
              <w:t xml:space="preserve">L’amour est un couteau qui retourne à la plaie,</w:t>
            </w:r>
          </w:p>
        </w:tc>
        <w:tc>
          <w:tcPr/>
          <w:p>
            <w:pPr>
              <w:pStyle w:val="Compact"/>
              <w:jc w:val="left"/>
            </w:pPr>
            <w:r>
              <w:t xml:space="preserve">El amor es un cuchillo que regresa a la llaga,</w:t>
            </w:r>
          </w:p>
        </w:tc>
      </w:tr>
      <w:tr>
        <w:tc>
          <w:tcPr/>
          <w:p>
            <w:pPr>
              <w:pStyle w:val="Compact"/>
              <w:jc w:val="left"/>
            </w:pPr>
            <w:r>
              <w:t xml:space="preserve">Dès que l’amant lointain nous ferme sa futaie.</w:t>
            </w:r>
          </w:p>
        </w:tc>
        <w:tc>
          <w:tcPr/>
          <w:p>
            <w:pPr>
              <w:pStyle w:val="Compact"/>
              <w:jc w:val="left"/>
            </w:pPr>
            <w:r>
              <w:t xml:space="preserve">Desde que el amante lejano nos cierra su bosque de fustes.</w:t>
            </w:r>
          </w:p>
        </w:tc>
      </w:tr>
    </w:tbl>
    <w:p>
      <w:r>
        <w:pict>
          <v:rect style="width:0;height:1.5pt" o:hralign="center" o:hrstd="t" o:hr="t"/>
        </w:pict>
      </w:r>
    </w:p>
    <w:bookmarkEnd w:id="12"/>
    <w:bookmarkStart w:id="13" w:name="le-baiser-de-midi-el-beso-de-mediodía"/>
    <w:p>
      <w:pPr>
        <w:pStyle w:val="Heading3"/>
      </w:pPr>
      <w:r>
        <w:t xml:space="preserve">4. Le Baiser de Midi / El Beso de Mediodía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La lumière est si crue, et ta joue est brûlante.</w:t>
            </w:r>
          </w:p>
        </w:tc>
        <w:tc>
          <w:tcPr/>
          <w:p>
            <w:pPr>
              <w:pStyle w:val="Compact"/>
              <w:jc w:val="left"/>
            </w:pPr>
            <w:r>
              <w:t xml:space="preserve">La luz es tan cruda, y tu mejilla es ardiente.</w:t>
            </w:r>
          </w:p>
        </w:tc>
      </w:tr>
      <w:tr>
        <w:tc>
          <w:tcPr/>
          <w:p>
            <w:pPr>
              <w:pStyle w:val="Compact"/>
              <w:jc w:val="left"/>
            </w:pPr>
            <w:r>
              <w:t xml:space="preserve">Ne nous cachons pas d’être une chair suppliante.</w:t>
            </w:r>
          </w:p>
        </w:tc>
        <w:tc>
          <w:tcPr/>
          <w:p>
            <w:pPr>
              <w:pStyle w:val="Compact"/>
              <w:jc w:val="left"/>
            </w:pPr>
            <w:r>
              <w:t xml:space="preserve">No nos ocultemos en absoluto de ser una carne suplicante.</w:t>
            </w:r>
          </w:p>
        </w:tc>
      </w:tr>
      <w:tr>
        <w:tc>
          <w:tcPr/>
          <w:p>
            <w:pPr>
              <w:pStyle w:val="Compact"/>
              <w:jc w:val="left"/>
            </w:pPr>
            <w:r>
              <w:t xml:space="preserve">L’ardeur que la nature exige du verger,</w:t>
            </w:r>
          </w:p>
        </w:tc>
        <w:tc>
          <w:tcPr/>
          <w:p>
            <w:pPr>
              <w:pStyle w:val="Compact"/>
              <w:jc w:val="left"/>
            </w:pPr>
            <w:r>
              <w:t xml:space="preserve">El ardor que la naturaleza exige del huerto,</w:t>
            </w:r>
          </w:p>
        </w:tc>
      </w:tr>
      <w:tr>
        <w:tc>
          <w:tcPr/>
          <w:p>
            <w:pPr>
              <w:pStyle w:val="Compact"/>
              <w:jc w:val="left"/>
            </w:pPr>
            <w:r>
              <w:t xml:space="preserve">Nous devons à nous deux aussi bien la forger.</w:t>
            </w:r>
          </w:p>
        </w:tc>
        <w:tc>
          <w:tcPr/>
          <w:p>
            <w:pPr>
              <w:pStyle w:val="Compact"/>
              <w:jc w:val="left"/>
            </w:pPr>
            <w:r>
              <w:t xml:space="preserve">Nosotros debemos a nosotros dos también bien forjarlo.</w:t>
            </w:r>
          </w:p>
        </w:tc>
      </w:tr>
      <w:tr>
        <w:tc>
          <w:tcPr/>
          <w:p>
            <w:pPr>
              <w:pStyle w:val="Compact"/>
              <w:jc w:val="left"/>
            </w:pPr>
            <w:r>
              <w:t xml:space="preserve">Donne-moi ta pâleur où le grand soleil mord,</w:t>
            </w:r>
          </w:p>
        </w:tc>
        <w:tc>
          <w:tcPr/>
          <w:p>
            <w:pPr>
              <w:pStyle w:val="Compact"/>
              <w:jc w:val="left"/>
            </w:pPr>
            <w:r>
              <w:t xml:space="preserve">Dame tu palidez donde el gran sol muerde,</w:t>
            </w:r>
          </w:p>
        </w:tc>
      </w:tr>
      <w:tr>
        <w:tc>
          <w:tcPr/>
          <w:p>
            <w:pPr>
              <w:pStyle w:val="Compact"/>
              <w:jc w:val="left"/>
            </w:pPr>
            <w:r>
              <w:t xml:space="preserve">Je l’aimerai jusqu’au frisson pur de la mort.</w:t>
            </w:r>
          </w:p>
        </w:tc>
        <w:tc>
          <w:tcPr/>
          <w:p>
            <w:pPr>
              <w:pStyle w:val="Compact"/>
              <w:jc w:val="left"/>
            </w:pPr>
            <w:r>
              <w:t xml:space="preserve">Yo la amaré hasta el escalofrío puro de la muerte.</w:t>
            </w:r>
          </w:p>
        </w:tc>
      </w:tr>
    </w:tbl>
    <w:p>
      <w:r>
        <w:pict>
          <v:rect style="width:0;height:1.5pt" o:hralign="center" o:hrstd="t" o:hr="t"/>
        </w:pict>
      </w:r>
    </w:p>
    <w:bookmarkEnd w:id="13"/>
    <w:bookmarkStart w:id="14" w:name="la-jalousie-grecque-los-celos-griegos"/>
    <w:p>
      <w:pPr>
        <w:pStyle w:val="Heading3"/>
      </w:pPr>
      <w:r>
        <w:t xml:space="preserve">5. La Jalousie Grecque / Los Celos Griegos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Si j’apprenais un jour que la blanche Hélèna</w:t>
            </w:r>
          </w:p>
        </w:tc>
        <w:tc>
          <w:tcPr/>
          <w:p>
            <w:pPr>
              <w:pStyle w:val="Compact"/>
              <w:jc w:val="left"/>
            </w:pPr>
            <w:r>
              <w:t xml:space="preserve">Si yo aprendiera (me enterase) un día de que la blanca Hélèna</w:t>
            </w:r>
          </w:p>
        </w:tc>
      </w:tr>
      <w:tr>
        <w:tc>
          <w:tcPr/>
          <w:p>
            <w:pPr>
              <w:pStyle w:val="Compact"/>
              <w:jc w:val="left"/>
            </w:pPr>
            <w:r>
              <w:t xml:space="preserve">A bu de ce poison que mon sein te donna,</w:t>
            </w:r>
          </w:p>
        </w:tc>
        <w:tc>
          <w:tcPr/>
          <w:p>
            <w:pPr>
              <w:pStyle w:val="Compact"/>
              <w:jc w:val="left"/>
            </w:pPr>
            <w:r>
              <w:t xml:space="preserve">Ha bebido de este veneno que mi seno te dio,</w:t>
            </w:r>
          </w:p>
        </w:tc>
      </w:tr>
      <w:tr>
        <w:tc>
          <w:tcPr/>
          <w:p>
            <w:pPr>
              <w:pStyle w:val="Compact"/>
              <w:jc w:val="left"/>
            </w:pPr>
            <w:r>
              <w:t xml:space="preserve">Je prendrais le poignard d’une antique fureur</w:t>
            </w:r>
          </w:p>
        </w:tc>
        <w:tc>
          <w:tcPr/>
          <w:p>
            <w:pPr>
              <w:pStyle w:val="Compact"/>
              <w:jc w:val="left"/>
            </w:pPr>
            <w:r>
              <w:t xml:space="preserve">Yo tomaría el puñal de un antiguo furor</w:t>
            </w:r>
          </w:p>
        </w:tc>
      </w:tr>
      <w:tr>
        <w:tc>
          <w:tcPr/>
          <w:p>
            <w:pPr>
              <w:pStyle w:val="Compact"/>
              <w:jc w:val="left"/>
            </w:pPr>
            <w:r>
              <w:t xml:space="preserve">Pour trouver dans son sang l’oubli de ton horreur.</w:t>
            </w:r>
          </w:p>
        </w:tc>
        <w:tc>
          <w:tcPr/>
          <w:p>
            <w:pPr>
              <w:pStyle w:val="Compact"/>
              <w:jc w:val="left"/>
            </w:pPr>
            <w:r>
              <w:t xml:space="preserve">Para encontrar en su sangre el olvido de tu horror.</w:t>
            </w:r>
          </w:p>
        </w:tc>
      </w:tr>
      <w:tr>
        <w:tc>
          <w:tcPr/>
          <w:p>
            <w:pPr>
              <w:pStyle w:val="Compact"/>
              <w:jc w:val="left"/>
            </w:pPr>
            <w:r>
              <w:t xml:space="preserve">Mon amour est entier, et le partage est pire</w:t>
            </w:r>
          </w:p>
        </w:tc>
        <w:tc>
          <w:tcPr/>
          <w:p>
            <w:pPr>
              <w:pStyle w:val="Compact"/>
              <w:jc w:val="left"/>
            </w:pPr>
            <w:r>
              <w:t xml:space="preserve">Mi amor es entero, y el compartir es peor</w:t>
            </w:r>
          </w:p>
        </w:tc>
      </w:tr>
      <w:tr>
        <w:tc>
          <w:tcPr/>
          <w:p>
            <w:pPr>
              <w:pStyle w:val="Compact"/>
              <w:jc w:val="left"/>
            </w:pPr>
            <w:r>
              <w:t xml:space="preserve">Que l’hadès rocailleux où l’âme se déchire.</w:t>
            </w:r>
          </w:p>
        </w:tc>
        <w:tc>
          <w:tcPr/>
          <w:p>
            <w:pPr>
              <w:pStyle w:val="Compact"/>
              <w:jc w:val="left"/>
            </w:pPr>
            <w:r>
              <w:t xml:space="preserve">Que el hades rocoso donde el alma se desgarra.</w:t>
            </w:r>
          </w:p>
        </w:tc>
      </w:tr>
    </w:tbl>
    <w:p>
      <w:r>
        <w:pict>
          <v:rect style="width:0;height:1.5pt" o:hralign="center" o:hrstd="t" o:hr="t"/>
        </w:pict>
      </w:r>
    </w:p>
    <w:bookmarkEnd w:id="14"/>
    <w:bookmarkStart w:id="15" w:name="lexquise-blessure-la-exquisita-herida"/>
    <w:p>
      <w:pPr>
        <w:pStyle w:val="Heading3"/>
      </w:pPr>
      <w:r>
        <w:t xml:space="preserve">6. L’Exquise Blessure / La Exquisita Herida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Tu m’as fait tant de mal que j’en ai souri fier.</w:t>
            </w:r>
          </w:p>
        </w:tc>
        <w:tc>
          <w:tcPr/>
          <w:p>
            <w:pPr>
              <w:pStyle w:val="Compact"/>
              <w:jc w:val="left"/>
            </w:pPr>
            <w:r>
              <w:t xml:space="preserve">Tú me has hecho tanto mal que yo de ello he sonreído fiera.</w:t>
            </w:r>
          </w:p>
        </w:tc>
      </w:tr>
      <w:tr>
        <w:tc>
          <w:tcPr/>
          <w:p>
            <w:pPr>
              <w:pStyle w:val="Compact"/>
              <w:jc w:val="left"/>
            </w:pPr>
            <w:r>
              <w:t xml:space="preserve">C’est la marque de feu qu’engendre notre enfer.</w:t>
            </w:r>
          </w:p>
        </w:tc>
        <w:tc>
          <w:tcPr/>
          <w:p>
            <w:pPr>
              <w:pStyle w:val="Compact"/>
              <w:jc w:val="left"/>
            </w:pPr>
            <w:r>
              <w:t xml:space="preserve">Es la marca de fuego que engendra nuestro infierno.</w:t>
            </w:r>
          </w:p>
        </w:tc>
      </w:tr>
      <w:tr>
        <w:tc>
          <w:tcPr/>
          <w:p>
            <w:pPr>
              <w:pStyle w:val="Compact"/>
              <w:jc w:val="left"/>
            </w:pPr>
            <w:r>
              <w:t xml:space="preserve">Aimer d’un sang placide est le fait des troupeaux ;</w:t>
            </w:r>
          </w:p>
        </w:tc>
        <w:tc>
          <w:tcPr/>
          <w:p>
            <w:pPr>
              <w:pStyle w:val="Compact"/>
              <w:jc w:val="left"/>
            </w:pPr>
            <w:r>
              <w:t xml:space="preserve">Amar de una sangre plácida es el hecho de los rebaños;</w:t>
            </w:r>
          </w:p>
        </w:tc>
      </w:tr>
      <w:tr>
        <w:tc>
          <w:tcPr/>
          <w:p>
            <w:pPr>
              <w:pStyle w:val="Compact"/>
              <w:jc w:val="left"/>
            </w:pPr>
            <w:r>
              <w:t xml:space="preserve">L’aigle veut de la chair et de cruels assauts.</w:t>
            </w:r>
          </w:p>
        </w:tc>
        <w:tc>
          <w:tcPr/>
          <w:p>
            <w:pPr>
              <w:pStyle w:val="Compact"/>
              <w:jc w:val="left"/>
            </w:pPr>
            <w:r>
              <w:t xml:space="preserve">El águila quiere de la carne y de crueles asaltos.</w:t>
            </w:r>
          </w:p>
        </w:tc>
      </w:tr>
      <w:tr>
        <w:tc>
          <w:tcPr/>
          <w:p>
            <w:pPr>
              <w:pStyle w:val="Compact"/>
              <w:jc w:val="left"/>
            </w:pPr>
            <w:r>
              <w:t xml:space="preserve">Châtie encor ce corps puisque l’âme en exulte,</w:t>
            </w:r>
          </w:p>
        </w:tc>
        <w:tc>
          <w:tcPr/>
          <w:p>
            <w:pPr>
              <w:pStyle w:val="Compact"/>
              <w:jc w:val="left"/>
            </w:pPr>
            <w:r>
              <w:t xml:space="preserve">Castiga aún a este cuerpo puesto que el alma en ello exulta,</w:t>
            </w:r>
          </w:p>
        </w:tc>
      </w:tr>
      <w:tr>
        <w:tc>
          <w:tcPr/>
          <w:p>
            <w:pPr>
              <w:pStyle w:val="Compact"/>
              <w:jc w:val="left"/>
            </w:pPr>
            <w:r>
              <w:t xml:space="preserve">C’est le sommet fougueux de notre chaste culte.</w:t>
            </w:r>
          </w:p>
        </w:tc>
        <w:tc>
          <w:tcPr/>
          <w:p>
            <w:pPr>
              <w:pStyle w:val="Compact"/>
              <w:jc w:val="left"/>
            </w:pPr>
            <w:r>
              <w:t xml:space="preserve">Es la cima fogosa de nuestro casto culto.</w:t>
            </w:r>
          </w:p>
        </w:tc>
      </w:tr>
    </w:tbl>
    <w:p>
      <w:r>
        <w:pict>
          <v:rect style="width:0;height:1.5pt" o:hralign="center" o:hrstd="t" o:hr="t"/>
        </w:pict>
      </w:r>
    </w:p>
    <w:bookmarkEnd w:id="15"/>
    <w:bookmarkStart w:id="16" w:name="retour-nocturne-regreso-nocturno"/>
    <w:p>
      <w:pPr>
        <w:pStyle w:val="Heading3"/>
      </w:pPr>
      <w:r>
        <w:t xml:space="preserve">7. Retour Nocturne / Regreso Nocturno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Ouvre la porte, amant, la lune est sur le lierre.</w:t>
            </w:r>
          </w:p>
        </w:tc>
        <w:tc>
          <w:tcPr/>
          <w:p>
            <w:pPr>
              <w:pStyle w:val="Compact"/>
              <w:jc w:val="left"/>
            </w:pPr>
            <w:r>
              <w:t xml:space="preserve">Abre la puerta, amante, la luna está sobre la hiedra.</w:t>
            </w:r>
          </w:p>
        </w:tc>
      </w:tr>
      <w:tr>
        <w:tc>
          <w:tcPr/>
          <w:p>
            <w:pPr>
              <w:pStyle w:val="Compact"/>
              <w:jc w:val="left"/>
            </w:pPr>
            <w:r>
              <w:t xml:space="preserve">Je suis lasse de fuir et ma folie est lière.</w:t>
            </w:r>
          </w:p>
        </w:tc>
        <w:tc>
          <w:tcPr/>
          <w:p>
            <w:pPr>
              <w:pStyle w:val="Compact"/>
              <w:jc w:val="left"/>
            </w:pPr>
            <w:r>
              <w:t xml:space="preserve">Yo estoy harta de huir y mi locura es hiedra (se agarra).</w:t>
            </w:r>
          </w:p>
        </w:tc>
      </w:tr>
      <w:tr>
        <w:tc>
          <w:tcPr/>
          <w:p>
            <w:pPr>
              <w:pStyle w:val="Compact"/>
              <w:jc w:val="left"/>
            </w:pPr>
            <w:r>
              <w:t xml:space="preserve">Reprends ton esclave aux bras souples et froids,</w:t>
            </w:r>
          </w:p>
        </w:tc>
        <w:tc>
          <w:tcPr/>
          <w:p>
            <w:pPr>
              <w:pStyle w:val="Compact"/>
              <w:jc w:val="left"/>
            </w:pPr>
            <w:r>
              <w:t xml:space="preserve">Recupera a tu esclava a los brazos flexibles y fríos,</w:t>
            </w:r>
          </w:p>
        </w:tc>
      </w:tr>
      <w:tr>
        <w:tc>
          <w:tcPr/>
          <w:p>
            <w:pPr>
              <w:pStyle w:val="Compact"/>
              <w:jc w:val="left"/>
            </w:pPr>
            <w:r>
              <w:t xml:space="preserve">Ma bouche ne sait l’eau que de ta sombre voix.</w:t>
            </w:r>
          </w:p>
        </w:tc>
        <w:tc>
          <w:tcPr/>
          <w:p>
            <w:pPr>
              <w:pStyle w:val="Compact"/>
              <w:jc w:val="left"/>
            </w:pPr>
            <w:r>
              <w:t xml:space="preserve">Mi boca no sabe el agua sino de (por) tu sombría voz.</w:t>
            </w:r>
          </w:p>
        </w:tc>
      </w:tr>
      <w:tr>
        <w:tc>
          <w:tcPr/>
          <w:p>
            <w:pPr>
              <w:pStyle w:val="Compact"/>
              <w:jc w:val="left"/>
            </w:pPr>
            <w:r>
              <w:t xml:space="preserve">La haine s’est fondue au retour de l’orage,</w:t>
            </w:r>
          </w:p>
        </w:tc>
        <w:tc>
          <w:tcPr/>
          <w:p>
            <w:pPr>
              <w:pStyle w:val="Compact"/>
              <w:jc w:val="left"/>
            </w:pPr>
            <w:r>
              <w:t xml:space="preserve">El odio se ha fundido al regreso de la tormenta,</w:t>
            </w:r>
          </w:p>
        </w:tc>
      </w:tr>
      <w:tr>
        <w:tc>
          <w:tcPr/>
          <w:p>
            <w:pPr>
              <w:pStyle w:val="Compact"/>
              <w:jc w:val="left"/>
            </w:pPr>
            <w:r>
              <w:t xml:space="preserve">Laisse-moi sommeiller au port de mon naufrage.</w:t>
            </w:r>
          </w:p>
        </w:tc>
        <w:tc>
          <w:tcPr/>
          <w:p>
            <w:pPr>
              <w:pStyle w:val="Compact"/>
              <w:jc w:val="left"/>
            </w:pPr>
            <w:r>
              <w:t xml:space="preserve">Déjame dormitar al puerto de mi naufragio.</w:t>
            </w:r>
          </w:p>
        </w:tc>
      </w:tr>
    </w:tbl>
    <w:p>
      <w:r>
        <w:pict>
          <v:rect style="width:0;height:1.5pt" o:hralign="center" o:hrstd="t" o:hr="t"/>
        </w:pict>
      </w:r>
    </w:p>
    <w:bookmarkEnd w:id="16"/>
    <w:bookmarkStart w:id="17" w:name="cendres-vaines-cenizas-vanas"/>
    <w:p>
      <w:pPr>
        <w:pStyle w:val="Heading3"/>
      </w:pPr>
      <w:r>
        <w:t xml:space="preserve">8. Cendres Vaines / Cenizas Vanas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Nous avons épuisé le flambeau de nos jours.</w:t>
            </w:r>
          </w:p>
        </w:tc>
        <w:tc>
          <w:tcPr/>
          <w:p>
            <w:pPr>
              <w:pStyle w:val="Compact"/>
              <w:jc w:val="left"/>
            </w:pPr>
            <w:r>
              <w:t xml:space="preserve">Nosotros hemos agotado a la antorcha de nuestros días.</w:t>
            </w:r>
          </w:p>
        </w:tc>
      </w:tr>
      <w:tr>
        <w:tc>
          <w:tcPr/>
          <w:p>
            <w:pPr>
              <w:pStyle w:val="Compact"/>
              <w:jc w:val="left"/>
            </w:pPr>
            <w:r>
              <w:t xml:space="preserve">Il frissonne et s’éteint le beau Dieu des amours.</w:t>
            </w:r>
          </w:p>
        </w:tc>
        <w:tc>
          <w:tcPr/>
          <w:p>
            <w:pPr>
              <w:pStyle w:val="Compact"/>
              <w:jc w:val="left"/>
            </w:pPr>
            <w:r>
              <w:t xml:space="preserve">Él se estremece y se apaga el bello Dios de los amores.</w:t>
            </w:r>
          </w:p>
        </w:tc>
      </w:tr>
      <w:tr>
        <w:tc>
          <w:tcPr/>
          <w:p>
            <w:pPr>
              <w:pStyle w:val="Compact"/>
              <w:jc w:val="left"/>
            </w:pPr>
            <w:r>
              <w:t xml:space="preserve">Ta main glisse sur moi sans trouver la secousse</w:t>
            </w:r>
          </w:p>
        </w:tc>
        <w:tc>
          <w:tcPr/>
          <w:p>
            <w:pPr>
              <w:pStyle w:val="Compact"/>
              <w:jc w:val="left"/>
            </w:pPr>
            <w:r>
              <w:t xml:space="preserve">Tu mano resbala sobre mí sin encontrar la sacudida</w:t>
            </w:r>
          </w:p>
        </w:tc>
      </w:tr>
      <w:tr>
        <w:tc>
          <w:tcPr/>
          <w:p>
            <w:pPr>
              <w:pStyle w:val="Compact"/>
              <w:jc w:val="left"/>
            </w:pPr>
            <w:r>
              <w:t xml:space="preserve">Que donnait le frisson de ta folie farouche.</w:t>
            </w:r>
          </w:p>
        </w:tc>
        <w:tc>
          <w:tcPr/>
          <w:p>
            <w:pPr>
              <w:pStyle w:val="Compact"/>
              <w:jc w:val="left"/>
            </w:pPr>
            <w:r>
              <w:t xml:space="preserve">Que daba el escalofrío de tu locura esquiva.</w:t>
            </w:r>
          </w:p>
        </w:tc>
      </w:tr>
      <w:tr>
        <w:tc>
          <w:tcPr/>
          <w:p>
            <w:pPr>
              <w:pStyle w:val="Compact"/>
              <w:jc w:val="left"/>
            </w:pPr>
            <w:r>
              <w:t xml:space="preserve">Va, l’amour s’est enfui, c’est l’ordre du destin,</w:t>
            </w:r>
          </w:p>
        </w:tc>
        <w:tc>
          <w:tcPr/>
          <w:p>
            <w:pPr>
              <w:pStyle w:val="Compact"/>
              <w:jc w:val="left"/>
            </w:pPr>
            <w:r>
              <w:t xml:space="preserve">Ve, el amor se ha huido, es la orden del destino,</w:t>
            </w:r>
          </w:p>
        </w:tc>
      </w:tr>
      <w:tr>
        <w:tc>
          <w:tcPr/>
          <w:p>
            <w:pPr>
              <w:pStyle w:val="Compact"/>
              <w:jc w:val="left"/>
            </w:pPr>
            <w:r>
              <w:t xml:space="preserve">Il faut de ces cendres bénir le noir serein.</w:t>
            </w:r>
          </w:p>
        </w:tc>
        <w:tc>
          <w:tcPr/>
          <w:p>
            <w:pPr>
              <w:pStyle w:val="Compact"/>
              <w:jc w:val="left"/>
            </w:pPr>
            <w:r>
              <w:t xml:space="preserve">Hace falta de estas cenizas bendecir el negro sereno.</w:t>
            </w:r>
          </w:p>
        </w:tc>
      </w:tr>
    </w:tbl>
    <w:p>
      <w:r>
        <w:pict>
          <v:rect style="width:0;height:1.5pt" o:hralign="center" o:hrstd="t" o:hr="t"/>
        </w:pict>
      </w:r>
    </w:p>
    <w:bookmarkEnd w:id="17"/>
    <w:bookmarkStart w:id="18" w:name="invocation-au-passé-invocación-al-pasado"/>
    <w:p>
      <w:pPr>
        <w:pStyle w:val="Heading3"/>
      </w:pPr>
      <w:r>
        <w:t xml:space="preserve">9. Invocation au Passé / Invocación al Pasado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Rendez-moi sa beauté des mois éblouissants,</w:t>
            </w:r>
          </w:p>
        </w:tc>
        <w:tc>
          <w:tcPr/>
          <w:p>
            <w:pPr>
              <w:pStyle w:val="Compact"/>
              <w:jc w:val="left"/>
            </w:pPr>
            <w:r>
              <w:t xml:space="preserve">A mí devolvedme su belleza de los meses deslumbrantes,</w:t>
            </w:r>
          </w:p>
        </w:tc>
      </w:tr>
      <w:tr>
        <w:tc>
          <w:tcPr/>
          <w:p>
            <w:pPr>
              <w:pStyle w:val="Compact"/>
              <w:jc w:val="left"/>
            </w:pPr>
            <w:r>
              <w:t xml:space="preserve">Son regard d’océan aux désirs rougissants.</w:t>
            </w:r>
          </w:p>
        </w:tc>
        <w:tc>
          <w:tcPr/>
          <w:p>
            <w:pPr>
              <w:pStyle w:val="Compact"/>
              <w:jc w:val="left"/>
            </w:pPr>
            <w:r>
              <w:t xml:space="preserve">Su mirada de océano a los deseos enrojecientes (ruborizados).</w:t>
            </w:r>
          </w:p>
        </w:tc>
      </w:tr>
      <w:tr>
        <w:tc>
          <w:tcPr/>
          <w:p>
            <w:pPr>
              <w:pStyle w:val="Compact"/>
              <w:jc w:val="left"/>
            </w:pPr>
            <w:r>
              <w:t xml:space="preserve">La trame de mes jours est grise et languissante,</w:t>
            </w:r>
          </w:p>
        </w:tc>
        <w:tc>
          <w:tcPr/>
          <w:p>
            <w:pPr>
              <w:pStyle w:val="Compact"/>
              <w:jc w:val="left"/>
            </w:pPr>
            <w:r>
              <w:t xml:space="preserve">La trama de mis días es gris y languideciente,</w:t>
            </w:r>
          </w:p>
        </w:tc>
      </w:tr>
      <w:tr>
        <w:tc>
          <w:tcPr/>
          <w:p>
            <w:pPr>
              <w:pStyle w:val="Compact"/>
              <w:jc w:val="left"/>
            </w:pPr>
            <w:r>
              <w:t xml:space="preserve">Car depuis son lointain l’horloge m’épouvante.</w:t>
            </w:r>
          </w:p>
        </w:tc>
        <w:tc>
          <w:tcPr/>
          <w:p>
            <w:pPr>
              <w:pStyle w:val="Compact"/>
              <w:jc w:val="left"/>
            </w:pPr>
            <w:r>
              <w:t xml:space="preserve">Pues desde su lejanía el reloj me espanta.</w:t>
            </w:r>
          </w:p>
        </w:tc>
      </w:tr>
      <w:tr>
        <w:tc>
          <w:tcPr/>
          <w:p>
            <w:pPr>
              <w:pStyle w:val="Compact"/>
              <w:jc w:val="left"/>
            </w:pPr>
            <w:r>
              <w:t xml:space="preserve">Qui sait aimer d’un trait l’impossible fardeau,</w:t>
            </w:r>
          </w:p>
        </w:tc>
        <w:tc>
          <w:tcPr/>
          <w:p>
            <w:pPr>
              <w:pStyle w:val="Compact"/>
              <w:jc w:val="left"/>
            </w:pPr>
            <w:r>
              <w:t xml:space="preserve">Quien sabe amar de un rasgo al imposible fardo,</w:t>
            </w:r>
          </w:p>
        </w:tc>
      </w:tr>
      <w:tr>
        <w:tc>
          <w:tcPr/>
          <w:p>
            <w:pPr>
              <w:pStyle w:val="Compact"/>
              <w:jc w:val="left"/>
            </w:pPr>
            <w:r>
              <w:t xml:space="preserve">S’attend à vivre mort au fond de son tombeau.</w:t>
            </w:r>
          </w:p>
        </w:tc>
        <w:tc>
          <w:tcPr/>
          <w:p>
            <w:pPr>
              <w:pStyle w:val="Compact"/>
              <w:jc w:val="left"/>
            </w:pPr>
            <w:r>
              <w:t xml:space="preserve">Se aguarda (espera) vivir muerta al fondo de su tumba.</w:t>
            </w:r>
          </w:p>
        </w:tc>
      </w:tr>
    </w:tbl>
    <w:p>
      <w:r>
        <w:pict>
          <v:rect style="width:0;height:1.5pt" o:hralign="center" o:hrstd="t" o:hr="t"/>
        </w:pict>
      </w:r>
    </w:p>
    <w:bookmarkEnd w:id="18"/>
    <w:bookmarkStart w:id="19" w:name="épilogue-dun-oubli-epílogo-de-un-olvido"/>
    <w:p>
      <w:pPr>
        <w:pStyle w:val="Heading3"/>
      </w:pPr>
      <w:r>
        <w:t xml:space="preserve">10. Épilogue d’un Oubli / Epílogo de un Olvido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Je ne prononce plus la rime de ton nom.</w:t>
            </w:r>
          </w:p>
        </w:tc>
        <w:tc>
          <w:tcPr/>
          <w:p>
            <w:pPr>
              <w:pStyle w:val="Compact"/>
              <w:jc w:val="left"/>
            </w:pPr>
            <w:r>
              <w:t xml:space="preserve">Yo no pronuncio ya la rima de tu nombre.</w:t>
            </w:r>
          </w:p>
        </w:tc>
      </w:tr>
      <w:tr>
        <w:tc>
          <w:tcPr/>
          <w:p>
            <w:pPr>
              <w:pStyle w:val="Compact"/>
              <w:jc w:val="left"/>
            </w:pPr>
            <w:r>
              <w:t xml:space="preserve">Un autre a bu l’ivresse au puits de mon sermon.</w:t>
            </w:r>
          </w:p>
        </w:tc>
        <w:tc>
          <w:tcPr/>
          <w:p>
            <w:pPr>
              <w:pStyle w:val="Compact"/>
              <w:jc w:val="left"/>
            </w:pPr>
            <w:r>
              <w:t xml:space="preserve">Un otro ha bebido la embriaguez al pozo de mi sermón.</w:t>
            </w:r>
          </w:p>
        </w:tc>
      </w:tr>
      <w:tr>
        <w:tc>
          <w:tcPr/>
          <w:p>
            <w:pPr>
              <w:pStyle w:val="Compact"/>
              <w:jc w:val="left"/>
            </w:pPr>
            <w:r>
              <w:t xml:space="preserve">Mais parfois un parfum de roses dans la brume</w:t>
            </w:r>
          </w:p>
        </w:tc>
        <w:tc>
          <w:tcPr/>
          <w:p>
            <w:pPr>
              <w:pStyle w:val="Compact"/>
              <w:jc w:val="left"/>
            </w:pPr>
            <w:r>
              <w:t xml:space="preserve">Pero a veces un perfume de rosas en la bruma</w:t>
            </w:r>
          </w:p>
        </w:tc>
      </w:tr>
      <w:tr>
        <w:tc>
          <w:tcPr/>
          <w:p>
            <w:pPr>
              <w:pStyle w:val="Compact"/>
              <w:jc w:val="left"/>
            </w:pPr>
            <w:r>
              <w:t xml:space="preserve">Fait renaître l’instant où ma bouche se consume.</w:t>
            </w:r>
          </w:p>
        </w:tc>
        <w:tc>
          <w:tcPr/>
          <w:p>
            <w:pPr>
              <w:pStyle w:val="Compact"/>
              <w:jc w:val="left"/>
            </w:pPr>
            <w:r>
              <w:t xml:space="preserve">Hace renacer al instante donde mi boca se consume.</w:t>
            </w:r>
          </w:p>
        </w:tc>
      </w:tr>
      <w:tr>
        <w:tc>
          <w:tcPr/>
          <w:p>
            <w:pPr>
              <w:pStyle w:val="Compact"/>
              <w:jc w:val="left"/>
            </w:pPr>
            <w:r>
              <w:t xml:space="preserve">L’amour est un vaincu qui cache ses éclairs</w:t>
            </w:r>
          </w:p>
        </w:tc>
        <w:tc>
          <w:tcPr/>
          <w:p>
            <w:pPr>
              <w:pStyle w:val="Compact"/>
              <w:jc w:val="left"/>
            </w:pPr>
            <w:r>
              <w:t xml:space="preserve">El amor es un vencido que oculta sus relámpagos</w:t>
            </w:r>
          </w:p>
        </w:tc>
      </w:tr>
      <w:tr>
        <w:tc>
          <w:tcPr/>
          <w:p>
            <w:pPr>
              <w:pStyle w:val="Compact"/>
              <w:jc w:val="left"/>
            </w:pPr>
            <w:r>
              <w:t xml:space="preserve">Pour foudroyer le coeur par d’invisibles fers.</w:t>
            </w:r>
          </w:p>
        </w:tc>
        <w:tc>
          <w:tcPr/>
          <w:p>
            <w:pPr>
              <w:pStyle w:val="Compact"/>
              <w:jc w:val="left"/>
            </w:pPr>
            <w:r>
              <w:t xml:space="preserve">Para fulminar al corazón por invisibles hierros.</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2026-02-26T10:24:19Z</dcterms:created>
  <dcterms:modified xsi:type="dcterms:W3CDTF">2026-02-26T10:24:19Z</dcterms:modified>
</cp:coreProperties>
</file>

<file path=docProps/custom.xml><?xml version="1.0" encoding="utf-8"?>
<Properties xmlns="http://schemas.openxmlformats.org/officeDocument/2006/custom-properties" xmlns:vt="http://schemas.openxmlformats.org/officeDocument/2006/docPropsVTypes"/>
</file>