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A73E8"/>
          <w:sz w:val="72"/>
          <w:szCs w:val="72"/>
        </w:rPr>
        <w:t xml:space="preserve">POST-HUB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D2030"/>
          <w:sz w:val="40"/>
          <w:szCs w:val="40"/>
        </w:rPr>
        <w:t xml:space="preserve">Архитектура и правила работы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4"/>
          <w:szCs w:val="24"/>
        </w:rPr>
        <w:t xml:space="preserve">Контент и публикации трёх проектов — Aura Robotics, GlobalTechTour и ostapdotcenko — во всех соцсетях. Как всё устроено, где что лежит, как работает любой агент и как переключать управление.</w:t>
      </w:r>
    </w:p>
    <w:p>
      <w:pPr>
        <w:spacing w:after="120" w:line="300"/>
      </w:pPr>
      <w:r>
        <w:rPr>
          <w:rFonts w:ascii="Arial" w:cs="Arial" w:eastAsia="Arial" w:hAnsi="Arial"/>
          <w:color w:val="5E6170"/>
          <w:sz w:val="20"/>
          <w:szCs w:val="20"/>
        </w:rPr>
        <w:t xml:space="preserve">Репозиторий: github.com/Ostap-87/POST-HUB · версия от 10 октября 2026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A73E8"/>
          <w:sz w:val="32"/>
          <w:szCs w:val="32"/>
        </w:rPr>
        <w:t xml:space="preserve">Содержание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1. Что такое POST-HUB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2. Проекты, сети и форматы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3. Структура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4. Пять рабочих папок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5. Путь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6. Имена и состав папки поста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7. Уникальность контента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8. Правила и их порядок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9. Пульт CONTROL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10. Кнопка и смена агента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11. Как работает агент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12. Публикация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13. Хранение файлов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14. Картинки Higgsfield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15. Ключи и доступы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16. Действующие публикации в других репозиториях</w:t>
      </w:r>
    </w:p>
    <w:p>
      <w:pPr>
        <w:spacing w:after="90"/>
      </w:pPr>
      <w:r>
        <w:rPr>
          <w:rFonts w:ascii="Arial" w:cs="Arial" w:eastAsia="Arial" w:hAnsi="Arial"/>
          <w:color w:val="1D2030"/>
          <w:sz w:val="24"/>
          <w:szCs w:val="24"/>
        </w:rPr>
        <w:t xml:space="preserve">17. Что дальше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1. Что такое POST-HUB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POST-HUB — единое место, где лежит весь контент для соцсетей трёх проектов и очередь его публикации. Здесь же — правила для каждого проекта и каждой сети и пульт, через который работает агент (Claude, ChatGPT или другой).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принципа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Агент — сменный исполнитель.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Всё важное (контент, очередь, задания, журнал, правила) хранится в репозитории, а не в памяти агента. Поэтому другой агент может продолжить работу с того же места.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Публикуют скрипты по расписанию, без агента.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Даже если ни один агент не работает, одобренные посты из очереди выходят вовремя.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Контент уникальный.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У каждого проекта и в каждой сети свои тексты и фото, ничего не повторяется.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1. Как устроен POST-HUB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2. Проекты, сети и форматы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Три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тема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 Robotics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aura-robotics.ru — роботы и робототехника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globaltechtour.ru — рынок Китая, бизнес-туры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50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сайт и каналы владельца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уникальный контент и свои каналы в каждой соцсети.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Одиннадцать сетей в каждом проекте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Форматы (своя очередь у каждого)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Telegram-канал (один на проект)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DZEN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ARTICLE — статьи; POST — короткие посты; LONG — видео; SHORTS — ролики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BLOG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сайта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Страница Facebook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фото, видео, текст, несколько фото;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LinkedIn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 — одно фото или видео; CAROUSEL — слайды; REELS; STORIES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 (Twitter)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LONG — обычные ролики; SHORTS — вертикальные до 3 минут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 (официальный аккаунт)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29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 (小红书)</w:t>
            </w:r>
          </w:p>
        </w:tc>
        <w:tc>
          <w:tcPr>
            <w:tcW w:type="dxa" w:w="4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6096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2. Проект изнутри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3. Структура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Вся структура одинаковая у трёх проектов. Ниже — сокращённый вид на примере AURA.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POST-HUB/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CONTROL/                 пульт (раздел 9), VIDEO-RULES.md — общие правила роликов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AURA/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RULES.md             правила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VIDEO.md             стиль роликов проекта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BRAND/               BRAND.md, LOGO/, FONTS/, MASCOT/ (у Aura), TEMPLATES/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TELEGRAM/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         правила сети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TEXT/  PHOTO/  VIDEO/  READY/ 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DZEN/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RULES.md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├── ARTICLE/  POST/  LONG/  SHORTS/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│   └── (в каждом)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BLOG/  LINKEDIN/  THREADS/  X/  WECHAT/  XIAOHONGSHU/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│   └── (в каждой) RULES.md + TEXT/ PHOTO/ VIDEO/ READY/ PUBLISHED/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FACEBOOK/            POST/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├── INSTAGRAM/           POST/ CAROUSEL/ REELS/ STORIES/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│   └── YOUTUBE/             LONG/ SHORTS/  (+ RULES.md)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GTT/          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OSTAPDOTCENKO/           то же самое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DOCS/                    этот документ, промпт для агента, схемы</w:t>
      </w:r>
    </w:p>
    <w:p>
      <w:pPr>
        <w:shd w:fill="F4F6F9" w:color="auto" w:val="clear"/>
        <w:spacing w:after="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├── AGENTS.md, CLAUDE.md     входы для агентов → CONTROL/AGENT.md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└── .github/workflows/       кнопка «Переключить агента» (и позже — публикация)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4. Пять рабочих папок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каждой сети (а в Instagram, Facebook, YouTube и Дзене — внутри каждого формата) лежат одни и те же пять папок. Поэтому любой агент и любой скрипт работают со всеми сетями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400"/>
        <w:gridCol w:w="3538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Папка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ней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Пример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текстов для этой сети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TEXT/2026-11-01_unitree-g1.md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фото: сгенерированные (Higgsfield) и присланные владельцем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PHOTO/2026-11-01_unitree-g1.jpg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Запас видео; хранится через Git LFS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VIDEO/2026-11-05_factory-tour.mp4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Очередь: готовые посты по дням, папка на пост — текст + фото или видео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READY/2026-11-01_0900_unitree-g1/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</w:t>
            </w:r>
          </w:p>
        </w:tc>
        <w:tc>
          <w:tcPr>
            <w:tcW w:type="dxa" w:w="4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Архив вышедшего по месяцам — с датой, временем и ссылкой на пост</w:t>
            </w:r>
          </w:p>
        </w:tc>
        <w:tc>
          <w:tcPr>
            <w:tcW w:type="dxa" w:w="35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PUBLISHED/2026-11/2026-11-01_0900_unitree-g1/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5. Путь поста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Материал движется в одну сторону: запас → очередь → архив. Файлы не удаляются и не копируются, а переносятся — поэтому всегда понятно, где лежит каждая вещь, и ничего не дублируется.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3. Путь поста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Запас.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Тексты, фото и видео кладутся в TEXT, PHOTO и VIDEO нужной сети. Каждый материал уникален для своей сети и проекта.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Сборка поста (prepare).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На конкретную дату и время создаётся папка в READY: текст поста + фото или видео. Файлы переносятся из запаса.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Проверка (check).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Лимиты сети, наличие ссылки, уникальность — текст и фото не должны повторять другие сети и архив.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Публикация (publish).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 назначенное время скрипт публикует пост — без участия агента.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Архив (archive).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Вышедший пост переносится в PUBLISHED/ГГГГ-ММ/ и получает файл info.json: когда вышел, ссылка, кто опубликовал.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6. Имена и состав папки поста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Имена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запасе: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ГГГГ-ММ-ДД_тема.расширение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2026-11-01_unitree-g1.jpg.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 READY и PUBLISHED — папка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ГГГГ-ММ-ДД_ЧЧММ_тема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например 2026-11-01_0900_unitree-g1. Время нужно, если в день больше одного поста.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Тема — латиницей через дефис.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Одна тема в разных сетях называется одинаково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так видно, что пост в соцсети и статья блога про одно и то же.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Имена начинаются с даты, поэтому папка READY, отсортированная по имени, — это и есть расписание.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Что лежит в папке поста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post.md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Текст поста. У сторис может быть пустым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photo.jpg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Одно фото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01.jpg, 02.jpg, 03.mp4 …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Карусель и сторис: медиа по порядку показа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video.mp4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Видео (Reels, Shorts, ролики)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cover.jpg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Обложка видео, если нужна (YouTube, Reels)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meta.yaml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Необязательно: заголовок (YouTube, статья Дзена), ссылка, хештеги, заметки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info.json</w:t>
            </w:r>
          </w:p>
        </w:tc>
        <w:tc>
          <w:tcPr>
            <w:tcW w:type="dxa" w:w="6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Только в PUBLISHED: дата и время выхода, ссылка, id поста, кто опубликовал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Пример info.json:</w:t>
      </w:r>
    </w:p>
    <w:p>
      <w:pPr>
        <w:shd w:fill="F4F6F9" w:color="auto" w:val="clear"/>
        <w:spacing w:after="160" w:line="260"/>
        <w:ind w:left="140"/>
      </w:pPr>
      <w:r>
        <w:rPr>
          <w:rFonts w:ascii="Courier New" w:cs="Courier New" w:eastAsia="Courier New" w:hAnsi="Courier New"/>
          <w:color w:val="1D2030"/>
          <w:sz w:val="18"/>
          <w:szCs w:val="18"/>
        </w:rPr>
        <w:t xml:space="preserve">{"published_at": "2026-11-01T09:00:00+03:00", "url": "https://…", "post_id": "…", "published_by": "script"}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7. Уникальность контента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У каждого проекта свой контент: AURA, GTT и OSTAPDOTCENKO не повторяют друг друга.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Внутри проекта у каждой сети свои тексты и фото: пост в Telegram, Instagram и LinkedIn на одну тему — это три разных текста и три разных изображения.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Перед тем как положить материал в очередь, его сверяют с READY и PUBLISHED всех сетей — темы, тексты и фото не должны повторять уже вышедшее.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Эту проверку будет делать команда check автоматически — одинаково для любого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Исключения утверждает владелец и записывает в правилах проекта. Сейчас одно: Facebook и LinkedIn ostapdotcenko повторяют статью блога (решение от 10.10.2026).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8. Правила и их порядок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Правила лежат на трёх уровнях. Если они расходятся — действует более частное.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4. Порядок правил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в нём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&lt;ПРОЕКТ&gt;/&lt;СЕТЬ&gt;/RULES.md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Канал (адрес), особенности сети (лимиты), форматы, время публикаций, подключение, правила проекта для этой сети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 проекте и аудитория, тон и голос, темы, факты и источники, ссылки, запреты, связь контента разных сетей, вопросы на согласование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&lt;ПРОЕКТ&gt;/BRAND/BRAND.md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Брендбук: палитра, шрифты, формы, логотип, правила фото и картинок (действует вместе с RULES.md проекта)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&lt;ПРОЕКТ&gt;/VIDEO.md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Стиль роликов проекта: шаблон, эффекты, логотип в кадре, финал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роликов: где делаются, форматы, безопасная зона, звук, порядок работы, чек-лист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правила: устройство репозитория, движение материала, уникальность, задания и журнал, ключи, картинки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Для роликов действует свой порядок: VIDEO.md проекта главнее CONTROL/VIDEO-RULES.md. Перед постом агент читает правила проекта и сети, перед картинкой — брендбук, перед роликом — оба файла о роликах.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Правила проектов собраны 10.10.2026 из действующих репозиториев (редполитика, правила сайтов, VIDEO-HUB) и помечены «Черновик на согласовании». У каждого пункта указан источник. Решения владельца отмечены [П] и собраны в разделе «Решения пользователя»; пункты из «Открытых вопросов» не окончательные.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Бренд и ролики проектов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Решение владельца: сайт строгий, ролики ярче. Ролики всех проектов делаются в репозитории VIDEO-HUB (Remotion), готовые кладутся в VIDEO/ нужной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Проект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Сайт и картинки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Ролики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AURA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Пергамент #F8F6F3, графит #262626, лимонный #FFF65D только как фон и один акцент; Inter, JetBrains Mono, Outfit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TalkReelPro, brand aura: лимонный маркер на словах, печать-логотип, маскот, панель с роботами, финал как первый экран сайта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GTT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Белый фон, текст #17171D, единственный акцент — синий #2563EB; Inter. Презентации — #1A73E8 и Sofia Sans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Светлый framed (Reel, TextReel) и TalkReelPro: живой логотип-пирамида, синие акценты, финал с телефоном и сайтом</w:t>
            </w:r>
          </w:p>
        </w:tc>
      </w:tr>
      <w:tr>
        <w:tc>
          <w:tcPr>
            <w:tcW w:type="dxa" w:w="17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OSTAPDOTCENKO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Нео-брутализм: кость #EDEAE2, чернила #191922, маркер #FFD92E; квадратные углы, жёсткие тени; Unbounded, Golos Text, JetBrains Mono</w:t>
            </w:r>
          </w:p>
        </w:tc>
        <w:tc>
          <w:tcPr>
            <w:tcW w:type="dxa" w:w="3969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Третий бренд в VIDEO-HUB, фон «костяной», как на сайте (решение 10.10.2026; бренд ещё нужно собрать)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9. Пульт CONTROL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Пульт — единственная точка управления репозиторием. Любой агент работает через него одинаково.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Файл или папка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CONTROL/AGENT.md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Единая инструкция для любого агента. Входы AGENTS.md (ChatGPT, Codex) и CLAUDE.md (Claude) ведут сюда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CONTROL/ACTIVE-AGENT.yaml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Кнопка: кто сейчас управляет (claude, chatgpt или none), с какого времени, кем переключено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CONTROL/TASKS/INBOX/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Новые задания — файл на задание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CONTROL/TASKS/IN-WORK/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Задания в работе — с пометкой, какой агент взял и когда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CONTROL/TASKS/DONE/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Выполненные задания — с итогом и ссылкой на результат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CONTROL/JOURNAL/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Журнал по дням: время · агент · что сделано; agent-switches.md — история переключений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CONTROL/TOOLS/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 (логику добавим следующим шагом)</w:t>
            </w:r>
          </w:p>
        </w:tc>
      </w:tr>
      <w:tr>
        <w:tc>
          <w:tcPr>
            <w:tcW w:type="dxa" w:w="3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CONTROL/VIDEO-RULES.md</w:t>
            </w:r>
          </w:p>
        </w:tc>
        <w:tc>
          <w:tcPr>
            <w:tcW w:type="dxa" w:w="6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Общие правила роликов для всех проектов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Команды пульта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queue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Показывает очередь READY по всем проектам и сетям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prepare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Собирает пост в READY из запаса на нужную дату и время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check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Проверяет пост: лимиты сети, ссылка, уникальность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publish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Публикует посты, время которых наступило (по расписанию, без агента)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archive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Переносит вышедший пост в PUBLISHED и пишет info.json</w:t>
            </w:r>
          </w:p>
        </w:tc>
      </w:tr>
      <w:tr>
        <w:tc>
          <w:tcPr>
            <w:tcW w:type="dxa" w:w="22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image-request</w:t>
            </w:r>
          </w:p>
        </w:tc>
        <w:tc>
          <w:tcPr>
            <w:tcW w:type="dxa" w:w="74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Заявка на картинку Higgsfield — генерация только после согласия на цену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10. Кнопка и смена агента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E6170"/>
          <w:sz w:val="18"/>
          <w:szCs w:val="18"/>
        </w:rPr>
        <w:t xml:space="preserve">Схема 5. Кнопка и смена агента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Как переключить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Открыть репозиторий на GitHub (можно в мобильном приложении).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Вкладка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Actions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слева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«Переключить агента»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→ кнопка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Run workflow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Выбрать агента: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claude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chatgpt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или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none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(никто), при желании написать комментарий → Run workflow.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Через несколько секунд в CONTROL/ACTIVE-AGENT.yaml появится новый агент, а в журнале переключений — строка с датой.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Почему ничего не теряется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Контент лежит в папках проектов, а не у агента.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Незаконченные задания — в TASKS/IN-WORK, с пометкой, кто и когда их взял.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Что уже сделано — в JOURNAL. Новый агент читает эти три места и продолжает.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Агент, который не выбран, ничего не меняет — два агента не мешают друг другу.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Агенты сохраняют работу мелкими шагами (коммит после каждого шага), поэтому при сбое теряется максимум один незаконченный шаг.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11. Как работает агент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Обновляет репозиторий и проверяет CONTROL/ACTIVE-AGENT.yaml. Если управление не у него — ничего не меняет и сообщает владельцу.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Читает CONTROL/AGENT.md, затем TASKS/IN-WORK и JOURNAL за последние дни.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Задание от владельца сначала записывает в TASKS/INBOX, затем переносит в IN-WORK со своей пометкой и сразу сохраняет.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Работает мелкими шагами: после каждого шага — коммит и пуш в main, строка в журнале.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Соблюдает правила: уникальность, порядок RULES.md, факты только из материалов владельца, картинки — только после согласия на цену.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Закончив, переносит задание в DONE с итогом и показывает результат владельцу (превью, список постов).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Общается с владельцем по-русски, просто и коротко.</w:t>
      </w:r>
    </w:p>
    <w:p>
      <w:pPr>
        <w:pBdr>
          <w:left w:val="single" w:color="1A73E8" w:sz="18" w:space="8"/>
        </w:pBdr>
        <w:shd w:fill="EAF2FE" w:color="auto" w:val="clear"/>
        <w:spacing w:after="160" w:before="60"/>
        <w:ind w:left="140"/>
      </w:pPr>
      <w:r>
        <w:rPr>
          <w:rFonts w:ascii="Arial" w:cs="Arial" w:eastAsia="Arial" w:hAnsi="Arial"/>
          <w:color w:val="1D2030"/>
          <w:sz w:val="21"/>
          <w:szCs w:val="21"/>
        </w:rPr>
        <w:t xml:space="preserve">Для быстрого старта любого агента есть отдельный документ — DOCS/POST-HUB_промпт-для-агента.md. Его можно целиком вставить в ChatGPT, Claude или другого агента.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12. Публикация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Публикацию будут делать скрипты по расписанию (GitHub Actions или сервер владельца) — без участия агента. Время публикаций и подключения (коннекторы) к каждой сети настраиваются позже, в RULES.md сети.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Сеть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Что известно о подключении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Бот, добавленный админом в канал; подпись к фото до 1024 символов, разметка HTML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Дзен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Может сам копировать посты из Telegram-канала (бот кросспостинга); заголовок карточки — первая строка поста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Статья добавляется на сайт проекта; сайт пересобирается сам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Facebook, LinkedIn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Через Make (вебхук). На бесплатном тарифе Make — до 2 активных сценариев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Официальный API для бизнес- и авторских аккаунтов; картинка нужна по публичной ссылке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Threads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Свой API; пост до 500 символов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платный; пост до 280 символов на обычном аккаунте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YouTube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с суточной квотой загрузок (около 6 роликов в сутки на проект Google)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WeChat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API официального аккаунта — у верифицированного аккаунта (проверить при подключении)</w:t>
            </w:r>
          </w:p>
        </w:tc>
      </w:tr>
      <w:tr>
        <w:tc>
          <w:tcPr>
            <w:tcW w:type="dxa" w:w="24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Xiaohongshu</w:t>
            </w:r>
          </w:p>
        </w:tc>
        <w:tc>
          <w:tcPr>
            <w:tcW w:type="dxa" w:w="72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Открытого API для публикации, насколько известно, нет — вероятен полуавтомат: пост готов в READY, публикует владелец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13. Хранение файлов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Видео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(mp4, mov, m4v, webm, avi, mkv) и аудио хранятся через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Git LFS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правило в файле .gitattributes.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Файлы никогда не удаляются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только переносятся: запас → READY → PUBLISHED. Архив PUBLISHED хранится всегда.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Фото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хранятся в обычном git; лучше JPG размером до 1 МБ.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Объём LFS на GitHub ограничен тарифом. Когда видео станет много — докупим место или вынесем старый архив видео в облако.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14. Картинки Higgsfield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Новые генерации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после того, как владелец увидел цену и согласился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Сначала проба на нескольких постах, потом партиями. Перед одобрением — лист картинок в чат.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На картинке нет текста и чужих логотипов: Higgsfield искажает надписи.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Одна картинка используется один раз — во всех сетях и проектах.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15. Ключи и доступы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Все ключи и токены (Telegram-бот, Instagram, Make, ключи агентов) —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только в GitHub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: Settings → Secrets and variables → Actions.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Ключи никогда не присылаются в чат и не записываются в файлы репозитория.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Каждому агенту нужен свой доступ к GitHub; доступы к соцсетям — у скриптов публикации через секреты.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16. Действующие публикации в других репозиториях</w:t>
      </w:r>
    </w:p>
    <w:p>
      <w:pPr>
        <w:spacing w:after="120" w:line="300"/>
      </w:pPr>
      <w:r>
        <w:rPr>
          <w:rFonts w:ascii="Arial" w:cs="Arial" w:eastAsia="Arial" w:hAnsi="Arial"/>
          <w:color w:val="1D2030"/>
          <w:sz w:val="22"/>
          <w:szCs w:val="22"/>
        </w:rPr>
        <w:t xml:space="preserve">Сейчас посты выходят из других мест. Их </w:t>
      </w:r>
      <w:r>
        <w:rPr>
          <w:rFonts w:ascii="Arial" w:cs="Arial" w:eastAsia="Arial" w:hAnsi="Arial"/>
          <w:b/>
          <w:bCs/>
          <w:color w:val="1D2030"/>
          <w:sz w:val="22"/>
          <w:szCs w:val="22"/>
        </w:rPr>
        <w:t xml:space="preserve">не трогаем и не отключаем</w:t>
      </w:r>
      <w:r>
        <w:rPr>
          <w:rFonts w:ascii="Arial" w:cs="Arial" w:eastAsia="Arial" w:hAnsi="Arial"/>
          <w:color w:val="1D2030"/>
          <w:sz w:val="22"/>
          <w:szCs w:val="22"/>
        </w:rPr>
        <w:t xml:space="preserve"> — сначала строим новую архитектуру в POST-HUB, потом переключаем каналы по одному и только по решению владельца.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rPr>
          <w:tblHeader/>
        </w:trP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Канал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Где работает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Состояние на 10.10.2026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Telegram GTT и Telegram Aura (Aura зеркалится в Дзен)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 → сервер владельца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последний пост 09.10, 18:00 МСК; очередь до 30.10 (по 2 поста в день)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globaltechtour.ru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SINOTECH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03.10; 32 готовые статьи не вышли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Блог aura-robotics.ru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автопубликация в AURA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09.10; запас примерно до 04.11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последние посты 02.10 (GTT) и 06.10 (Aura); очередь пустая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Facebook и LinkedIn (личные)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Make, из 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вручную после статьи в личном блоге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Личный блог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claude-control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последняя статья 10.10; в запасе ещё 4</w:t>
            </w:r>
          </w:p>
        </w:tc>
      </w:tr>
      <w:tr>
        <w:tc>
          <w:tcPr>
            <w:tcW w:type="dxa" w:w="3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Instagram GTT и Aura</w:t>
            </w:r>
          </w:p>
        </w:tc>
        <w:tc>
          <w:tcPr>
            <w:tcW w:type="dxa" w:w="28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MyFirst (GitHub Actions)</w:t>
            </w:r>
          </w:p>
        </w:tc>
        <w:tc>
          <w:tcPr>
            <w:tcW w:type="dxa" w:w="38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публикаций не было; по 1 карусели висит в очереди с сентября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17. Что дальше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638"/>
      </w:tblGrid>
      <w:tr>
        <w:trPr>
          <w:tblHeader/>
        </w:trP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Шаг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color w:val="1A73E8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Структура: 3 проекта × 11 сетей, форматы в Instagram, Facebook, YouTube и Дзене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Пульт CONTROL и кнопка «Переключить агента»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Черновики правил проектов: RULES.md, BRAND/, VIDEO.md, правила сетей, общие правила роликов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Согласование черновиков и ответы на вопросы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 владельцем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Команды пульта: queue, prepare, check, publish, archive, image-request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следующий шаг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Время публикаций по сетям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Коннекторы сетей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позже</w:t>
            </w:r>
          </w:p>
        </w:tc>
      </w:tr>
      <w:tr>
        <w:tc>
          <w:tcPr>
            <w:tcW w:type="dxa" w:w="7000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Перенос контента и переключение каналов из старых систем</w:t>
            </w:r>
          </w:p>
        </w:tc>
        <w:tc>
          <w:tcPr>
            <w:tcW w:type="dxa" w:w="2638"/>
            <w:tcBorders>
              <w:top w:val="single" w:color="D7DFEB" w:sz="4"/>
              <w:left w:val="single" w:color="D7DFEB" w:sz="4"/>
              <w:bottom w:val="single" w:color="D7DFEB" w:sz="4"/>
              <w:right w:val="single" w:color="D7DFE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 w:val="false"/>
                <w:bCs w:val="false"/>
                <w:color w:val="1D2030"/>
                <w:sz w:val="19"/>
                <w:szCs w:val="19"/>
              </w:rPr>
              <w:t xml:space="preserve">по решению владельца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E6170"/>
        <w:sz w:val="16"/>
        <w:szCs w:val="16"/>
      </w:rPr>
      <w:t xml:space="preserve">POST-HUB · архитектура и правила · стр. </w:t>
    </w:r>
    <w:r>
      <w:rPr>
        <w:rFonts w:ascii="Arial" w:cs="Arial" w:eastAsia="Arial" w:hAnsi="Arial"/>
        <w:color w:val="5E61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D20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d0200fe86847210bba3da357a215c3c4ba12e3.png"/><Relationship Id="rId9" Type="http://schemas.openxmlformats.org/officeDocument/2006/relationships/image" Target="media/f411ec96c5c2ea5de432bfe4146347c6361c4b4b.png"/><Relationship Id="rId10" Type="http://schemas.openxmlformats.org/officeDocument/2006/relationships/image" Target="media/008559085ea04cc41cd7be434f55a56fb7aac296.png"/><Relationship Id="rId11" Type="http://schemas.openxmlformats.org/officeDocument/2006/relationships/image" Target="media/549c0012dfcadf6fe9c11f358b25912085723d12.png"/><Relationship Id="rId12" Type="http://schemas.openxmlformats.org/officeDocument/2006/relationships/image" Target="media/63c34784dbde5071f6eb73b8f5e3ab88cc0c089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POST-HUB — архитектура и правила</dc:title>
  <dc:creator>POST-HUB</dc:creator>
  <cp:lastModifiedBy>Un-named</cp:lastModifiedBy>
  <cp:revision>1</cp:revision>
  <dcterms:created xsi:type="dcterms:W3CDTF">2026-10-10T04:17:06.833Z</dcterms:created>
  <dcterms:modified xsi:type="dcterms:W3CDTF">2026-10-10T04:17:07.014Z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