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Техническое задание: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Собрать массив данных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все сообщения и все комментарии </w:t>
      </w:r>
    </w:p>
    <w:p>
      <w:pPr>
        <w:pStyle w:val="ListParagraph"/>
        <w:numPr>
          <w:ilvl w:val="1"/>
          <w:numId w:val="1"/>
        </w:numPr>
        <w:rPr/>
      </w:pPr>
      <w:r>
        <w:rPr/>
        <w:t>Период 26 января 2014 – 11 февраля 2015</w:t>
      </w:r>
    </w:p>
    <w:p>
      <w:pPr>
        <w:pStyle w:val="ListParagraph"/>
        <w:numPr>
          <w:ilvl w:val="0"/>
          <w:numId w:val="1"/>
        </w:numPr>
        <w:rPr/>
      </w:pPr>
      <w:r>
        <w:rPr/>
        <w:t>Вид данных</w:t>
      </w:r>
    </w:p>
    <w:p>
      <w:pPr>
        <w:pStyle w:val="ListParagraph"/>
        <w:numPr>
          <w:ilvl w:val="1"/>
          <w:numId w:val="1"/>
        </w:numPr>
        <w:rPr/>
      </w:pPr>
      <w:r>
        <w:rPr/>
        <w:t>Единым текстовым массивом</w:t>
      </w:r>
    </w:p>
    <w:p>
      <w:pPr>
        <w:pStyle w:val="ListParagraph"/>
        <w:numPr>
          <w:ilvl w:val="1"/>
          <w:numId w:val="1"/>
        </w:numPr>
        <w:rPr/>
      </w:pPr>
      <w:r>
        <w:rPr/>
        <w:t>В виде отдельных юнитов анализа: каждый пост и каждый комментарий – один юнит анализа</w:t>
      </w:r>
    </w:p>
    <w:p>
      <w:pPr>
        <w:pStyle w:val="ListParagraph"/>
        <w:numPr>
          <w:ilvl w:val="0"/>
          <w:numId w:val="1"/>
        </w:numPr>
        <w:rPr/>
      </w:pPr>
      <w:r>
        <w:rPr/>
        <w:t>Проанализировать данные, используя словарь (смотри ниже):</w:t>
      </w:r>
    </w:p>
    <w:p>
      <w:pPr>
        <w:pStyle w:val="ListParagraph"/>
        <w:rPr/>
      </w:pPr>
      <w:r>
        <w:rPr/>
        <w:t xml:space="preserve">а. Получить долю присутствия элементов словаря в </w:t>
      </w:r>
    </w:p>
    <w:p>
      <w:pPr>
        <w:pStyle w:val="ListParagraph"/>
        <w:rPr/>
      </w:pPr>
      <w:r>
        <w:rPr/>
        <w:t xml:space="preserve">аа. </w:t>
      </w:r>
      <w:r>
        <w:rPr>
          <w:strike/>
        </w:rPr>
        <w:t xml:space="preserve">В  общем словарном потоке (тупо все слова (исключая предлоги и местоимения, за исключением стоп-слов - </w:t>
      </w:r>
      <w:r>
        <w:rPr>
          <w:rFonts w:ascii="normal Verdana;Tahoma;sans-serif" w:hAnsi="normal Verdana;Tahoma;sans-serif"/>
          <w:b w:val="false"/>
          <w:i w:val="false"/>
          <w:caps w:val="false"/>
          <w:smallCaps w:val="false"/>
          <w:strike/>
          <w:color w:val="333333"/>
          <w:spacing w:val="0"/>
          <w:sz w:val="24"/>
          <w:szCs w:val="24"/>
        </w:rPr>
        <w:t>Test The Text</w:t>
      </w:r>
      <w:r>
        <w:rPr>
          <w:strike/>
        </w:rPr>
        <w:t>)) – из единого текстового массива, на фоне других слов</w:t>
      </w:r>
    </w:p>
    <w:p>
      <w:pPr>
        <w:pStyle w:val="ListParagraph"/>
        <w:rPr>
          <w:b/>
          <w:b/>
        </w:rPr>
      </w:pPr>
      <w:r>
        <w:rPr>
          <w:b/>
        </w:rPr>
        <w:t xml:space="preserve">аб. </w:t>
      </w:r>
      <w:r>
        <w:rPr>
          <w:b/>
          <w:strike/>
        </w:rPr>
        <w:t>В сообщениях (в скольких сообщениях присутствует тот или иной элемент словаря)</w:t>
      </w:r>
    </w:p>
    <w:p>
      <w:pPr>
        <w:pStyle w:val="ListParagraph"/>
        <w:rPr/>
      </w:pPr>
      <w:r>
        <w:rPr/>
        <w:t>б. Как «далеко» (в словах) те или иные элементы словаря в среднем находятся друг от друга</w:t>
      </w:r>
    </w:p>
    <w:p>
      <w:pPr>
        <w:pStyle w:val="ListParagraph"/>
        <w:rPr/>
      </w:pPr>
      <w:r>
        <w:rPr/>
        <w:t xml:space="preserve">в. </w:t>
      </w:r>
      <w:r>
        <w:rPr>
          <w:strike/>
        </w:rPr>
        <w:t>Как изменяется частота появления элементов словаря в сообщениях в зависимости от времени (по месяцам, если будут пики, то с пиками)</w:t>
      </w:r>
    </w:p>
    <w:p>
      <w:pPr>
        <w:pStyle w:val="Normal"/>
        <w:rPr/>
      </w:pPr>
      <w:r>
        <w:rPr/>
        <w:t xml:space="preserve">       </w:t>
      </w:r>
      <w:r>
        <w:rPr/>
        <w:t>4)  Визуализировать временные графики, визуализировать графики расстояния</w:t>
      </w:r>
    </w:p>
    <w:p>
      <w:pPr>
        <w:pStyle w:val="Normal"/>
        <w:rPr/>
      </w:pPr>
      <w:r>
        <w:rPr/>
        <w:t xml:space="preserve">              </w:t>
      </w:r>
      <w:r>
        <w:rPr/>
        <w:t>Примечание: этот пункт можно решать в самую последнюю очередь.</w:t>
      </w:r>
    </w:p>
    <w:p>
      <w:pPr>
        <w:pStyle w:val="ListParagraph"/>
        <w:rPr/>
      </w:pPr>
      <w:r>
        <w:rPr/>
        <w:t xml:space="preserve"> </w:t>
      </w:r>
    </w:p>
    <w:p>
      <w:pPr>
        <w:pStyle w:val="Normal"/>
        <w:rPr/>
      </w:pPr>
      <w:r>
        <w:rPr/>
        <w:t>Словарь для поиска: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1 группа: глаголы - характеристики умеренно-негативного отношения к сторонникам майдана</w:t>
      </w:r>
    </w:p>
    <w:p>
      <w:pPr>
        <w:pStyle w:val="Normal"/>
        <w:rPr/>
      </w:pPr>
      <w:r>
        <w:rPr/>
        <w:t>скака/ -ли, ть, скачет, доскакались» - '\S*?[С|с]ка[к|ч]\S+'</w:t>
      </w:r>
    </w:p>
    <w:p>
      <w:pPr>
        <w:pStyle w:val="Normal"/>
        <w:rPr/>
      </w:pPr>
      <w:r>
        <w:rPr/>
        <w:t xml:space="preserve">+ плакат (в дистанции 1-2х слов) </w:t>
      </w:r>
    </w:p>
    <w:p>
      <w:pPr>
        <w:pStyle w:val="Normal"/>
        <w:rPr/>
      </w:pPr>
      <w:r>
        <w:rPr/>
        <w:t>бега - ть/ли/л</w:t>
      </w:r>
    </w:p>
    <w:p>
      <w:pPr>
        <w:pStyle w:val="Normal"/>
        <w:rPr/>
      </w:pPr>
      <w:r>
        <w:rPr/>
        <w:t>+ плакат (в дистанции 1-2х слов)</w:t>
      </w:r>
    </w:p>
    <w:p>
      <w:pPr>
        <w:pStyle w:val="Normal"/>
        <w:rPr/>
      </w:pPr>
      <w:r>
        <w:rPr/>
        <w:t>прыгать-прыгали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группа: существительные - характеристики исторического template №1</w:t>
      </w:r>
    </w:p>
    <w:p>
      <w:pPr>
        <w:pStyle w:val="Normal"/>
        <w:rPr/>
      </w:pPr>
      <w:r>
        <w:rPr/>
        <w:t>банде /ра, ры, овцы '\S*?[Б|б][аеэ]нд[эе]р\S+'</w:t>
      </w:r>
    </w:p>
    <w:p>
      <w:pPr>
        <w:pStyle w:val="Normal"/>
        <w:rPr/>
      </w:pPr>
      <w:r>
        <w:rPr/>
        <w:t>бендера / ры, ра, овцы</w:t>
      </w:r>
    </w:p>
    <w:p>
      <w:pPr>
        <w:pStyle w:val="Normal"/>
        <w:rPr/>
      </w:pPr>
      <w:r>
        <w:rPr/>
        <w:t xml:space="preserve">бандерштадт </w:t>
      </w:r>
    </w:p>
    <w:p>
      <w:pPr>
        <w:pStyle w:val="Normal"/>
        <w:rPr/>
      </w:pPr>
      <w:r>
        <w:rPr/>
        <w:t>бандерлог/-и/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группа - существительные - характеристики исторического template №2</w:t>
      </w:r>
    </w:p>
    <w:p>
      <w:pPr>
        <w:pStyle w:val="Normal"/>
        <w:rPr/>
      </w:pPr>
      <w:r>
        <w:rPr/>
        <w:t>фашист /ты/тов '\S*?[Ф|ф][ао]ши[cз]\S+'</w:t>
      </w:r>
    </w:p>
    <w:p>
      <w:pPr>
        <w:pStyle w:val="Normal"/>
        <w:rPr/>
      </w:pPr>
      <w:r>
        <w:rPr/>
        <w:t>укрофашист /ты</w:t>
      </w:r>
    </w:p>
    <w:p>
      <w:pPr>
        <w:pStyle w:val="Normal"/>
        <w:rPr/>
      </w:pPr>
      <w:r>
        <w:rPr/>
        <w:t>нацисты/т</w:t>
        <w:tab/>
        <w:tab/>
        <w:t>'\S*?[Н|н]аци[cз]\S+'</w:t>
      </w:r>
    </w:p>
    <w:p>
      <w:pPr>
        <w:pStyle w:val="Normal"/>
        <w:rPr/>
      </w:pPr>
      <w:r>
        <w:rPr/>
        <w:t>укронацисты/-т</w:t>
        <w:tab/>
      </w:r>
    </w:p>
    <w:p>
      <w:pPr>
        <w:pStyle w:val="Normal"/>
        <w:rPr/>
      </w:pPr>
      <w:r>
        <w:rPr/>
        <w:t>каратели/ль</w:t>
        <w:tab/>
        <w:t>'\S*?[К|к]арател\S+'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 группа: характеристики умеренно-негативного отношения к сторонникам украинцам вообще</w:t>
      </w:r>
    </w:p>
    <w:p>
      <w:pPr>
        <w:pStyle w:val="Normal"/>
        <w:rPr/>
      </w:pPr>
      <w:r>
        <w:rPr/>
        <w:t xml:space="preserve">укроп/ - пы </w:t>
        <w:tab/>
        <w:t>'\S*?[У|у]кроп\S+'</w:t>
      </w:r>
    </w:p>
    <w:p>
      <w:pPr>
        <w:pStyle w:val="Normal"/>
        <w:rPr/>
      </w:pPr>
      <w:r>
        <w:rPr/>
        <w:t>укропия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 группа: содержательные выражения причин негативного отношения</w:t>
      </w:r>
    </w:p>
    <w:p>
      <w:pPr>
        <w:pStyle w:val="Normal"/>
        <w:rPr/>
      </w:pPr>
      <w:r>
        <w:rPr/>
        <w:t>Предатели/ -ль</w:t>
        <w:tab/>
        <w:t>'\S*[П|п]редател\S+'</w:t>
      </w:r>
    </w:p>
    <w:p>
      <w:pPr>
        <w:pStyle w:val="Normal"/>
        <w:rPr/>
      </w:pPr>
      <w:r>
        <w:rPr/>
        <w:t>убийцы/ ца</w:t>
        <w:tab/>
        <w:t>'\S*?[У|у]би\S+'</w:t>
      </w:r>
    </w:p>
    <w:p>
      <w:pPr>
        <w:pStyle w:val="Normal"/>
        <w:rPr/>
      </w:pPr>
      <w:r>
        <w:rPr/>
        <w:t>сгореть, сгоревших, сожженых '\S*?[Г|г]ор[ея]\S+' '\S*?[С|с]о[жг]\S+'</w:t>
      </w:r>
    </w:p>
    <w:p>
      <w:pPr>
        <w:pStyle w:val="Normal"/>
        <w:rPr/>
      </w:pPr>
      <w:r>
        <w:rPr/>
        <w:t xml:space="preserve">убить/убивать/убили </w:t>
        <w:tab/>
        <w:t>'\S*?[У|у]би\S+'</w:t>
      </w:r>
    </w:p>
    <w:p>
      <w:pPr>
        <w:pStyle w:val="Normal"/>
        <w:rPr/>
      </w:pPr>
      <w:r>
        <w:rPr/>
        <w:t>бомбят/бомбить/ разбомбить/бомбили ''\S*?[Б|б]омб\S+'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Примечание: каждое из этих слов должно учитывать нахождение в радиусе 1-2х слов от него следующих выражений: </w:t>
      </w:r>
    </w:p>
    <w:p>
      <w:pPr>
        <w:pStyle w:val="Normal"/>
        <w:rPr/>
      </w:pPr>
      <w:r>
        <w:rPr/>
        <w:t>Одесса '\S*?[О|о]дес(с)?\S+'</w:t>
      </w:r>
    </w:p>
    <w:p>
      <w:pPr>
        <w:pStyle w:val="Normal"/>
        <w:rPr/>
      </w:pPr>
      <w:r>
        <w:rPr/>
        <w:t>дети '\S*?[Д|д]ет\S+'</w:t>
      </w:r>
    </w:p>
    <w:p>
      <w:pPr>
        <w:pStyle w:val="Normal"/>
        <w:rPr/>
      </w:pPr>
      <w:r>
        <w:rPr/>
        <w:t>старики '\S*?[C|с]тар\S+'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 группа: прямое обращение к исторической памяти</w:t>
      </w:r>
    </w:p>
    <w:p>
      <w:pPr>
        <w:pStyle w:val="Normal"/>
        <w:rPr/>
      </w:pPr>
      <w:r>
        <w:rPr/>
        <w:t>памятник/ - ки '\S*?[П|п]амятник\S+'</w:t>
      </w:r>
    </w:p>
    <w:p>
      <w:pPr>
        <w:pStyle w:val="Normal"/>
        <w:rPr/>
      </w:pPr>
      <w:r>
        <w:rPr/>
        <w:t>история/-ю '\S*?[И|и]стор\S+'</w:t>
      </w:r>
    </w:p>
    <w:p>
      <w:pPr>
        <w:pStyle w:val="Normal"/>
        <w:rPr/>
      </w:pPr>
      <w:r>
        <w:rPr/>
        <w:t>великая отечественная '\S*?[В|в]елик\S+\sотечественн\S+'</w:t>
      </w:r>
    </w:p>
    <w:p>
      <w:pPr>
        <w:pStyle w:val="Normal"/>
        <w:rPr/>
      </w:pPr>
      <w:r>
        <w:rPr/>
        <w:t>дед/ деды '\S*?дед\S+'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 группа - существительные - характеристики умеренно-негативного отношения к сторонникам майдана</w:t>
      </w:r>
    </w:p>
    <w:p>
      <w:pPr>
        <w:pStyle w:val="Normal"/>
        <w:rPr/>
      </w:pPr>
      <w:r>
        <w:rPr/>
        <w:t>майдан '\S*?майдан\S+'</w:t>
      </w:r>
    </w:p>
    <w:p>
      <w:pPr>
        <w:pStyle w:val="Normal"/>
        <w:rPr/>
      </w:pPr>
      <w:r>
        <w:rPr/>
        <w:t>майдаун '\S*?даун\S+'</w:t>
      </w:r>
    </w:p>
    <w:p>
      <w:pPr>
        <w:pStyle w:val="Normal"/>
        <w:rPr/>
      </w:pPr>
      <w:r>
        <w:rPr/>
        <w:t>даун '\S*?даун\S+'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 группа - имена собственные украинских политиков - элемент персонификации вины.</w:t>
      </w:r>
    </w:p>
    <w:p>
      <w:pPr>
        <w:pStyle w:val="Normal"/>
        <w:rPr/>
      </w:pPr>
      <w:r>
        <w:rPr/>
        <w:t>Порошенко/ Порошенко '\S*?порошен\S+'</w:t>
      </w:r>
    </w:p>
    <w:p>
      <w:pPr>
        <w:pStyle w:val="Normal"/>
        <w:rPr/>
      </w:pPr>
      <w:r>
        <w:rPr/>
        <w:t>Юля/ Тимошенко/ Тимошенки '\S*?юл\S{1,5}' '\S*?тимошен\S+'</w:t>
      </w:r>
    </w:p>
    <w:p>
      <w:pPr>
        <w:pStyle w:val="Normal"/>
        <w:rPr/>
      </w:pPr>
      <w:r>
        <w:rPr/>
        <w:t>Ляшко/ Ляшки '\S*?ляшк\S+'</w:t>
      </w:r>
    </w:p>
    <w:p>
      <w:pPr>
        <w:pStyle w:val="Normal"/>
        <w:rPr/>
      </w:pPr>
      <w:r>
        <w:rPr/>
        <w:t>Правый Сектор '\S*?прав\S+\sсектор'</w:t>
      </w:r>
    </w:p>
    <w:p>
      <w:pPr>
        <w:pStyle w:val="Normal"/>
        <w:rPr/>
      </w:pPr>
      <w:r>
        <w:rPr/>
        <w:t>Ярош '\S*?ярош\S+'</w:t>
      </w:r>
    </w:p>
    <w:p>
      <w:pPr>
        <w:pStyle w:val="Normal"/>
        <w:rPr/>
      </w:pPr>
      <w:r>
        <w:rPr/>
        <w:t>Яценюк/Яйцешлюх/ '\S*?\яценюS+' '\S*?яйцешлю\S+'</w:t>
      </w:r>
    </w:p>
    <w:p>
      <w:pPr>
        <w:pStyle w:val="Normal"/>
        <w:rPr/>
      </w:pPr>
      <w:r>
        <w:rPr/>
        <w:t>Турчинов '\S*?турчин\S+'</w:t>
      </w:r>
    </w:p>
    <w:p>
      <w:pPr>
        <w:pStyle w:val="Normal"/>
        <w:rPr/>
      </w:pPr>
      <w:r>
        <w:rPr/>
        <w:t>Кровавый Пастор '\S*?кровав\S+\sпастор'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 группа - максимальный уровень абстракции</w:t>
      </w:r>
    </w:p>
    <w:p>
      <w:pPr>
        <w:pStyle w:val="Normal"/>
        <w:rPr/>
      </w:pPr>
      <w:r>
        <w:rPr/>
        <w:t>Украина 'украин\S+{1,2}'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 группа - контр дискурс, связанный с основными template</w:t>
      </w:r>
    </w:p>
    <w:p>
      <w:pPr>
        <w:pStyle w:val="Normal"/>
        <w:rPr/>
      </w:pPr>
      <w:r>
        <w:rPr/>
        <w:t>ополченцы + наши 'ополчен\S+'</w:t>
      </w:r>
    </w:p>
    <w:p>
      <w:pPr>
        <w:pStyle w:val="Normal"/>
        <w:rPr/>
      </w:pPr>
      <w:r>
        <w:rPr/>
        <w:t>защитники + наши 'защитни\S+'</w:t>
      </w:r>
    </w:p>
    <w:p>
      <w:pPr>
        <w:pStyle w:val="Normal"/>
        <w:rPr/>
      </w:pPr>
      <w:r>
        <w:rPr/>
        <w:t>герои + наши 'геро[йияе]\S*'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rmal Verdana">
    <w:altName w:val="Tahoma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DejaVu Sans"/>
        <w:sz w:val="20"/>
        <w:szCs w:val="24"/>
        <w:lang w:val="ru-RU" w:eastAsia="ru-RU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Cambria" w:hAnsi="Cambria" w:eastAsia="ＭＳ 明朝" w:cs="DejaVu Sans"/>
      <w:color w:val="00000A"/>
      <w:sz w:val="24"/>
      <w:szCs w:val="24"/>
      <w:lang w:val="ru-RU" w:eastAsia="ru-RU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Application>LibreOffice/5.0.5.2$Linux_X86_64 LibreOffice_project/00m0$Build-2</Application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2016-02-25T16:47:00Z</dcterms:created>
  <dc:creator>Павел</dc:creator>
  <dc:language>en-US</dc:language>
  <dcterms:modified xsi:type="dcterms:W3CDTF">2016-07-19T23:48:11Z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