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7F49" w:rsidP="00F07F49" w:rsidRDefault="00F07F49" w14:paraId="672A6659" wp14:textId="77777777">
      <w:pPr>
        <w:spacing w:after="0" w:line="480" w:lineRule="auto"/>
        <w:ind w:right="528"/>
        <w:jc w:val="center"/>
        <w:rPr>
          <w:rFonts w:ascii="Calibri" w:hAnsi="Calibri" w:eastAsia="Times New Roman" w:cs="Calibri"/>
          <w:color w:val="000000"/>
          <w:sz w:val="36"/>
          <w:szCs w:val="36"/>
          <w:lang w:eastAsia="uk-UA"/>
        </w:rPr>
      </w:pPr>
    </w:p>
    <w:p xmlns:wp14="http://schemas.microsoft.com/office/word/2010/wordml" w:rsidRPr="00F07F49" w:rsidR="00F07F49" w:rsidP="00F07F49" w:rsidRDefault="00F07F49" w14:paraId="4E913C99" wp14:textId="77777777">
      <w:pPr>
        <w:spacing w:after="0" w:line="480" w:lineRule="auto"/>
        <w:ind w:right="528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36"/>
          <w:szCs w:val="36"/>
          <w:lang w:eastAsia="uk-UA"/>
        </w:rPr>
        <w:t>Лабораторна робота №2</w:t>
      </w:r>
    </w:p>
    <w:p xmlns:wp14="http://schemas.microsoft.com/office/word/2010/wordml" w:rsidRPr="00F07F49" w:rsidR="00F07F49" w:rsidP="00F07F49" w:rsidRDefault="00F07F49" w14:paraId="5BDC1A31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2E75B5"/>
          <w:sz w:val="26"/>
          <w:szCs w:val="26"/>
          <w:lang w:eastAsia="uk-UA"/>
        </w:rPr>
        <w:t xml:space="preserve">Тема: Шифр </w:t>
      </w:r>
      <w:proofErr w:type="spellStart"/>
      <w:r w:rsidRPr="00F07F49">
        <w:rPr>
          <w:rFonts w:ascii="Times New Roman" w:hAnsi="Times New Roman" w:eastAsia="Times New Roman" w:cs="Times New Roman"/>
          <w:color w:val="2E75B5"/>
          <w:sz w:val="26"/>
          <w:szCs w:val="26"/>
          <w:lang w:eastAsia="uk-UA"/>
        </w:rPr>
        <w:t>Тритеміуса</w:t>
      </w:r>
      <w:proofErr w:type="spellEnd"/>
      <w:r w:rsidRPr="00F07F49">
        <w:rPr>
          <w:rFonts w:ascii="Times New Roman" w:hAnsi="Times New Roman" w:eastAsia="Times New Roman" w:cs="Times New Roman"/>
          <w:color w:val="2E75B5"/>
          <w:sz w:val="26"/>
          <w:szCs w:val="26"/>
          <w:lang w:eastAsia="uk-UA"/>
        </w:rPr>
        <w:t> </w:t>
      </w:r>
    </w:p>
    <w:p xmlns:wp14="http://schemas.microsoft.com/office/word/2010/wordml" w:rsidRPr="00F07F49" w:rsidR="00F07F49" w:rsidP="00F07F49" w:rsidRDefault="00F07F49" w14:paraId="1250F832" wp14:textId="77777777">
      <w:pPr>
        <w:spacing w:after="12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2E75B5"/>
          <w:sz w:val="26"/>
          <w:szCs w:val="26"/>
          <w:lang w:eastAsia="uk-UA"/>
        </w:rPr>
        <w:t xml:space="preserve">Мета: Розробити криптосистему на основі шифру </w:t>
      </w:r>
      <w:proofErr w:type="spellStart"/>
      <w:r w:rsidRPr="00F07F49">
        <w:rPr>
          <w:rFonts w:ascii="Times New Roman" w:hAnsi="Times New Roman" w:eastAsia="Times New Roman" w:cs="Times New Roman"/>
          <w:color w:val="2E75B5"/>
          <w:sz w:val="26"/>
          <w:szCs w:val="26"/>
          <w:lang w:eastAsia="uk-UA"/>
        </w:rPr>
        <w:t>Тритеміуса</w:t>
      </w:r>
      <w:proofErr w:type="spellEnd"/>
    </w:p>
    <w:p xmlns:wp14="http://schemas.microsoft.com/office/word/2010/wordml" w:rsidRPr="00F07F49" w:rsidR="00F07F49" w:rsidP="00F07F49" w:rsidRDefault="00F07F49" w14:paraId="4412DD77" wp14:textId="77777777">
      <w:pPr>
        <w:spacing w:after="0" w:line="240" w:lineRule="auto"/>
        <w:ind w:right="528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2E75B5"/>
          <w:sz w:val="28"/>
          <w:szCs w:val="28"/>
          <w:lang w:eastAsia="uk-UA"/>
        </w:rPr>
        <w:t>Базові відомості</w:t>
      </w:r>
    </w:p>
    <w:p xmlns:wp14="http://schemas.microsoft.com/office/word/2010/wordml" w:rsidRPr="00F07F49" w:rsidR="00F07F49" w:rsidP="00F07F49" w:rsidRDefault="00F07F49" w14:paraId="2217972E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Шифр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Тритеміуса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- вдосконалений шифр Цезаря, в якому кожен символ повідомлення зміщується на символ, який відстає від даного на деякий крок. Але крок зміщення робиться змінним, тобто залежним від будь-яких додаткових чинників. Наприклад, можна задати закон зміщення у вигляді лінійної функції позиції літери, що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шифрується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, або за допомогою використання гасла – текстового рядка, який багаторазово записується під текстом повідомленням. </w:t>
      </w:r>
    </w:p>
    <w:p xmlns:wp14="http://schemas.microsoft.com/office/word/2010/wordml" w:rsidRPr="00F07F49" w:rsidR="00F07F49" w:rsidP="00F07F49" w:rsidRDefault="00F07F49" w14:paraId="619B382C" wp14:textId="77777777">
      <w:pPr>
        <w:spacing w:after="24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Таким чином, шифрування і розшифрування для шифру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Тритеміуса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можна виразити наступними рівняннями: </w:t>
      </w:r>
    </w:p>
    <w:p xmlns:wp14="http://schemas.microsoft.com/office/word/2010/wordml" w:rsidRPr="00F07F49" w:rsidR="00F07F49" w:rsidP="00F07F49" w:rsidRDefault="00F07F49" w14:paraId="45346B50" wp14:textId="77777777">
      <w:pPr>
        <w:spacing w:after="0" w:line="480" w:lineRule="auto"/>
        <w:ind w:right="528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y=(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x+k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) 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mod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n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eastAsia="uk-UA"/>
        </w:rPr>
        <w:tab/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lang w:eastAsia="uk-UA"/>
        </w:rPr>
        <w:tab/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x=(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y+n−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(k 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mod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n)) 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mod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n,</w:t>
      </w:r>
    </w:p>
    <w:p xmlns:wp14="http://schemas.microsoft.com/office/word/2010/wordml" w:rsidRPr="00F07F49" w:rsidR="00F07F49" w:rsidP="00F07F49" w:rsidRDefault="00F07F49" w14:paraId="4170A8C0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де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x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- символ відкритого тексту,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y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- символ шифрованого тексту, n - потужність алфавіту. </w:t>
      </w:r>
    </w:p>
    <w:p xmlns:wp14="http://schemas.microsoft.com/office/word/2010/wordml" w:rsidRPr="00F07F49" w:rsidR="00F07F49" w:rsidP="00F07F49" w:rsidRDefault="00F07F49" w14:paraId="7F4420AA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Крок зміщення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розраховується: </w:t>
      </w:r>
    </w:p>
    <w:p xmlns:wp14="http://schemas.microsoft.com/office/word/2010/wordml" w:rsidRPr="00F07F49" w:rsidR="00F07F49" w:rsidP="00F07F49" w:rsidRDefault="00F07F49" w14:paraId="75C69290" wp14:textId="77777777">
      <w:pPr>
        <w:numPr>
          <w:ilvl w:val="0"/>
          <w:numId w:val="1"/>
        </w:numPr>
        <w:spacing w:after="187" w:line="240" w:lineRule="auto"/>
        <w:ind w:right="528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за лінійним рівнянням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k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= </w:t>
      </w:r>
      <w:proofErr w:type="spellStart"/>
      <w:r w:rsidRPr="00F07F49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A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proofErr w:type="spellEnd"/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+ </w:t>
      </w:r>
      <w:r w:rsidRPr="00F07F49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B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; </w:t>
      </w:r>
    </w:p>
    <w:p xmlns:wp14="http://schemas.microsoft.com/office/word/2010/wordml" w:rsidRPr="00F07F49" w:rsidR="00F07F49" w:rsidP="00F07F49" w:rsidRDefault="00F07F49" w14:paraId="268D176B" wp14:textId="19B0F6CB">
      <w:pPr>
        <w:numPr>
          <w:ilvl w:val="0"/>
          <w:numId w:val="1"/>
        </w:numPr>
        <w:spacing w:after="187" w:line="240" w:lineRule="auto"/>
        <w:ind w:right="528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639F0B7C" w:rsidR="00F07F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за нелінійним рівнянням 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 xml:space="preserve">k = 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A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p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17"/>
          <w:szCs w:val="17"/>
          <w:vertAlign w:val="superscript"/>
          <w:lang w:eastAsia="uk-UA"/>
        </w:rPr>
        <w:t>2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 xml:space="preserve"> + </w:t>
      </w:r>
      <w:proofErr w:type="spellStart"/>
      <w:r w:rsidRPr="639F0B7C" w:rsidR="00F07F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B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p</w:t>
      </w:r>
      <w:proofErr w:type="spellEnd"/>
      <w:r w:rsidRPr="639F0B7C" w:rsidR="00F07F49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 xml:space="preserve"> + </w:t>
      </w:r>
      <w:r w:rsidRPr="639F0B7C" w:rsidR="00F07F4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C</w:t>
      </w:r>
      <w:r w:rsidRPr="639F0B7C" w:rsidR="00F07F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; </w:t>
      </w:r>
    </w:p>
    <w:p xmlns:wp14="http://schemas.microsoft.com/office/word/2010/wordml" w:rsidRPr="00F07F49" w:rsidR="00F07F49" w:rsidP="00F07F49" w:rsidRDefault="00F07F49" w14:paraId="058D04D7" wp14:textId="77777777">
      <w:pPr>
        <w:numPr>
          <w:ilvl w:val="0"/>
          <w:numId w:val="1"/>
        </w:numPr>
        <w:spacing w:after="0" w:line="240" w:lineRule="auto"/>
        <w:ind w:right="528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за гаслом. </w:t>
      </w:r>
    </w:p>
    <w:p xmlns:wp14="http://schemas.microsoft.com/office/word/2010/wordml" w:rsidRPr="00F07F49" w:rsidR="00F07F49" w:rsidP="00F07F49" w:rsidRDefault="00F07F49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</w:p>
    <w:p xmlns:wp14="http://schemas.microsoft.com/office/word/2010/wordml" w:rsidRPr="00F07F49" w:rsidR="00F07F49" w:rsidP="00F07F49" w:rsidRDefault="00F07F49" w14:paraId="7A413E26" wp14:textId="77777777">
      <w:pPr>
        <w:spacing w:after="24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Тут </w:t>
      </w:r>
      <w:r w:rsidRPr="00F07F49"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p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- позиція букви в повідомленні. Ключем шифрування виступають відповідно коефіцієнти вказаних рівнянь та гасло. </w:t>
      </w:r>
    </w:p>
    <w:p xmlns:wp14="http://schemas.microsoft.com/office/word/2010/wordml" w:rsidRPr="00F07F49" w:rsidR="00F07F49" w:rsidP="00F07F49" w:rsidRDefault="00F07F49" w14:paraId="6BAD9098" wp14:textId="77777777">
      <w:pPr>
        <w:spacing w:after="0" w:line="480" w:lineRule="auto"/>
        <w:ind w:right="528"/>
        <w:jc w:val="center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2E75B5"/>
          <w:sz w:val="28"/>
          <w:szCs w:val="28"/>
          <w:lang w:eastAsia="uk-UA"/>
        </w:rPr>
        <w:t>Хід виконання роботи</w:t>
      </w:r>
    </w:p>
    <w:p xmlns:wp14="http://schemas.microsoft.com/office/word/2010/wordml" w:rsidRPr="00F07F49" w:rsidR="00F07F49" w:rsidP="00F07F49" w:rsidRDefault="00F07F49" w14:paraId="70508D6F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28"/>
          <w:szCs w:val="28"/>
          <w:lang w:eastAsia="uk-UA"/>
        </w:rPr>
        <w:t>1</w:t>
      </w:r>
      <w:r w:rsidRPr="00F07F49">
        <w:rPr>
          <w:rFonts w:ascii="Calibri" w:hAnsi="Calibri" w:eastAsia="Times New Roman" w:cs="Calibri"/>
          <w:color w:val="000000"/>
          <w:lang w:eastAsia="uk-UA"/>
        </w:rPr>
        <w:t xml:space="preserve">. 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Модифікуйте інтерфейс криптографічної системи симетричного шифрування з лабораторної роботи №1, забезпечивши можливість використання в якості ключа: </w:t>
      </w:r>
    </w:p>
    <w:p xmlns:wp14="http://schemas.microsoft.com/office/word/2010/wordml" w:rsidRPr="00F07F49" w:rsidR="00F07F49" w:rsidP="00F07F49" w:rsidRDefault="00F07F49" w14:paraId="14EECEC2" wp14:textId="77777777">
      <w:pPr>
        <w:spacing w:after="0" w:line="240" w:lineRule="auto"/>
        <w:ind w:right="528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28"/>
          <w:szCs w:val="28"/>
          <w:lang w:eastAsia="uk-UA"/>
        </w:rPr>
        <w:t>a</w:t>
      </w:r>
      <w:r w:rsidRPr="00F07F49">
        <w:rPr>
          <w:rFonts w:ascii="Calibri" w:hAnsi="Calibri" w:eastAsia="Times New Roman" w:cs="Calibri"/>
          <w:color w:val="000000"/>
          <w:lang w:eastAsia="uk-UA"/>
        </w:rPr>
        <w:t xml:space="preserve">. 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2-вимірного вектору для зберігання коефіцієнтів лінійного рівняння шифрування, </w:t>
      </w:r>
    </w:p>
    <w:p xmlns:wp14="http://schemas.microsoft.com/office/word/2010/wordml" w:rsidRPr="00F07F49" w:rsidR="00F07F49" w:rsidP="00F07F49" w:rsidRDefault="00F07F49" w14:paraId="64A9D6A4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b. 3-вимірного вектору для зберігання коефіцієнтів нелінійного рівняння шифрування, </w:t>
      </w:r>
    </w:p>
    <w:p xmlns:wp14="http://schemas.microsoft.com/office/word/2010/wordml" w:rsidRPr="00F07F49" w:rsidR="00F07F49" w:rsidP="00F07F49" w:rsidRDefault="00F07F49" w14:paraId="45A8CE0F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c.  Текстового рядка (гасла). </w:t>
      </w:r>
    </w:p>
    <w:p xmlns:wp14="http://schemas.microsoft.com/office/word/2010/wordml" w:rsidRPr="00F07F49" w:rsidR="00F07F49" w:rsidP="00F07F49" w:rsidRDefault="00F07F49" w14:paraId="6D92C98F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28"/>
          <w:szCs w:val="28"/>
          <w:lang w:eastAsia="uk-UA"/>
        </w:rPr>
        <w:t>2</w:t>
      </w:r>
      <w:r w:rsidRPr="00F07F49">
        <w:rPr>
          <w:rFonts w:ascii="Calibri" w:hAnsi="Calibri" w:eastAsia="Times New Roman" w:cs="Calibri"/>
          <w:color w:val="000000"/>
          <w:lang w:eastAsia="uk-UA"/>
        </w:rPr>
        <w:t xml:space="preserve">. 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Доповніть систему класів з лабораторної роботи №1 класами та методами, необхідними для реалізації симетричного шифрування методом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Тритеміуса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, передбачивши в них методи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валідації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ключа,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валідації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шифрування і розшифрування даних. </w:t>
      </w:r>
    </w:p>
    <w:p xmlns:wp14="http://schemas.microsoft.com/office/word/2010/wordml" w:rsidRPr="00F07F49" w:rsidR="00F07F49" w:rsidP="00F07F49" w:rsidRDefault="00F07F49" w14:paraId="4C012479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28"/>
          <w:szCs w:val="28"/>
          <w:lang w:eastAsia="uk-UA"/>
        </w:rPr>
        <w:t>3</w:t>
      </w:r>
      <w:r w:rsidRPr="00F07F49">
        <w:rPr>
          <w:rFonts w:ascii="Calibri" w:hAnsi="Calibri" w:eastAsia="Times New Roman" w:cs="Calibri"/>
          <w:color w:val="000000"/>
          <w:lang w:eastAsia="uk-UA"/>
        </w:rPr>
        <w:t xml:space="preserve">. 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Виконайте тестування роботи системи. </w:t>
      </w:r>
    </w:p>
    <w:p xmlns:wp14="http://schemas.microsoft.com/office/word/2010/wordml" w:rsidRPr="00F07F49" w:rsidR="00F07F49" w:rsidP="00F07F49" w:rsidRDefault="00F07F49" w14:paraId="66F50CB6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46CE292E" w:rsidR="00F07F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4. Застосувати частотні таблиці для української та англійської мов для атаки</w:t>
      </w:r>
      <w:r w:rsidRPr="46CE292E" w:rsidR="00F07F49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uk-UA"/>
        </w:rPr>
        <w:t>.</w:t>
      </w:r>
    </w:p>
    <w:p xmlns:wp14="http://schemas.microsoft.com/office/word/2010/wordml" w:rsidRPr="00F07F49" w:rsidR="00F07F49" w:rsidP="00F07F49" w:rsidRDefault="00F07F49" w14:paraId="0D0368DF" wp14:textId="77777777">
      <w:pPr>
        <w:spacing w:after="0" w:line="240" w:lineRule="auto"/>
        <w:ind w:right="527"/>
        <w:jc w:val="both"/>
        <w:rPr>
          <w:rFonts w:ascii="Times New Roman" w:hAnsi="Times New Roman" w:eastAsia="Times New Roman" w:cs="Times New Roman"/>
          <w:sz w:val="24"/>
          <w:szCs w:val="24"/>
          <w:lang w:eastAsia="uk-UA"/>
        </w:rPr>
      </w:pPr>
      <w:r w:rsidRPr="00F07F49">
        <w:rPr>
          <w:rFonts w:ascii="Calibri" w:hAnsi="Calibri" w:eastAsia="Times New Roman" w:cs="Calibri"/>
          <w:color w:val="000000"/>
          <w:sz w:val="28"/>
          <w:szCs w:val="28"/>
          <w:lang w:eastAsia="uk-UA"/>
        </w:rPr>
        <w:t>5.</w:t>
      </w:r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Доповніть систему модулем активної атаки на шифр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Тритеміуса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, який би забезпечував знаходження ключа шифрування у випадку, коли зловмиснику вдалось отримати пару повідомлень «незашифроване </w:t>
      </w:r>
      <w:proofErr w:type="spellStart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–зашифроване</w:t>
      </w:r>
      <w:proofErr w:type="spellEnd"/>
      <w:r w:rsidRPr="00F07F49"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».</w:t>
      </w:r>
    </w:p>
    <w:p xmlns:wp14="http://schemas.microsoft.com/office/word/2010/wordml" w:rsidR="00D90EED" w:rsidRDefault="00D90EED" w14:paraId="02EB378F" wp14:textId="77777777"/>
    <w:sectPr w:rsidR="00D90EED" w:rsidSect="00D90EE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603"/>
    <w:multiLevelType w:val="multilevel"/>
    <w:tmpl w:val="D9EE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doNotDisplayPageBoundaries/>
  <w:proofState w:spelling="clean" w:grammar="dirty"/>
  <w:trackRevisions w:val="false"/>
  <w:defaultTabStop w:val="708"/>
  <w:hyphenationZone w:val="425"/>
  <w:characterSpacingControl w:val="doNotCompress"/>
  <w:compat/>
  <w:rsids>
    <w:rsidRoot w:val="00F07F49"/>
    <w:rsid w:val="00D90EED"/>
    <w:rsid w:val="00F07F49"/>
    <w:rsid w:val="300B9A91"/>
    <w:rsid w:val="46CE292E"/>
    <w:rsid w:val="639F0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ED86D1"/>
  <w15:docId w15:val="{9293D11B-EB1B-4CF0-B8E8-C6D9945C159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90EE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F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apple-tab-span" w:customStyle="1">
    <w:name w:val="apple-tab-span"/>
    <w:basedOn w:val="a0"/>
    <w:rsid w:val="00F07F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39E2B6437E5324DB3C8CAE8A982B9F5" ma:contentTypeVersion="5" ma:contentTypeDescription="Створення нового документа." ma:contentTypeScope="" ma:versionID="b9e4425de66b451a8931346f88facd24">
  <xsd:schema xmlns:xsd="http://www.w3.org/2001/XMLSchema" xmlns:xs="http://www.w3.org/2001/XMLSchema" xmlns:p="http://schemas.microsoft.com/office/2006/metadata/properties" xmlns:ns2="a8fa7b9d-3bd9-4ab6-8f69-b267ea56eba4" targetNamespace="http://schemas.microsoft.com/office/2006/metadata/properties" ma:root="true" ma:fieldsID="f1c802dee5e8c27fb2b60333ddcf61dc" ns2:_="">
    <xsd:import namespace="a8fa7b9d-3bd9-4ab6-8f69-b267ea56eb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7b9d-3bd9-4ab6-8f69-b267ea56eb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fa7b9d-3bd9-4ab6-8f69-b267ea56eba4" xsi:nil="true"/>
  </documentManagement>
</p:properties>
</file>

<file path=customXml/itemProps1.xml><?xml version="1.0" encoding="utf-8"?>
<ds:datastoreItem xmlns:ds="http://schemas.openxmlformats.org/officeDocument/2006/customXml" ds:itemID="{32B27B94-EFC2-48CC-97A7-F7A6D6616DEC}"/>
</file>

<file path=customXml/itemProps2.xml><?xml version="1.0" encoding="utf-8"?>
<ds:datastoreItem xmlns:ds="http://schemas.openxmlformats.org/officeDocument/2006/customXml" ds:itemID="{2229C362-B3CE-47C6-BF52-A168DCEB7AED}"/>
</file>

<file path=customXml/itemProps3.xml><?xml version="1.0" encoding="utf-8"?>
<ds:datastoreItem xmlns:ds="http://schemas.openxmlformats.org/officeDocument/2006/customXml" ds:itemID="{D503ECB4-AC98-4F32-8A59-7FB8350074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Романна Малець</cp:lastModifiedBy>
  <cp:revision>3</cp:revision>
  <dcterms:created xsi:type="dcterms:W3CDTF">2021-03-09T19:35:00Z</dcterms:created>
  <dcterms:modified xsi:type="dcterms:W3CDTF">2022-02-22T15:29:20Z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0x010100739E2B6437E5324DB3C8CAE8A982B9F5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