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  <w:jc w:val="center"/>
      </w:pPr>
      <w:r>
        <w:rPr>
          <w:b/>
          <w:bCs/>
          <w:color w:val="595959"/>
          <w:sz w:val="26"/>
          <w:szCs w:val="26"/>
        </w:rPr>
        <w:t xml:space="preserve">INACAP · Programación Back End (TI3041) · Proyecto transversal: Catálogo Online</w:t>
      </w:r>
    </w:p>
    <w:p>
      <w:pPr>
        <w:spacing w:after="40"/>
        <w:jc w:val="center"/>
      </w:pPr>
      <w:r>
        <w:rPr>
          <w:b/>
          <w:bCs/>
          <w:color w:val="253360"/>
          <w:sz w:val="40"/>
          <w:szCs w:val="40"/>
        </w:rPr>
        <w:t xml:space="preserve">Evaluación Sumativa 2 (ES2)</w:t>
      </w:r>
    </w:p>
    <w:p>
      <w:pPr>
        <w:spacing w:after="260"/>
        <w:jc w:val="center"/>
      </w:pPr>
      <w:r>
        <w:rPr>
          <w:color w:val="C94B35"/>
          <w:sz w:val="24"/>
          <w:szCs w:val="24"/>
        </w:rPr>
        <w:t xml:space="preserve">Unidad 2: Framework back end · Django Admin y base de datos poblada con IA</w:t>
      </w:r>
    </w:p>
    <w:p>
      <w:pPr>
        <w:pStyle w:val="Heading1"/>
        <w:spacing w:after="160" w:before="320"/>
      </w:pPr>
      <w:r>
        <w:rPr>
          <w:color w:val="253360"/>
        </w:rP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Aplicación web con Django Admin (proyecto publicado en GitHub)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Aprendizaje esperado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 Codifica aplicaciones web para proponer soluciones tentativas a una problemática, utilizando un framework del lado del servidor y herramientas de inteligencia artificial como apoyo al desarrollo.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Criterios de evaluación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2.1.1 · 2.1.2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Ponderación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25% de la asignatura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Individual, presencial, en laboratorio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minutos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 de apreciación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Uso de 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N2 (copiloto). Uso específico requerido: generar con IA el poblamiento inicial de la base de datos (fixture o script ORM). Toda consulta se registra en uso_ia.md.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Repositorio GitHub propio de esta evaluación, con un commit al cierre de cada etapa.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o MySQL según indique el docente, configurada en settings.py.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color w:val="253360"/>
        </w:rPr>
        <w:t xml:space="preserve">2. Proyecto transversal: Catálogo Online</w:t>
      </w:r>
    </w:p>
    <w:p>
      <w:pPr>
        <w:spacing w:after="120"/>
      </w:pPr>
      <w:r>
        <w:t xml:space="preserve">Durante el semestre usted construye, por etapas, la plataforma web de un negocio local: primero la interfaz (ES1), luego la administración del contenido con base de datos (ES2), después reportes y formulario de clientes (ES3) y finalmente la API REST para integraciones (ES4).</w:t>
      </w:r>
    </w:p>
    <w:p>
      <w:pPr>
        <w:spacing w:after="120"/>
      </w:pPr>
      <w:r>
        <w:rPr>
          <w:b/>
          <w:bCs/>
        </w:rPr>
        <w:t xml:space="preserve">En esta evaluación: </w:t>
      </w:r>
      <w:r>
        <w:t xml:space="preserve">el contenido deja de estar estático en la vista: ahora vive en una base de datos y se administra desde Django Admin. El template principal muestra el listado leyendo desde la BD.</w:t>
      </w:r>
    </w:p>
    <w:p>
      <w:pPr>
        <w:spacing w:after="120"/>
      </w:pPr>
      <w:r>
        <w:rPr>
          <w:b/>
          <w:bCs/>
        </w:rPr>
        <w:t xml:space="preserve">Repositorio y punto de partida: </w:t>
      </w:r>
      <w:r>
        <w:t xml:space="preserve">cada evaluación se trabaja en un repositorio GitHub nuevo e independiente, creado al inicio de la prueba con el nombre apellido-ti3041-esN. Puede partir desde cero o desde el repositorio base publicado por el docente; partir desde cero incluye reutilizar el código de su propia evaluación anterior.</w:t>
      </w:r>
    </w:p>
    <w:p>
      <w:pPr>
        <w:spacing w:after="120"/>
      </w:pPr>
      <w:r>
        <w:rPr>
          <w:b/>
          <w:bCs/>
        </w:rPr>
        <w:t xml:space="preserve">Personalización por sección: </w:t>
      </w:r>
      <w:r>
        <w:t xml:space="preserve">el docente indica la variante al inicio.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4260"/>
        <w:gridCol w:w="2100"/>
      </w:tblGrid>
      <w:tr>
        <w:trPr>
          <w:tblHeader/>
        </w:trPr>
        <w:tc>
          <w:tcPr>
            <w:tcW w:type="dxa" w:w="11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19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Negocio</w:t>
            </w:r>
          </w:p>
        </w:tc>
        <w:tc>
          <w:tcPr>
            <w:tcW w:type="dxa" w:w="426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 mínimos del dato principal</w:t>
            </w:r>
          </w:p>
        </w:tc>
        <w:tc>
          <w:tcPr>
            <w:tcW w:type="dxa" w:w="21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Ferretería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nombre, categoría, precio, stock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 productos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Minimarket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nombre, marca, precio, disponible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60 productos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Farmacia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nombre, laboratorio, precio, requiere_receta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productos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color w:val="253360"/>
        </w:rPr>
        <w:t xml:space="preserve">3. Estructura de la evaluación</w:t>
      </w:r>
    </w:p>
    <w:p>
      <w:pPr>
        <w:spacing w:after="120"/>
      </w:pPr>
      <w:r>
        <w:t xml:space="preserve">El trabajo se organiza en etapas. Cada etapa termina con un commit en GitHub con el mensaje indicado. El registro de consultas a la IA se completa durante todo el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556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8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 Entorno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Nuevo repositorio, entorno virtual y proyecto operativo (reutilizando código de la ES1 o el base del docente)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etapa-0-entorno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Modelo y BD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Modelo de datos, conexión a la base de datos en settings.py y migraciones aplicadas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etapa-1-modelo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Admin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Superusuario y modelo registrado en /admin con list_display y búsqueda o filtro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etapa-2-admin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Poblamiento y listado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Poblamiento inicial generado con IA cargado en la BD; el template principal lee desde la BD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etapa-3-bd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Entrega</w:t>
            </w:r>
          </w:p>
        </w:tc>
        <w:tc>
          <w:tcPr>
            <w:tcW w:type="dxa" w:w="5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 de uso de IA, push final y verificación del repositorio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entrega-final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color w:val="253360"/>
        </w:rPr>
        <w:t xml:space="preserve">4. Etapa 0: Nuevo repositorio y proyecto operativo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 el repositorio apellido-ti3041-es2 y la carpeta de trabajo con venv y requirements.txt (Django; mysqlclient solo si corresponde).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Puede partir desde cero, copiar el código de su ES1 (sin venv ni historial git) o clonar el repositorio base del docente. Verifique que levanta antes de continuar.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etapa-0-entorno.</w:t>
      </w:r>
    </w:p>
    <w:p>
      <w:pPr>
        <w:pStyle w:val="Heading1"/>
        <w:spacing w:after="160" w:before="320"/>
      </w:pPr>
      <w:r>
        <w:rPr>
          <w:color w:val="253360"/>
        </w:rPr>
        <w:t xml:space="preserve">5. Etapa 1: Modelo y conexión a la base de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la conexión en settings.py según lo indicado por el docente (criterio 2.1.1).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 el modelo de su variante con campos y tipos adecuados, y método __str__.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Genere y aplique migraciones (makemigrations, migrate). Commit etapa-1-modelo.</w:t>
      </w:r>
    </w:p>
    <w:p>
      <w:pPr>
        <w:pStyle w:val="Heading1"/>
        <w:spacing w:after="160" w:before="320"/>
      </w:pPr>
      <w:r>
        <w:rPr>
          <w:color w:val="253360"/>
        </w:rPr>
        <w:t xml:space="preserve">6. Etapa 2: Django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 el superusuario y verifique acceso a /admin.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 el modelo en admin.py con list_display (3 campos o más) y search_fields o list_filter.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Cree, edite y elimine un registro de prueba desde /admin para verificar la gestión del contenido. Commit etapa-2-admin.</w:t>
      </w:r>
    </w:p>
    <w:p>
      <w:pPr>
        <w:pStyle w:val="Heading1"/>
        <w:spacing w:after="160" w:before="320"/>
      </w:pPr>
      <w:r>
        <w:rPr>
          <w:color w:val="253360"/>
        </w:rPr>
        <w:t xml:space="preserve">7. Etapa 3: Poblamiento con IA y listado desde la 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Poblamiento con IA (obligatorio): </w:t>
      </w:r>
      <w:r>
        <w:t xml:space="preserve">solicite a la IA los datos de su variante (volumen completo, datos realistas en español) como fixture JSON de Django o script de poblamiento con el ORM. Cargue los datos (loaddata o ejecutando el script) y verifíquelos en /admin.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Reemplace la lista estática de la ES1: el template principal ahora muestra el listado consultando la BD con el ORM. Queda prohibido mantener datos en duro en vistas o templates.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etapa-3-bd.</w:t>
      </w:r>
    </w:p>
    <w:p>
      <w:pPr>
        <w:pStyle w:val="Heading1"/>
        <w:spacing w:after="160" w:before="320"/>
      </w:pPr>
      <w:r>
        <w:rPr>
          <w:color w:val="253360"/>
        </w:rPr>
        <w:t xml:space="preserve">8. Documento de uso de IA (uso_ia.md)</w:t>
      </w:r>
    </w:p>
    <w:p>
      <w:pPr>
        <w:spacing w:after="120"/>
      </w:pPr>
      <w:r>
        <w:t xml:space="preserve">Cree en la raíz del repositorio el archivo uso_ia.md con dos partes:</w:t>
      </w:r>
    </w:p>
    <w:p>
      <w:pPr>
        <w:spacing w:after="120"/>
      </w:pPr>
      <w:r>
        <w:rPr>
          <w:b/>
          <w:bCs/>
        </w:rPr>
        <w:t xml:space="preserve">Parte 1, registro de consultas: </w:t>
      </w:r>
      <w:r>
        <w:t xml:space="preserve">cada consulta realizada a la IA durante la evaluación: el prompt textual, un resumen de la respuesta y qué usó o modificó antes de integrarla.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Incluya especialmente: </w:t>
      </w:r>
      <w:r>
        <w:t xml:space="preserve">el prompt del poblamiento, la salida obtenida y los ajustes que hizo para cargarla en su BD (nombres de app, modelo, campos, formato).</w:t>
      </w:r>
    </w:p>
    <w:p>
      <w:pPr>
        <w:spacing w:after="120"/>
      </w:pPr>
      <w:r>
        <w:rPr>
          <w:b/>
          <w:bCs/>
        </w:rPr>
        <w:t xml:space="preserve">Parte 2, explicación del proceso: </w:t>
      </w:r>
      <w:r>
        <w:t xml:space="preserve">un texto de 10 a 20 líneas donde explica CON SUS PROPIAS PALABRAS cómo usó la IA: qué le pidió y por qué, qué respuestas le sirvieron tal cual, cuáles tuvo que corregir y qué aprendió en el proceso.</w:t>
      </w:r>
    </w:p>
    <w:p>
      <w:pPr>
        <w:spacing w:after="120"/>
      </w:pPr>
      <w:r>
        <w:rPr>
          <w:i/>
          <w:iCs/>
        </w:rPr>
        <w:t xml:space="preserve">No se aceptan en la Parte 2 textos redactados o resumidos por IA: la redacción debe ser personal y se contrasta en la revisión con el docente. Un texto genérico que no se condice con el trabajo del repositorio se considera no logrado.</w:t>
      </w:r>
    </w:p>
    <w:p>
      <w:pPr>
        <w:pStyle w:val="Heading1"/>
        <w:spacing w:after="160" w:before="320"/>
      </w:pPr>
      <w:r>
        <w:rPr>
          <w:color w:val="253360"/>
        </w:rPr>
        <w:t xml:space="preserve">9. Revisión personal con el docente</w:t>
      </w:r>
    </w:p>
    <w:p>
      <w:pPr>
        <w:spacing w:after="120"/>
      </w:pPr>
      <w:r>
        <w:t xml:space="preserve">Al cierre de la evaluación (o durante la clase siguiente, según lo organice el docente), cada estudiante tiene una revisión individual de 5 minutos: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 su aplicación funcionando desde el repositorio entregado.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docente elige un fragmento del código al azar y el estudiante lo explica.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contrasta uso_ia.md con el código: las consultas declaradas deben corresponder al trabajo realizado.</w:t>
      </w:r>
    </w:p>
    <w:p>
      <w:pPr>
        <w:spacing w:after="120"/>
      </w:pPr>
      <w:r>
        <w:rPr>
          <w:i/>
          <w:iCs/>
        </w:rPr>
        <w:t xml:space="preserve">Esta revisión respalda los indicadores de comprensión de la escala de apreciación. No poder explicar el propio código afecta directamente esos indicadores.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253360"/>
        </w:rPr>
        <w:t xml:space="preserve">10. Escala de apreciación</w:t>
      </w:r>
    </w:p>
    <w:p>
      <w:pPr>
        <w:spacing w:after="120"/>
      </w:pPr>
      <w:r>
        <w:t xml:space="preserve">Niveles: L = Logrado (2 pts) · ML = Medianamente logrado (1 pt) · NL = No logrado (0 pts). Puntaje máximo: 26 pts. Exigencia 60%.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60"/>
        <w:gridCol w:w="1600"/>
        <w:gridCol w:w="700"/>
      </w:tblGrid>
      <w:tr>
        <w:trPr>
          <w:tblHeader/>
        </w:trPr>
        <w:tc>
          <w:tcPr>
            <w:tcW w:type="dxa" w:w="6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6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700"/>
            <w:shd w:fill="253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Nuevo repositorio operativo con venv, requirements.txt y proyecto funcionando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a la base de datos configurada correctamente en settings.py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Modelo con campos y tipos adecuados a la variante, con __str__ definido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Migraciones generadas y aplicadas sin errores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2.1.1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Superusuario operativo y modelo registrado en /admin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list_display con 3 o más campos y búsqueda o filtro configurados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Gestión demostrada desde /admin: crear, editar y eliminar se reflejan en el sitio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Poblamiento inicial generado con IA y cargado con el volumen de la variante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2.1.1 · IA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 principal lee desde la BD con ORM, sin datos en duro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2.1.2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Historial GitHub con los 5 commits de etapa y progresión coherente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Trazabilidad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uso_ia.md Parte 1 completa, incluyendo el poblamiento con sus ajustes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Uso de IA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uso_ia.md Parte 2 con redacción personal, coherente con el repositorio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Uso de IA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Revisión personal: ejecuta su aplicación y explica el fragmento consultado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Comprensión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color w:val="253360"/>
        </w:rPr>
        <w:t xml:space="preserve">Anexo (docente)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Clonar, instalar, migrar y cargar la fixture: la aplicación debe levantar con el listado poblado.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Solicitar credenciales de prueba del superusuario en la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Verificar que la fixture o script de poblamiento declarado existe en el repositorio.</w:t>
      </w:r>
    </w:p>
    <w:p>
      <w:pPr>
        <w:spacing w:after="120"/>
      </w:pPr>
    </w:p>
    <w:p>
      <w:pPr>
        <w:spacing w:after="120"/>
      </w:pPr>
      <w:r>
        <w:t xml:space="preserve">Prompt de ejemplo para el poblamiento (variante A):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Genera una fixture JSON de Django para el modelo catalogo.Producto con 40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productos de ferreteria chilenos realistas. Campos: nombre, categoria,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precio (int, 1000 a 150000), stock (int, 0 a 50). Formato: lista de objetos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 model, pk y fields, lista para cargar con loaddata.</w:t>
      </w:r>
    </w:p>
    <w:p>
      <w:pPr>
        <w:shd w:fill="F2F2F2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python manage.py loaddata productos.json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48EC7F77FB994EAA69A8F5F377E14E" ma:contentTypeVersion="16" ma:contentTypeDescription="Crear nuevo documento." ma:contentTypeScope="" ma:versionID="d6f2b0974c6309f3d2965b681269dca6">
  <xsd:schema xmlns:xsd="http://www.w3.org/2001/XMLSchema" xmlns:xs="http://www.w3.org/2001/XMLSchema" xmlns:p="http://schemas.microsoft.com/office/2006/metadata/properties" xmlns:ns2="37e517f0-1682-40a7-9902-e26d2fb5d9ff" xmlns:ns3="9a5fe86a-3c83-4e1e-887c-7f35012c54ed" targetNamespace="http://schemas.microsoft.com/office/2006/metadata/properties" ma:root="true" ma:fieldsID="56c92e20fe9a4f42cee469402eaecd62" ns2:_="" ns3:_="">
    <xsd:import namespace="37e517f0-1682-40a7-9902-e26d2fb5d9ff"/>
    <xsd:import namespace="9a5fe86a-3c83-4e1e-887c-7f35012c54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517f0-1682-40a7-9902-e26d2fb5d9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fe86a-3c83-4e1e-887c-7f35012c54e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b35dca-aaa7-41b2-8154-f3c2693df244}" ma:internalName="TaxCatchAll" ma:showField="CatchAllData" ma:web="9a5fe86a-3c83-4e1e-887c-7f35012c54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5fe86a-3c83-4e1e-887c-7f35012c54ed" xsi:nil="true"/>
    <lcf76f155ced4ddcb4097134ff3c332f xmlns="37e517f0-1682-40a7-9902-e26d2fb5d9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B4F6D2-451C-4694-8FFF-BD43D77D30F6}"/>
</file>

<file path=customXml/itemProps2.xml><?xml version="1.0" encoding="utf-8"?>
<ds:datastoreItem xmlns:ds="http://schemas.openxmlformats.org/officeDocument/2006/customXml" ds:itemID="{21A6423C-9230-49EA-9321-2E94DFA04363}"/>
</file>

<file path=customXml/itemProps3.xml><?xml version="1.0" encoding="utf-8"?>
<ds:datastoreItem xmlns:ds="http://schemas.openxmlformats.org/officeDocument/2006/customXml" ds:itemID="{BE6CAA28-3FBC-4834-8A50-39F3305EB20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2026-08-15T02:29:55Z</dcterms:created>
  <dcterms:modified xsi:type="dcterms:W3CDTF">2026-08-15T02:29:55Z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0x0101006948EC7F77FB994EAA69A8F5F377E14E</vt:lpwstr>
  </property>
</Properties>
</file>