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i w:val="0"/>
          <w:color w:val="16A34A"/>
          <w:sz w:val="72"/>
        </w:rPr>
        <w:t>UT COMEXAGRO</w:t>
      </w:r>
    </w:p>
    <w:p>
      <w:pPr>
        <w:jc w:val="center"/>
      </w:pPr>
      <w:r>
        <w:rPr>
          <w:rFonts w:ascii="Arial" w:hAnsi="Arial"/>
          <w:b w:val="0"/>
          <w:i w:val="0"/>
          <w:color w:val="6B7280"/>
          <w:sz w:val="32"/>
        </w:rPr>
        <w:t>Sistema de Gestión Administrativa</w:t>
      </w:r>
    </w:p>
    <w:p>
      <w:pPr>
        <w:spacing w:before="800"/>
        <w:jc w:val="center"/>
      </w:pPr>
      <w:r>
        <w:rPr>
          <w:rFonts w:ascii="Arial" w:hAnsi="Arial"/>
          <w:b/>
          <w:i w:val="0"/>
          <w:color w:val="1F2937"/>
          <w:sz w:val="48"/>
        </w:rPr>
        <w:t>MANUAL DE USUARIO</w:t>
      </w:r>
    </w:p>
    <w:p>
      <w:pPr>
        <w:jc w:val="center"/>
      </w:pPr>
      <w:r>
        <w:rPr>
          <w:rFonts w:ascii="Arial" w:hAnsi="Arial"/>
          <w:b w:val="0"/>
          <w:i w:val="0"/>
          <w:color w:val="6B7280"/>
          <w:sz w:val="26"/>
        </w:rPr>
        <w:t>Guía completa de uso del sistema</w:t>
      </w:r>
    </w:p>
    <w:p>
      <w:pPr>
        <w:spacing w:before="1200"/>
        <w:jc w:val="center"/>
      </w:pPr>
      <w:r>
        <w:rPr>
          <w:rFonts w:ascii="Arial" w:hAnsi="Arial"/>
          <w:b w:val="0"/>
          <w:i w:val="0"/>
          <w:color w:val="6B7280"/>
          <w:sz w:val="22"/>
        </w:rPr>
        <w:t>Versión 1.0  ·  Junio 2026</w:t>
      </w:r>
    </w:p>
    <w:p>
      <w:pPr>
        <w:jc w:val="center"/>
      </w:pPr>
      <w:r>
        <w:rPr>
          <w:rFonts w:ascii="Arial" w:hAnsi="Arial"/>
          <w:b w:val="0"/>
          <w:i/>
          <w:color w:val="6B7280"/>
          <w:sz w:val="22"/>
        </w:rPr>
        <w:t>Desarrollo Agrícola y Capacitación Rural Nacional – Colombia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1. Introducción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Sistema de Gestión Administrativa UT COMEXAGRO es una plataforma web diseñada para apoyar las operaciones de la Unión Temporal COMEXAGRO en sus actividades de desarrollo agrícola, asistencia técnica y capacitación rural a nivel nacional en Colombia.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sistema consta de dos componentes principales: un portal público accesible desde internet para el registro de postulados y la radicación de PQR, y un panel administrativo de uso interno para la gestión integral de los procesos de la organización.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1.1 Módulos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Portal público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Landing page con registro de postulados y radicación de PQR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Contratación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Evaluación de postulados, generación de contratos y nómina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Beneficiarios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Organizaciones y personas beneficiarias de los programas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Financiero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Presupuesto, rubros, movimientos y traslados presupuestales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Inventarios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Activos, dotaciones e insumos con entradas y salidas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Encuestas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Creación y análisis de encuestas de campo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PQRS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Control y seguimiento de peticiones, quejas y reclamos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Central de reportes y exportaciones por módulo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Configuración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Usuarios, roles, permisos y parámetros de la empresa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1.2 Requisitos de acceso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Navegador: </w:t>
      </w:r>
      <w:r>
        <w:rPr>
          <w:rFonts w:ascii="Arial" w:hAnsi="Arial"/>
          <w:b w:val="0"/>
          <w:i w:val="0"/>
          <w:sz w:val="22"/>
        </w:rPr>
        <w:t>Google Chrome, Firefox o Edge (versión reciente)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Conexión: </w:t>
      </w:r>
      <w:r>
        <w:rPr>
          <w:rFonts w:ascii="Arial" w:hAnsi="Arial"/>
          <w:b w:val="0"/>
          <w:i w:val="0"/>
          <w:sz w:val="22"/>
        </w:rPr>
        <w:t>Internet o red local donde esté alojado el servidor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Credenciales: </w:t>
      </w:r>
      <w:r>
        <w:rPr>
          <w:rFonts w:ascii="Arial" w:hAnsi="Arial"/>
          <w:b w:val="0"/>
          <w:i w:val="0"/>
          <w:sz w:val="22"/>
        </w:rPr>
        <w:t>Usuario y contraseña asignados por el administrador del sistema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2. Portal Público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página principal del sistema es de acceso libre y está orientada al ciudadano. Desde aquí cualquier persona puede conocer los programas de COMEXAGRO, registrarse como postulado y radicar una PQR.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Página principal del portal público (index.html)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Página principal del portal público (index.html)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2.1 Estructura de la página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Inicio: </w:t>
      </w:r>
      <w:r>
        <w:rPr>
          <w:rFonts w:ascii="Arial" w:hAnsi="Arial"/>
          <w:b w:val="0"/>
          <w:i w:val="0"/>
          <w:sz w:val="22"/>
        </w:rPr>
        <w:t>Presentación de la organización y accesos rápidos a las acciones principales.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Nosotros: </w:t>
      </w:r>
      <w:r>
        <w:rPr>
          <w:rFonts w:ascii="Arial" w:hAnsi="Arial"/>
          <w:b w:val="0"/>
          <w:i w:val="0"/>
          <w:sz w:val="22"/>
        </w:rPr>
        <w:t>Información institucional de UT COMEXAGRO.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Servicios: </w:t>
      </w:r>
      <w:r>
        <w:rPr>
          <w:rFonts w:ascii="Arial" w:hAnsi="Arial"/>
          <w:b w:val="0"/>
          <w:i w:val="0"/>
          <w:sz w:val="22"/>
        </w:rPr>
        <w:t>Líneas de trabajo: asistencia técnica, capacitación rural, etc.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Convocatoria: </w:t>
      </w:r>
      <w:r>
        <w:rPr>
          <w:rFonts w:ascii="Arial" w:hAnsi="Arial"/>
          <w:b w:val="0"/>
          <w:i w:val="0"/>
          <w:sz w:val="22"/>
        </w:rPr>
        <w:t>Botones para postularse y radicar PQR durante la convocatoria vigente.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Contacto: </w:t>
      </w:r>
      <w:r>
        <w:rPr>
          <w:rFonts w:ascii="Arial" w:hAnsi="Arial"/>
          <w:b w:val="0"/>
          <w:i w:val="0"/>
          <w:sz w:val="22"/>
        </w:rPr>
        <w:t>Información de contacto y horario de atención.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2.2 Registro de Postulados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registro se realiza a través de un formulario modal de 5 pasos. Haga clic en "Postularme ahora" o en "Registro de Postulados" para iniciarlo.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5803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3024"/>
            <w:shd w:val="clear" w:color="auto" w:fill="15803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Título</w:t>
            </w:r>
          </w:p>
        </w:tc>
        <w:tc>
          <w:tcPr>
            <w:tcW w:type="dxa" w:w="3024"/>
            <w:shd w:val="clear" w:color="auto" w:fill="15803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/>
                <w:i w:val="0"/>
                <w:sz w:val="20"/>
              </w:rPr>
              <w:t>Datos Personales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Nombre completo, tipo y número de documento, fecha de nacimiento, género y datos de contacto.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Información Académica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Nivel de escolaridad, títulos obtenidos y especialidad o área de conocimiento.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/>
                <w:i w:val="0"/>
                <w:sz w:val="20"/>
              </w:rPr>
              <w:t>Experiencia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Años de experiencia, descripción del perfil y adjunto de hoja de vida (PDF o imagen).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Organización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Selección de la organización a la que pertenece o representa el postulado.</w:t>
            </w:r>
          </w:p>
        </w:tc>
      </w:tr>
      <w:tr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/>
                <w:i w:val="0"/>
                <w:sz w:val="20"/>
              </w:rPr>
              <w:t>Confirmación</w:t>
            </w:r>
          </w:p>
        </w:tc>
        <w:tc>
          <w:tcPr>
            <w:tcW w:type="dxa" w:w="302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Resumen de los datos ingresados. Al confirmar, el sistema genera un número de radicado.</w:t>
            </w:r>
          </w:p>
        </w:tc>
      </w:tr>
    </w:tbl>
    <w:p/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Formulario de registro de postulados – Paso 1: Datos Personales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Formulario de registro de postulados – Paso 1: Datos Personales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Formulario de registro de postulados – Paso 5: Confirmación y radicado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Formulario de registro de postulados – Paso 5: Confirmación y radicado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Tenga a mano su documento de identidad y hoja de vida en formato PDF antes de iniciar el registro.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2.3 Radicación de PQR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Una PQR puede radicarse desde la sección "Convocatoria" o mediante el botón "Radicar ahora". El formulario solicita: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Tipo de solicitud: Petición, Queja o Reclamo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Nombre completo y documento de identidad del solicitante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Correo electrónico para recibir respuesta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Descripción detallada de la solicitud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Documentos de soporte (opcional, formato PDF o imagen)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Formulario de radicación de PQR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Formulario de radicación de PQR ]</w:t>
            </w:r>
          </w:p>
        </w:tc>
      </w:tr>
    </w:tbl>
    <w:p>
      <w:pPr>
        <w:spacing w:after="240"/>
      </w:pP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Al enviar, el sistema asigna un número de radicado para hacer seguimiento posterior.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2.4 Acceso al Sistema Administrativo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En la parte superior derecha de la página principal se encuentra el botón "Acceder al sistema". Solo los usuarios registrados por el administrador pueden ingresar al panel.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3. Inicio de Sesión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pantalla de login permite el acceso al panel administrativo mediante usuario y contraseña. El sistema utiliza autenticación JWT con validación automática de inactividad.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Pantalla de inicio de sesión (login.html)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Pantalla de inicio de sesión (login.html)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3.1 Pasos para ingresar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Ingrese su correo electrónico registrado en el campo "Usuario".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Digite su contraseña en el campo correspondiente.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"Ingresar". Si las credenciales son correctas, será redirigido al panel.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3.2 Sesión y seguridad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Duración del token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15 minutos con renovación automática mientras haya actividad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Tiempo de inactividad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 sesión se cierra automáticamente tras 30 minutos sin uso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Cierre de sesión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Botón "Salir" en la barra superior del panel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Cambio de contraseña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Recomendado en el primer acceso; contacte al administrador para restablecerla</w:t>
            </w:r>
          </w:p>
        </w:tc>
      </w:tr>
    </w:tbl>
    <w:p/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Si olvidó su contraseña, comuníquese con el administrador para que la restablezca desde el módulo Configuración.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4. Panel Administrativo – Visión General</w:t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4. Panel Administrativo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Al iniciar sesión exitosamente, el sistema carga directamente el Panel Administrativo. Esta pantalla es al mismo tiempo la página de inicio y el punto de navegación central: no existe un menú lateral fijo; en cambio, todos los módulos se acceden desde las tarjetas que se muestran en el panel principal.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interfaz se compone de dos zonas: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Barra superior (topbar): </w:t>
      </w:r>
      <w:r>
        <w:rPr>
          <w:rFonts w:ascii="Arial" w:hAnsi="Arial"/>
          <w:b w:val="0"/>
          <w:i w:val="0"/>
          <w:sz w:val="22"/>
        </w:rPr>
        <w:t>Siempre visible. Muestra el logo de UT COMEXAGRO, la hora en tiempo real, un ícono de notificaciones, el nombre y rol del usuario activo, y el botón "Salir" para cerrar la sesión.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Área de contenido: </w:t>
      </w:r>
      <w:r>
        <w:rPr>
          <w:rFonts w:ascii="Arial" w:hAnsi="Arial"/>
          <w:b w:val="0"/>
          <w:i w:val="0"/>
          <w:sz w:val="22"/>
        </w:rPr>
        <w:t>Zona central donde se carga el panel de inicio o la vista de cualquier módulo al que se navegue.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Panel Administrativo – Vista general (topbar + indicadores + tarjetas de módulos)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Panel Administrativo – Vista general (topbar + indicadores + tarjetas de módulos)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4.1 Pantalla de Inicio del Panel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pantalla de inicio muestra un saludo personalizado al usuario y se divide en dos bloques principales:</w:t>
      </w:r>
    </w:p>
    <w:p>
      <w:pPr>
        <w:pStyle w:val="Heading3"/>
        <w:jc w:val="left"/>
      </w:pPr>
      <w:r>
        <w:rPr>
          <w:rFonts w:ascii="Arial" w:hAnsi="Arial"/>
          <w:b/>
          <w:color w:val="1F2937"/>
          <w:sz w:val="24"/>
        </w:rPr>
        <w:t>Bloque de indicadores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Una fila de tarjetas con los principales indicadores del sistema en tiempo real: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Beneficiarios Activos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Total de beneficiarios registrados y activos en el sistema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Organizaciones Totales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Número de organizaciones registradas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Terceros (Proveedores)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Total de terceros registrados en el módulo financiero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PQRS Total / Resueltas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Número de PQRs recibidas y cuántas han sido resueltas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Ejecución Presupuestal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Valor ejecutado vs. presupuesto total aprobado (% de avance)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Capacitaciones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Total de capacitaciones programadas o realizadas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Encuestas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Total de encuestas creadas en el sistema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Ítems Inventario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Total de artículos registrados en el inventario</w:t>
            </w:r>
          </w:p>
        </w:tc>
      </w:tr>
    </w:tbl>
    <w:p/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Los indicadores se actualizan en tiempo real cada vez que se carga la pantalla de inicio.</w:t>
      </w:r>
    </w:p>
    <w:p>
      <w:pPr>
        <w:pStyle w:val="Heading3"/>
        <w:jc w:val="left"/>
      </w:pPr>
      <w:r>
        <w:rPr>
          <w:rFonts w:ascii="Arial" w:hAnsi="Arial"/>
          <w:b/>
          <w:color w:val="1F2937"/>
          <w:sz w:val="24"/>
        </w:rPr>
        <w:t>Bloque de módulos del sistema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Debajo de los indicadores aparece la sección "MÓDULOS DEL SISTEMA" con una tarjeta por cada módulo disponible según el rol del usuario. Cada tarjeta muestra: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Ícono y nombre del módulo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Etiqueta de estado: Activo, Admin o Nuevo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Descripción breve de la funcionalidad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Enlace "Acceder ›" para ingresar al módulo</w:t>
      </w:r>
    </w:p>
    <w:p>
      <w:pPr>
        <w:spacing w:after="160" w:before="0"/>
      </w:pPr>
      <w:r>
        <w:rPr>
          <w:rFonts w:ascii="Arial" w:hAnsi="Arial"/>
          <w:b w:val="0"/>
          <w:i w:val="0"/>
          <w:sz w:val="22"/>
        </w:rPr>
        <w:t>Para navegar a cualquier módulo basta con hacer clic en su tarjeta o en el enlace "Acceder ›". Para regresar al inicio en cualquier momento, haga clic en el logo de UT COMEXAGRO en la barra superior.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Panel Administrativo – Sección "Módulos del Sistema" con todas las tarjetas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Panel Administrativo – Sección "Módulos del Sistema" con todas las tarjetas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Solo se muestran los módulos para los cuales el usuario tiene permisos asignados. Si no visualiza algún módulo, solicite al administrador que revise su rol.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5. Módulo de Contratación</w:t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5. Módulo de Contratación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módulo de Contratación centraliza todo el ciclo de vinculación del personal: desde la definición de los cargos disponibles, la evaluación de postulados y la generación de contratos, hasta la futura gestión de nómina. Al ingresar al módulo se presenta un menú con cuatro secciones.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Menú principal con las cuatro secciones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Menú principal con las cuatro secciones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5.1 Cargos Ofertados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Permite definir y administrar los cargos disponibles dentro del proyecto. Cada cargo que se cree aquí podrá ser asignado posteriormente al generar un contrato.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Columna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ID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Número interno del cargo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Nombre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Denominación del cargo (p. ej.: Técnico Agrícola, Coordinador de Campo)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Descripción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Detalle de las responsabilidades del cargo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Estado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Activo / Inactivo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Acciones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Editar o eliminar el cargo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Use el botón "+ Nuevo Cargo" para agregar un cargo.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Solo los cargos en estado Activo aparecerán disponibles al generar contratos.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Un cargo puede desactivarse en lugar de eliminarse si ya fue usado en contratos previos.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Listado de cargos ofertados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Listado de cargos ofertados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5.2 Evaluación de Postulados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Muestra todos los postulados recibidos desde el portal público o registrados manualmente. Desde aquí el evaluador revisa los perfiles y cambia el estado de cada postulado.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# / ID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Número de radicado asignado automáticamente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Nombre completo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Nombre y apellidos del postulado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Documento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Tipo y número de documento de identidad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Especialidad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Área de conocimiento o perfil profesional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Organización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Organización a la que pertenece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Estado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Pendiente / Aplica / No aplica / Seleccionado / Contratado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Fecha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Fecha de registro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Acciones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Ver detalle, evaluar o cambiar estado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Use el buscador para filtrar por nombre o número de documento.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El desplegable de estado permite ver solo los postulados en una fase específica.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Para evaluar, haga clic en el botón de acciones de la fila. Podrá revisar datos, consultar la hoja de vida adjunta y cambiar el estado a Aplica, No aplica o Seleccionado.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Listado de postulados con filtros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Listado de postulados con filtros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Formulario de evaluación de postulado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Formulario de evaluación de postulado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Solo los postulados con estado "Seleccionado" aparecerán disponibles en la sección Generación de Contratos.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5.3 Generación de Contratos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Muestra el listado de postulados en estado "Seleccionado" que están listos para ser contratados. Desde aquí se genera el contrato de cada persona con un solo clic.</w:t>
      </w:r>
    </w:p>
    <w:p>
      <w:pPr>
        <w:spacing w:after="60" w:before="0"/>
      </w:pPr>
      <w:r>
        <w:rPr>
          <w:rFonts w:ascii="Arial" w:hAnsi="Arial"/>
          <w:b w:val="0"/>
          <w:i w:val="0"/>
          <w:sz w:val="22"/>
        </w:rPr>
        <w:t>Las columnas del listado son: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Documento de identidad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Nombre completo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Especialidad / Cargo propuesto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Datos de contacto (teléfono y correo)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Ubicación (municipio y departamento)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Botón "Generar Contrato"</w:t>
      </w:r>
    </w:p>
    <w:p>
      <w:pPr>
        <w:pStyle w:val="Heading3"/>
        <w:jc w:val="left"/>
      </w:pPr>
      <w:r>
        <w:rPr>
          <w:rFonts w:ascii="Arial" w:hAnsi="Arial"/>
          <w:b/>
          <w:color w:val="1F2937"/>
          <w:sz w:val="24"/>
        </w:rPr>
        <w:t>Pasos para generar un contrato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Localice al postulado en el listado y haga clic en "📝 Generar Contrato".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Se abre un formulario modal con los siguientes campos obligatorios: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Fecha de inicio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Fecha en que inicia la vinculación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Fecha de finalización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Fecha de terminación del contrato (opcional para contratos indefinidos)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Valor del contrato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Valor mensual pactado en pesos colombianos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Forma de pago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Mensual / Quincenal / Por horas / Por obra o labor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Cargo asignado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Seleccionado del catálogo de Cargos Ofertados activos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"Guardar y Generar". El sistema asigna un número de contrato, genera el documento y el postulado pasa al estado "Contratado".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Listado de postulados seleccionados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Listado de postulados seleccionados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Contratación – Formulario modal de generación de contrato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Contratación – Formulario modal de generación de contrato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Una vez generado el contrato, el postulado desaparece del listado de Generación de Contratos. Puede consultarlo nuevamente en Evaluación de Postulados con estado "Contratado".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5.4 Nómina</w:t>
      </w:r>
    </w:p>
    <w:p>
      <w:pPr>
        <w:spacing w:after="160"/>
        <w:ind w:left="283"/>
        <w:shd w:val="clear" w:color="auto" w:fill="FFF7ED"/>
      </w:pPr>
      <w:r>
        <w:rPr>
          <w:rFonts w:ascii="Arial" w:hAnsi="Arial"/>
          <w:b/>
          <w:i w:val="0"/>
          <w:color w:val="C2410C"/>
          <w:sz w:val="20"/>
        </w:rPr>
        <w:t>En desarrollo – Este módulo estará disponible en una próxima versión del sistema.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módulo de Nómina gestionará los períodos de liquidación, los desprendibles de pago y los reportes de seguridad social para el personal contratado. Al estar disponible, se podrá acceder desde el menú del módulo de Contratación.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Períodos de nómina: </w:t>
      </w:r>
      <w:r>
        <w:rPr>
          <w:rFonts w:ascii="Arial" w:hAnsi="Arial"/>
          <w:b w:val="0"/>
          <w:i w:val="0"/>
          <w:sz w:val="22"/>
        </w:rPr>
        <w:t>Registro y cierre de períodos de pago (mensual o quincenal).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Liquidaciones: </w:t>
      </w:r>
      <w:r>
        <w:rPr>
          <w:rFonts w:ascii="Arial" w:hAnsi="Arial"/>
          <w:b w:val="0"/>
          <w:i w:val="0"/>
          <w:sz w:val="22"/>
        </w:rPr>
        <w:t>Cálculo automático de salario, deducciones y prestaciones.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Desprendibles: </w:t>
      </w:r>
      <w:r>
        <w:rPr>
          <w:rFonts w:ascii="Arial" w:hAnsi="Arial"/>
          <w:b w:val="0"/>
          <w:i w:val="0"/>
          <w:sz w:val="22"/>
        </w:rPr>
        <w:t>Generación de comprobantes de pago individuales por empleado.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5.5 Exportación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botón "📥 Exportar" en el listado de postulados genera un archivo descargable (Excel o PDF) con los registros actuales, aplicando los filtros activos en ese momento.</w:t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6. Módulo de Beneficiarios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Gestiona las organizaciones rurales y las personas beneficiarias de los programas de COMEXAGRO. El módulo está organizado en cuatro sub-secciones.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Beneficiarios – Menú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Beneficiarios – Menú principal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6.1 Tipos de Organización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Define las categorías bajo las cuales se clasifican las organizaciones (p. ej.: Acuícola, Avícola, Bovinos, Agrícola).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"+ Nuevo tipo" para agregar una categoría.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Desde la tabla puede editar el nombre o eliminar categorías sin uso.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6.2 Enfoques Poblacionales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Permite registrar los tipos de población étnica o diferencial que pueden ser asociados a las organizaciones (Comunidad Afro, Indígena, Raizal, Palenquera, ROM, etc.).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6.3 Organizaciones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Registro maestro de las organizaciones rurales. Cada organización puede tener: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Datos básicos: </w:t>
      </w:r>
      <w:r>
        <w:rPr>
          <w:rFonts w:ascii="Arial" w:hAnsi="Arial"/>
          <w:b w:val="0"/>
          <w:i w:val="0"/>
          <w:sz w:val="22"/>
        </w:rPr>
        <w:t>Nombre, NIT, municipio y departamento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Tipo de org.: </w:t>
      </w:r>
      <w:r>
        <w:rPr>
          <w:rFonts w:ascii="Arial" w:hAnsi="Arial"/>
          <w:b w:val="0"/>
          <w:i w:val="0"/>
          <w:sz w:val="22"/>
        </w:rPr>
        <w:t>Vinculado al catálogo de tipos de organización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Enfoque pob.: </w:t>
      </w:r>
      <w:r>
        <w:rPr>
          <w:rFonts w:ascii="Arial" w:hAnsi="Arial"/>
          <w:b w:val="0"/>
          <w:i w:val="0"/>
          <w:sz w:val="22"/>
        </w:rPr>
        <w:t>Enfoque poblacional diferencial, si aplica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Representante: </w:t>
      </w:r>
      <w:r>
        <w:rPr>
          <w:rFonts w:ascii="Arial" w:hAnsi="Arial"/>
          <w:b w:val="0"/>
          <w:i w:val="0"/>
          <w:sz w:val="22"/>
        </w:rPr>
        <w:t>Nombre y contacto del líder o representante legal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Beneficiarios: </w:t>
      </w:r>
      <w:r>
        <w:rPr>
          <w:rFonts w:ascii="Arial" w:hAnsi="Arial"/>
          <w:b w:val="0"/>
          <w:i w:val="0"/>
          <w:sz w:val="22"/>
        </w:rPr>
        <w:t>Lista de personas vinculadas a esta organización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Beneficiarios – Listado de organizaciones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Beneficiarios – Listado de organizaciones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6.4 Beneficiarios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Listado de todas las personas beneficiarias registradas. Cada beneficiario está vinculado a una organización y puede incluir datos socioeconómicos y documentos de soporte.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Beneficiarios – Listado de beneficiarios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Beneficiarios – Listado de beneficiarios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Para registrar un beneficiario, primero debe existir la organización a la que pertenece.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7. Módulo Financiero (Presupuesto)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Controla la planeación y ejecución financiera del proyecto. Se organiza en cuatro sub-módulos.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Financiero – Menú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Financiero – Menú principal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7.1 Terceros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Catálogo de proveedores y clientes. Cada tercero incluye: nombre o razón social, NIT, tipo (proveedor/cliente), dirección, teléfono y correo de contacto.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Financiero – Listado de terceros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Financiero – Listado de terceros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7.2 Planeación Presupuestal (Rubros)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Define el árbol presupuestal con sus rubros y valores apropiados. Funcionalidades: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Crear, editar y organizar rubros en jerarquía.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Asignar el valor apropiado a cada rubro.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Visualizar el árbol presupuestal con totales acumulados.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Financiero – Árbol de rubros presupuestales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Financiero – Árbol de rubros presupuestales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7.3 Ejecución Presupuestal (Movimientos)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Registra los movimientos financieros (compromisos, causaciones y pagos) asociados a cada rubro.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Nuevo movimiento: </w:t>
      </w:r>
      <w:r>
        <w:rPr>
          <w:rFonts w:ascii="Arial" w:hAnsi="Arial"/>
          <w:b w:val="0"/>
          <w:i w:val="0"/>
          <w:sz w:val="22"/>
        </w:rPr>
        <w:t>Registrar un egreso o ingreso con fecha, valor, tercero y rubro.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Filtros: </w:t>
      </w:r>
      <w:r>
        <w:rPr>
          <w:rFonts w:ascii="Arial" w:hAnsi="Arial"/>
          <w:b w:val="0"/>
          <w:i w:val="0"/>
          <w:sz w:val="22"/>
        </w:rPr>
        <w:t>Por rubro, tercero, fecha o tipo de movimiento.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Saldo disponible: </w:t>
      </w:r>
      <w:r>
        <w:rPr>
          <w:rFonts w:ascii="Arial" w:hAnsi="Arial"/>
          <w:b w:val="0"/>
          <w:i w:val="0"/>
          <w:sz w:val="22"/>
        </w:rPr>
        <w:t>El sistema calcula automáticamente el saldo ejecutado vs. apropiado por rubro.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Financiero – Ejecución presupuestal (movimientos)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Financiero – Ejecución presupuestal (movimientos)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7.4 Traslados Presupuestales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Permite mover saldo entre rubros cuando la ejecución requiere ajustes al presupuesto original. Cada traslado registra: rubro origen, rubro destino, valor, fecha y justificación.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Financiero – Traslados presupuestales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Financiero – Traslados presupuestales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Los traslados requieren permisos de nivel financiero. Consulte con el administrador si no visualiza esta opción.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8. Módulo de Inventarios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Controla los activos fijos, dotaciones e insumos del proyecto. El módulo presenta un menú con cinco secciones.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Inventarios – Menú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Inventarios – Menú principal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8.1 Categorías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Clasifica los bienes e insumos (p. ej.: Equipos de cómputo, Herramientas agrícolas, Material de oficina, Dotación personal).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8.2 Ítems (Catálogo y Stock)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Registro maestro de todos los artículos. Cada ítem incluye: nombre, categoría, unidad de medida, stock actual, stock mínimo y código de referencia.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Inventarios – Catálogo de ítems y stock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Inventarios – Catálogo de ítems y stock actual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8.3 Terceros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Proveedores y contratistas relacionados con el inventario.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8.4 Órdenes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Gestión de órdenes de compra o entrega de materiales. Cada orden está vinculada a un tercero, tiene una fecha de emisión y puede contener múltiples ítems.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Inventarios – Listado de órdenes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Inventarios – Listado de órdenes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8.5 Movimientos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Registro de entradas y salidas del inventario. Tipos de movimiento: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Entrada: </w:t>
      </w:r>
      <w:r>
        <w:rPr>
          <w:rFonts w:ascii="Arial" w:hAnsi="Arial"/>
          <w:b w:val="0"/>
          <w:i w:val="0"/>
          <w:sz w:val="22"/>
        </w:rPr>
        <w:t>Recepción de bienes por compra o donación.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Salida: </w:t>
      </w:r>
      <w:r>
        <w:rPr>
          <w:rFonts w:ascii="Arial" w:hAnsi="Arial"/>
          <w:b w:val="0"/>
          <w:i w:val="0"/>
          <w:sz w:val="22"/>
        </w:rPr>
        <w:t>Entrega de bienes a empleados, proyectos o beneficiarios.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Traslado: </w:t>
      </w:r>
      <w:r>
        <w:rPr>
          <w:rFonts w:ascii="Arial" w:hAnsi="Arial"/>
          <w:b w:val="0"/>
          <w:i w:val="0"/>
          <w:sz w:val="22"/>
        </w:rPr>
        <w:t>Movimiento de bienes entre sedes o proyectos.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Inventarios – Registro de movimientos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Inventarios – Registro de movimientos ]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9. Módulo de Encuestas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Permite diseñar, aplicar y analizar encuestas de seguimiento, satisfacción o diagnóstico relacionadas con los programas de la organización.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Encuestas – Listado de encuestas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Listado de encuestas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9.1 Crear una encuesta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"+ Nueva Encuesta" e ingrese el título y la descripción.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Agregue preguntas del tipo: opción múltiple, selección única, texto libre o escala de valoración.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Organice el orden de las preguntas.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Active la encuesta cuando esté lista para ser aplicada.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Encuestas – Formulario de creación de encuesta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Formulario de creación de encuesta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9.2 Aplicar encuestas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Una encuesta activa puede ser enviada a beneficiarios o diligenciada directamente por un facilitador en campo a través del sistema.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Encuestas – Aplicación de encuesta (llenado de respuestas)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Aplicación de encuesta (llenado de respuestas)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9.3 Resultados y análisis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Desde el detalle de cada encuesta puede ver las respuestas consolidadas con gráficas de distribución para preguntas de opción múltiple y tablas de respuestas para preguntas abiertas.</w:t>
      </w:r>
    </w:p>
    <w:p>
      <w:pPr>
        <w:spacing w:after="80" w:before="160"/>
      </w:pPr>
      <w:r>
        <w:rPr>
          <w:rFonts w:ascii="Arial" w:hAnsi="Arial"/>
          <w:i/>
          <w:color w:val="6B7280"/>
          <w:sz w:val="18"/>
        </w:rPr>
        <w:t>Figura: Módulo Encuestas – Gráficas de distribución de respuestas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Gráficas de distribución de respuestas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i/>
          <w:color w:val="6B7280"/>
          <w:sz w:val="18"/>
        </w:rPr>
        <w:t>Figura: Módulo Encuestas – Modal de selección de formato de exportación (PDF / Excel)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Modal de selección de formato de exportación (PDF / Excel)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i/>
          <w:color w:val="6B7280"/>
          <w:sz w:val="18"/>
        </w:rPr>
        <w:t>Figura: Módulo Encuestas – Vista del informe exportado (PDF o Excel)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Vista del informe exportado (PDF o Excel) ]</w:t>
            </w:r>
          </w:p>
        </w:tc>
      </w:tr>
    </w:tbl>
    <w:p>
      <w:pPr>
        <w:spacing w:after="240"/>
      </w:pP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Encuestas – Vista de resultados y gráficas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Encuestas – Vista de resultados y gráficas ]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10. Módulo de PQRS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Centraliza la gestión de todas las Peticiones, Quejas y Reclamos recibidas a través del portal público o radicadas directamente por el equipo administrativo.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PQRS – Listado general con filtros de estado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PQRS – Listado general con filtros de estado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10.1 Listado de PQRS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tabla principal muestra las PQRS con las siguientes columnas: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Radicado: </w:t>
      </w:r>
      <w:r>
        <w:rPr>
          <w:rFonts w:ascii="Arial" w:hAnsi="Arial"/>
          <w:b w:val="0"/>
          <w:i w:val="0"/>
          <w:sz w:val="22"/>
        </w:rPr>
        <w:t>Número único asignado al momento del registro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Fecha ingreso: </w:t>
      </w:r>
      <w:r>
        <w:rPr>
          <w:rFonts w:ascii="Arial" w:hAnsi="Arial"/>
          <w:b w:val="0"/>
          <w:i w:val="0"/>
          <w:sz w:val="22"/>
        </w:rPr>
        <w:t>Fecha y hora de la radicación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Tipo: </w:t>
      </w:r>
      <w:r>
        <w:rPr>
          <w:rFonts w:ascii="Arial" w:hAnsi="Arial"/>
          <w:b w:val="0"/>
          <w:i w:val="0"/>
          <w:sz w:val="22"/>
        </w:rPr>
        <w:t>Petición / Queja / Reclamo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Nombre: </w:t>
      </w:r>
      <w:r>
        <w:rPr>
          <w:rFonts w:ascii="Arial" w:hAnsi="Arial"/>
          <w:b w:val="0"/>
          <w:i w:val="0"/>
          <w:sz w:val="22"/>
        </w:rPr>
        <w:t>Nombre del solicitante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Estado: </w:t>
      </w:r>
      <w:r>
        <w:rPr>
          <w:rFonts w:ascii="Arial" w:hAnsi="Arial"/>
          <w:b w:val="0"/>
          <w:i w:val="0"/>
          <w:sz w:val="22"/>
        </w:rPr>
        <w:t>Recibido / En proceso / Resuelto / Cerrado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Acciones: </w:t>
      </w:r>
      <w:r>
        <w:rPr>
          <w:rFonts w:ascii="Arial" w:hAnsi="Arial"/>
          <w:b w:val="0"/>
          <w:i w:val="0"/>
          <w:sz w:val="22"/>
        </w:rPr>
        <w:t>Ver detalle, responder o cambiar estado</w:t>
      </w: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10.2 Estados del ciclo de vida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Recibido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La PQR acaba de ingresar; aún no ha sido atendida.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En proceso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Un funcionario ha tomado la PQR y está trabajando en la respuesta.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Resuelto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Se ha dado respuesta formal al solicitante.</w:t>
            </w:r>
          </w:p>
        </w:tc>
      </w:tr>
      <w:tr>
        <w:tc>
          <w:tcPr>
            <w:tcW w:type="dxa" w:w="2268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Cerrado</w:t>
            </w:r>
          </w:p>
        </w:tc>
        <w:tc>
          <w:tcPr>
            <w:tcW w:type="dxa" w:w="680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El proceso ha concluido y la PQR se archiva.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10.3 Responder una PQR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la fila de la PQR para ver el detalle.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 la sección "Respuesta", redacte la contestación oficial.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Cambie el estado según la acción realizada.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Guarde el registro; el sistema registra fecha, hora y usuario que respondió.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PQRS – Vista de detalle y formulario de respuesta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PQRS – Vista de detalle y formulario de respuesta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Los tiempos de respuesta para PQRs están regulados por la Ley 1755 de 2015 en Colombia.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11. Módulo de Informes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La central de reportes permite generar y exportar informes consolidados de todos los módulos.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Informes – Menú de tipos de informe disponibles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Informes – Menú de tipos de informe disponibles ]</w:t>
            </w:r>
          </w:p>
        </w:tc>
      </w:tr>
    </w:tbl>
    <w:p>
      <w:pPr>
        <w:spacing w:after="2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Postulados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Listado completo con filtros por estado, fecha y especialidad.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Contratación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Contratos generados, empleados activos y estadísticas de nómina.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Beneficiarios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Personas y organizaciones por municipio, departamento y enfoque poblacional.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Encuestas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Resultados agregados de las encuestas aplicadas.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Inventarios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Stock actual, movimientos y valoración del inventario.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Mov./Traslados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Detalle de traslados presupuestales e inventario.</w:t>
            </w:r>
          </w:p>
        </w:tc>
      </w:tr>
      <w:tr>
        <w:tc>
          <w:tcPr>
            <w:tcW w:type="dxa" w:w="2835"/>
            <w:shd w:val="clear" w:color="auto" w:fill="F0FD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i w:val="0"/>
                <w:sz w:val="20"/>
              </w:rPr>
              <w:t>Informe de PQRS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PQRs por tipo, estado, período y tiempo de respuesta.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11.1 Cómo generar un informe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Seleccione el tipo de informe en el menú de la sección Informes.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Configure los filtros: rango de fechas, módulo, estado u otros parámetros disponibles.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Haga clic en "Generar" para previsualizar el informe en pantalla.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Use el botón de exportación para descargarlo en Excel o PDF según el tipo.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Informes – Ejemplo de informe generado con filtros aplicados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Informes – Ejemplo de informe generado con filtros aplicados ]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12. Módulo de Configuración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Exclusivo para administradores del sistema. Permite gestionar usuarios, definir roles y permisos, y configurar los parámetros generales de la organización.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Configuración – Menú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Configuración – Menú principal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12.1 Usuarios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Listado de todos los usuarios del panel administrativo. Acciones disponibles: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Nuevo usuario: </w:t>
      </w:r>
      <w:r>
        <w:rPr>
          <w:rFonts w:ascii="Arial" w:hAnsi="Arial"/>
          <w:b w:val="0"/>
          <w:i w:val="0"/>
          <w:sz w:val="22"/>
        </w:rPr>
        <w:t>Crear cuenta con nombre, correo, contraseña temporal y rol asignado.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Activar / Desactivar: </w:t>
      </w:r>
      <w:r>
        <w:rPr>
          <w:rFonts w:ascii="Arial" w:hAnsi="Arial"/>
          <w:b w:val="0"/>
          <w:i w:val="0"/>
          <w:sz w:val="22"/>
        </w:rPr>
        <w:t>Habilitar o bloquear el acceso sin eliminar la cuenta.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Cambiar rol: </w:t>
      </w:r>
      <w:r>
        <w:rPr>
          <w:rFonts w:ascii="Arial" w:hAnsi="Arial"/>
          <w:b w:val="0"/>
          <w:i w:val="0"/>
          <w:sz w:val="22"/>
        </w:rPr>
        <w:t>Reasignar el rol de un usuario desde la vista de edición.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Restablecer contraseña: </w:t>
      </w:r>
      <w:r>
        <w:rPr>
          <w:rFonts w:ascii="Arial" w:hAnsi="Arial"/>
          <w:b w:val="0"/>
          <w:i w:val="0"/>
          <w:sz w:val="22"/>
        </w:rPr>
        <w:t>Generar una nueva contraseña temporal para el usuario.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Configuración – Gestión de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Configuración – Gestión de usuarios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12.2 Roles y Permisos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El sistema usa un modelo de control de acceso basado en roles (RBAC). Cada rol agrupa permisos granulares sobre cada módulo.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Crear rol: </w:t>
      </w:r>
      <w:r>
        <w:rPr>
          <w:rFonts w:ascii="Arial" w:hAnsi="Arial"/>
          <w:b w:val="0"/>
          <w:i w:val="0"/>
          <w:sz w:val="22"/>
        </w:rPr>
        <w:t>Nombre descriptivo del rol (p. ej.: Coordinador Financiero).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Asignar permisos: </w:t>
      </w:r>
      <w:r>
        <w:rPr>
          <w:rFonts w:ascii="Arial" w:hAnsi="Arial"/>
          <w:b w:val="0"/>
          <w:i w:val="0"/>
          <w:sz w:val="22"/>
        </w:rPr>
        <w:t>Por módulo y acción: leer, crear, editar, eliminar.</w:t>
      </w:r>
    </w:p>
    <w:p>
      <w:pPr>
        <w:pStyle w:val="ListBullet"/>
        <w:spacing w:after="60"/>
        <w:ind w:left="283"/>
      </w:pPr>
      <w:r>
        <w:rPr>
          <w:rFonts w:ascii="Arial" w:hAnsi="Arial"/>
          <w:b/>
          <w:i w:val="0"/>
          <w:sz w:val="22"/>
        </w:rPr>
        <w:t xml:space="preserve">Asignar a usuarios: </w:t>
      </w:r>
      <w:r>
        <w:rPr>
          <w:rFonts w:ascii="Arial" w:hAnsi="Arial"/>
          <w:b w:val="0"/>
          <w:i w:val="0"/>
          <w:sz w:val="22"/>
        </w:rPr>
        <w:t>Un usuario puede tener un único rol activo.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Configuración – Roles y matriz de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Configuración – Roles y matriz de permisos ]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b/>
          <w:color w:val="15803D"/>
          <w:sz w:val="28"/>
        </w:rPr>
        <w:t>12.3 Parámetros de la Empresa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Configura los datos de la empresa operadora que aparecen en reportes y documentos generados: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NIT / Identificación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Nombre o razón social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Dirección y ciudad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Teléfono y correo electrónico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Nombre del representante legal</w:t>
      </w:r>
    </w:p>
    <w:p>
      <w:pPr>
        <w:spacing w:after="80" w:before="160"/>
      </w:pPr>
      <w:r>
        <w:rPr>
          <w:rFonts w:ascii="Arial" w:hAnsi="Arial"/>
          <w:b w:val="0"/>
          <w:i/>
          <w:color w:val="6B7280"/>
          <w:sz w:val="18"/>
        </w:rPr>
        <w:t>Figura: Módulo Configuración – Formulario de parámetros de empresa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tcBorders>
              <w:top w:val="dashed" w:sz="6" w:space="0" w:color="94A3B8"/>
              <w:left w:val="dashed" w:sz="6" w:space="0" w:color="94A3B8"/>
              <w:bottom w:val="dashed" w:sz="6" w:space="0" w:color="94A3B8"/>
              <w:right w:val="dashed" w:sz="6" w:space="0" w:color="94A3B8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before="600" w:after="600"/>
              <w:jc w:val="center"/>
            </w:pPr>
            <w:r>
              <w:rPr>
                <w:rFonts w:ascii="Arial" w:hAnsi="Arial"/>
                <w:b w:val="0"/>
                <w:i/>
                <w:color w:val="94A3B8"/>
                <w:sz w:val="20"/>
              </w:rPr>
              <w:t>[ Insertar captura: Módulo Configuración – Formulario de parámetros de empresa ]</w:t>
            </w:r>
          </w:p>
        </w:tc>
      </w:tr>
    </w:tbl>
    <w:p>
      <w:pPr>
        <w:spacing w:after="240"/>
      </w:pPr>
    </w:p>
    <w:p>
      <w:pPr>
        <w:spacing w:after="160"/>
        <w:ind w:left="283"/>
        <w:shd w:val="clear" w:color="auto" w:fill="FEF9C3"/>
      </w:pPr>
      <w:r>
        <w:rPr>
          <w:rFonts w:ascii="Arial" w:hAnsi="Arial"/>
          <w:b w:val="0"/>
          <w:i w:val="0"/>
          <w:color w:val="924007"/>
          <w:sz w:val="20"/>
        </w:rPr>
        <w:t>Nota: Complete los parámetros de la empresa antes de generar cualquier informe oficial.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13. Preguntas Frecuentes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¿Qué hago si olvidé mi contraseña?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Contacte al administrador del sistema. Desde Configuración &gt; Usuarios puede restablecerla.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¿Por qué no veo algunos módulos en el menú?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Los módulos visibles dependen del rol asignado. Solicite acceso adicional al administrador.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¿Cómo sé si un postulado ya fue evaluado?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En la columna Estado del módulo Contratación aparecerá "Aplica", "No aplica" o "Seleccionado" en lugar de "Pendiente".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¿Puedo recuperar un registro eliminado?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No. Las eliminaciones son definitivas. Se recomienda desactivar registros en lugar de eliminarlos cuando sea posible.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¿Con qué frecuencia se actualiza el Dashboard?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Los datos se cargan en tiempo real cada vez que navega a la pantalla de inicio.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¿Puedo exportar los informes a Excel?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Sí. La mayoría de los módulos cuentan con botón de exportación en Excel y algunos también en PDF.</w:t>
      </w:r>
    </w:p>
    <w:p>
      <w:pPr>
        <w:spacing w:after="40" w:before="160"/>
      </w:pPr>
      <w:r>
        <w:rPr>
          <w:rFonts w:ascii="Arial" w:hAnsi="Arial"/>
          <w:b/>
          <w:i w:val="0"/>
          <w:color w:val="15803D"/>
          <w:sz w:val="22"/>
        </w:rPr>
        <w:t>Pregunta: ¿Qué navegador se recomienda?</w:t>
      </w:r>
    </w:p>
    <w:p>
      <w:pPr>
        <w:spacing w:after="120"/>
        <w:ind w:left="283"/>
      </w:pPr>
      <w:r>
        <w:rPr>
          <w:rFonts w:ascii="Arial" w:hAnsi="Arial"/>
          <w:b w:val="0"/>
          <w:i w:val="0"/>
          <w:sz w:val="22"/>
        </w:rPr>
        <w:t>Google Chrome o Microsoft Edge en su versión más reciente.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6A34A"/>
          <w:sz w:val="36"/>
        </w:rPr>
        <w:t>14. Glosario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Dashboard: </w:t>
      </w:r>
      <w:r>
        <w:rPr>
          <w:rFonts w:ascii="Arial" w:hAnsi="Arial"/>
          <w:b w:val="0"/>
          <w:i w:val="0"/>
          <w:sz w:val="22"/>
        </w:rPr>
        <w:t>Pantalla principal del panel con indicadores y resúmenes del sistema.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JWT: </w:t>
      </w:r>
      <w:r>
        <w:rPr>
          <w:rFonts w:ascii="Arial" w:hAnsi="Arial"/>
          <w:b w:val="0"/>
          <w:i w:val="0"/>
          <w:sz w:val="22"/>
        </w:rPr>
        <w:t>JSON Web Token. Mecanismo de autenticación segura utilizado por el sistema.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PQR / PQRS: </w:t>
      </w:r>
      <w:r>
        <w:rPr>
          <w:rFonts w:ascii="Arial" w:hAnsi="Arial"/>
          <w:b w:val="0"/>
          <w:i w:val="0"/>
          <w:sz w:val="22"/>
        </w:rPr>
        <w:t>Petición, Queja, Reclamo. Solicitudes formales de los ciudadanos.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Postulado: </w:t>
      </w:r>
      <w:r>
        <w:rPr>
          <w:rFonts w:ascii="Arial" w:hAnsi="Arial"/>
          <w:b w:val="0"/>
          <w:i w:val="0"/>
          <w:sz w:val="22"/>
        </w:rPr>
        <w:t>Persona que se registra para optar a un cargo o beneficio de COMEXAGRO.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Radicado: </w:t>
      </w:r>
      <w:r>
        <w:rPr>
          <w:rFonts w:ascii="Arial" w:hAnsi="Arial"/>
          <w:b w:val="0"/>
          <w:i w:val="0"/>
          <w:sz w:val="22"/>
        </w:rPr>
        <w:t>Número único que el sistema asigna a un postulado o PQR al registrarse.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RBAC: </w:t>
      </w:r>
      <w:r>
        <w:rPr>
          <w:rFonts w:ascii="Arial" w:hAnsi="Arial"/>
          <w:b w:val="0"/>
          <w:i w:val="0"/>
          <w:sz w:val="22"/>
        </w:rPr>
        <w:t>Role-Based Access Control. Sistema de permisos basado en roles de usuario.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Rubro presupuestal: </w:t>
      </w:r>
      <w:r>
        <w:rPr>
          <w:rFonts w:ascii="Arial" w:hAnsi="Arial"/>
          <w:b w:val="0"/>
          <w:i w:val="0"/>
          <w:sz w:val="22"/>
        </w:rPr>
        <w:t>Categoría del presupuesto a la que se asignan y controlan recursos financieros.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SPA: </w:t>
      </w:r>
      <w:r>
        <w:rPr>
          <w:rFonts w:ascii="Arial" w:hAnsi="Arial"/>
          <w:b w:val="0"/>
          <w:i w:val="0"/>
          <w:sz w:val="22"/>
        </w:rPr>
        <w:t>Single Page Application. El panel no recarga la página al navegar entre módulos.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Stock: </w:t>
      </w:r>
      <w:r>
        <w:rPr>
          <w:rFonts w:ascii="Arial" w:hAnsi="Arial"/>
          <w:b w:val="0"/>
          <w:i w:val="0"/>
          <w:sz w:val="22"/>
        </w:rPr>
        <w:t>Cantidad disponible en inventario de un artículo en un momento dado.</w:t>
      </w:r>
    </w:p>
    <w:p>
      <w:pPr>
        <w:spacing w:after="80" w:before="40"/>
      </w:pPr>
      <w:r>
        <w:rPr>
          <w:rFonts w:ascii="Arial" w:hAnsi="Arial"/>
          <w:b/>
          <w:i w:val="0"/>
          <w:color w:val="16A34A"/>
          <w:sz w:val="22"/>
        </w:rPr>
        <w:t xml:space="preserve">Tercero: </w:t>
      </w:r>
      <w:r>
        <w:rPr>
          <w:rFonts w:ascii="Arial" w:hAnsi="Arial"/>
          <w:b w:val="0"/>
          <w:i w:val="0"/>
          <w:sz w:val="22"/>
        </w:rPr>
        <w:t>Persona natural o jurídica (proveedor o cliente) con quien se realizan transacciones.</w:t>
      </w:r>
    </w:p>
    <w:p>
      <w:r>
        <w:br w:type="page"/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8"/>
      </w:rPr>
      <w:t xml:space="preserve">UT COMEXAGRO – Manual de Usuario  |  Página </w:t>
    </w:r>
    <w:r>
      <w:rPr>
        <w:sz w:val="18"/>
        <w:color w:val="6B728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