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MUNICIPALIDAD DE RENGO</w:t>
      </w:r>
    </w:p>
    <w:p>
      <w:pPr>
        <w:shd w:fill="2E5FA3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PLADECO 2025-2035</w:t>
      </w:r>
    </w:p>
    <w:p>
      <w:pPr>
        <w:spacing w:after="0" w:before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DIAGNÓSTICO FODA INTEGRAL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COMUNA Y MUNICIPALIDAD DE RENGO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Fortalezas · Debilidades · Oportunidades · Amenazas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Diagnóstico Territorial, Social, Económico e Institucional</w:t>
      </w:r>
    </w:p>
    <w:p>
      <w:pPr>
        <w:spacing w:after="0" w:before="4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Fuentes: SINIM 2024 · Censo INE 2024 · CEAD 2024 · PACCC 2026 · BIP 2025 · Diagnóstico Participativo 2025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Encuesta Ciudadana n=119 · Encuesta Funcionarios n=116 · Diagnóstico NNA n=21</w:t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2E5FA3"/>
          <w:sz w:val="20"/>
          <w:szCs w:val="20"/>
        </w:rPr>
        <w:t xml:space="preserve">Municipalidad de Rengo · Provincia de Cachapoal · Region de O'Higgins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2E5FA3"/>
          <w:sz w:val="20"/>
          <w:szCs w:val="20"/>
        </w:rPr>
        <w:t xml:space="preserve">Abril 2026</w:t>
      </w:r>
    </w:p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FICHA RESUMEN DEL DIAGNÓSTICO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Este documento sintetiza el análisis FODA más completo elaborado para Rengo, basado en 12 fuentes documentales, datos estadisticos oficiales y diagnóstico participativo con más de 300 personas.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 F + 30 D + 15 O + 15 A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elementos FODA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65.786 hab.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Población comunal (Censo 2024)</w:t>
            </w:r>
          </w:p>
        </w:tc>
      </w:tr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4.829 empresas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1a en Region O'Higgins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$9.400M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Patrimonio fiscal (2023)</w:t>
            </w:r>
          </w:p>
        </w:tc>
      </w:tr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97,89%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Transparencia CPLT (2023)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 amenazas climaticas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PACCC aprobado, 6,4% comunas pais</w:t>
            </w:r>
          </w:p>
        </w:tc>
      </w:tr>
      <w:tr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1.351 delitos vida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+126% en 20 años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72,1</w:t>
            </w:r>
          </w:p>
        </w:tc>
        <w:tc>
          <w:tcPr>
            <w:tcW w:type="dxa" w:w="25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Índice envejecimiento (2024)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CONTEXTO TERRITORIAL Y DEMOGRAFICO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2.1 Caracterizacion General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Rengo es la primera ciudad de la Provincia de Cachapoal en base empresarial (4.829 empresas), supera a Rancagua (4.138), lidera en manufactura, comercio y servicios de salud a nivel regional, y concentra el 7,1% de la población de la Region de O'Higgins.</w:t>
      </w:r>
    </w:p>
    <w:p>
      <w:pPr>
        <w:spacing w:after="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DATO RENGO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REFERENCIA/COMPARADOR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Población (Censo 2024)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65.786 habitantes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+20,6% intercensal; proyección ~70.000 (2032)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INE 2024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Superficie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592 km2 (9a/33)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Densidad: 111,13 hab/km2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INE 2024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Población urbana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79,8%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Ciudad Rengo: 66% de la comuna; 41 sectores rurales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Censo 2024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Empresas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4.829 (1a regional)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Supera Rancagua (4.138); 74,5 emp/1.000 hab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SII 2023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Pobreza ingresos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5,4%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Region O'Higgins: 8,1% (Rengo -2,7 pp)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CASEN 2022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Pobreza multidimensional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13,6%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Vulnerabilidad estructural en zonas perifericas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CASEN 2022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Población indigena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~3.895 (6,6%)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Mayoritariamente Mapuche (5,4%)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Censo 2017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Población migrante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~3.245 (5,1%)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Venezuela, Haiti, Bolivia; escolaridad 11,8 años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Censo 2024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Índice envejecimiento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72,1 (2024)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2017: 53,8 (+18,3 puntos, +34%)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Censo 2024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Discapacidad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12,1% (7.256 pers.)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SENADIS: 441; Censo: 7.256 (diferencia metodológica)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SENADIS/Censo 2024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2.2 Finanzas Municipales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EVOLUCION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ALERTA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Patrimonio Municipal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+$9.400M (2023)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2012: -$1.460M (+$10.860M, +744%)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E7A1E"/>
                <w:sz w:val="20"/>
                <w:szCs w:val="20"/>
              </w:rPr>
              <w:t xml:space="preserve">Positivo: Solvencia para PLADECO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Superavit anual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+$1.500M (2023)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Histórico 2021: +$2.085M; deficit solo 2020 (COVID)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E7A1E"/>
                <w:sz w:val="20"/>
                <w:szCs w:val="20"/>
              </w:rPr>
              <w:t xml:space="preserve">Positivo: Margen operativo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Dependencia FCM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55,8% ingresos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Estructura structural; prom. nacional similar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RIESGO: Vulnerabilidad ante variaciones nivel central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Ingresos Propios Permanentes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34,16%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Promedio: 28,54% (+5,62 pp sobre promedio)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E7A1E"/>
                <w:sz w:val="20"/>
                <w:szCs w:val="20"/>
              </w:rPr>
              <w:t xml:space="preserve">Positivo: Mayor autonomía relativa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Gastos corrientes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82,1% del gasto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Personal: 74,0%; gasto personal $46.235M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RIESGO: Rigidez estructural del gasto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Captacion transferencias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6,28%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Promedio regional: 13,89% (-7,61 pp)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RIESGO: Oportunidad no aprovechada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Programas sociales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4,91% gasto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Promedio regional: 8,15% (-3,24 pp)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RIESGO: Inversión social por debajo del promedio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Inversión SECPLA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$20.000M (2023)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2012: $2.000M (+900%)</w:t>
            </w:r>
          </w:p>
        </w:tc>
        <w:tc>
          <w:tcPr>
            <w:tcW w:type="dxa" w:w="3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E7A1E"/>
                <w:sz w:val="20"/>
                <w:szCs w:val="20"/>
              </w:rPr>
              <w:t xml:space="preserve">Positivo: Capacidad de formulacion y ejecucion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ANÁLISIS FODA INTEGRAL — EVIDENCIA DOCUMENTAL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Cada elemento del FODA ha sido extraido directamente de instrumentos documentales, datos estadisticos oficiales o resultados del diagnóstico participativo. Está base empirica es lo que distingue un FODA util de uno decorativo.</w:t>
      </w:r>
    </w:p>
    <w:p>
      <w:r>
        <w:br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75623"/>
          <w:sz w:val="28"/>
          <w:szCs w:val="28"/>
        </w:rPr>
        <w:t xml:space="preserve">3.1 FORTALEZAS — 20 Elementos</w:t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fortalezas representan activos internos del territorio y la institución que pueden aprovecharse para alcanzar los objetivos del PLADECO. Se listan con evidencia verificable.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EVIDENCIA DOCUMENTAL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RELEVANCIA PLADECO 2025-2035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Liderazgo empresarial: 4.829 empresas, 1a de la Region O'Higgins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Supera a Rancagua (4.138); densidad 74,5 emp./1.000 hab; manufactura 1° (+256%), comercio 1° (+337%), salud social 1° (+510%) — SII 2023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productiva solida para políticas de empleo formal, innovación y desarrollo económico local en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 APS robusta y liderar regional: 65.879 inscritos, 91.606 consultas anuales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 CESFAM + 1 SAR + 1 SAPU + postas rurales; consultas duplican promedio regional (43.894); evaluación psicomotriz +281% — SINIM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Permite ampliar estrategias de salud preventiva, salud mental y envejecimiento activo en el plan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educativo con alta cobertura municipal: 76% matricula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76% matricula municipal vs 35-40% nacional; 2 Liceos Bicentenario de Excelencia; 32 establecimientos; 9.766 alumnos 2025 — MINEDUC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para políticas de calidad educativa, inclusion y permanencia escolar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Recuperacion financiera histórica: patrimonio de -$1.460M a +$9.400M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Superavit 2023: +$1.500M; deuda exigible reducida 64% (2012-2021); único deficit: -$50M COVID 2020 — Cuentas Públicas 2013-2025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Solvencia para ejecutar inversiones PLADECO sin riesgo de insostenibilidad fiscal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Transparencia institucional excepcional: CPLT 97,89% (2023)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Mejora de 81,5 puntos porcentuales en 11 años (16,41% en 2012); media nacional 2025: 81,76% — CPLT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 confianza ciudadana y base para modelo de participación del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Parque Solar Rengo: 9.000 paneles, 17 GWh/año, evita 4.890 tCO2/año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Municipio produce energía renovable propia; única infraestructura de este tipo en la provincia — PACCC IDOM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Ancla estrategia de transicion energética y movilidad sustentable del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Sitio web municipal 0,846/1,000: 1° de 33 comunas de O'Higgins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22 de 26 indicadores presentes; media regional 0,573; ventaja de 0,273 puntos — Análisis Sitio Web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Plataforma digital instalada para ampliar servicios en linea y participación ciudadana digital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PACCC aprobado: 22 de 345 comunas (6,4%) con instrumento climatico completo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Elaborado por IDOM Consulting; Memo N° 89/2026; único municipio de Cachapoal con PACCC — CR2, marzo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Ventaja competitiva única para acceder a fondos climaticos y articular 6 amenazas con objetivos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Integridad Municipal con 3 niveles operativos (CSI, CI, OI)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Política aprobada (Dec. 1416/2023); 12 directores nombrados (Dec. 0645/2023); Convenio CGR 8 etapas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Plataforma institucional para articular todos los ejes PLADECO bajo principios de probidad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Conectividad estratégica: Metrotren + Ruta 5 Sur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Nexo entre Santiago y regiones sur; acceso a mercados regionales y nacionales; oportunidad de desarrollo periurbano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Habilita políticas de movilidad, turismo, economía de servicios y atraccion de inversiones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 organizaciones comunitarias vigentes: capital social robusto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49 JJVV urbanas entrevistadas; 21 localidades rurales levantadas; 57% ciudadania pertenece a alguna agrupacion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para participación ciudadana efectiva, co-gestión de servicios y legitimidad del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Inversión SECPLA de $2.000M (2012) a $20.000M (2023): crecimiento +900%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1.182 registros BIP en 29 años; 420 iniciativas únicas; $1.101 MM$ en cartera de proyectos — BIP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Capacidad de formulacion y ejecucion de proyectos que sustenta la cartera de inversiones del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Desempeño SUBDERE: 8° lugar NACIONAL en Servicios Municipales (2018)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% logro 2022: 91,3%; supera media regional +35,2 pp; posicion regional 2023: 11a de 33 — SUBDERE 2023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Reconocimiento externo que valida capacidades de gestión y abre puertas a financiamiento premiado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Reduccion desercion escolar: de 4,89% (2009) a 1,51% (2024) en E. Media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Reduccion del 69%; basica 2024: 1,15%; matricula crece 8% en 5 años — MINEDUC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Logro social que sustenta políticas de permanencia, reinsercion y calidad educativa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Evaluaciones ESPA +152% sobre promedio regional: prevención activa en salud adulto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4.535 examenes preventivos vs promedio regional 1.798 (+152%) — SINIM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Demuestra capacidad del sistema APS para desplegar estrategias preventivas a escala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Patrimonio fiscal saneado: superavit histórico +$2.085M (2021)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Ingresos Propios Permanentes: 34,16% (vs promedio 28,54%); permisos de circulacion +292% (2012-2023)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Mayor autonomía relativa para financiar inversiones propias sin depender exclusivamente del FCM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Junta de Vigilancia Rio Claro: 74 años de funcionamiento, 1.200 regantes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Institución de gobernanza hídrica consolidada; referente para nuevas estrategias de gestión del agua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 estratégica para implementar políticas de eficiencia hídrica y seguridad alimentaria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Diagnóstico participativo profundo: 40+ entrevistas, n=119 ciudadanos, 21 UUVV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Etnografia comunal; diagnóstico NNA; encuesta funcionarios (n=116); MBHT con 665 unidades —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Legitimidad empirica del PLADECO respaldada por el proceso participativo más amplio de la historia comunal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Hospital de Alta Complejidad: $20.000M comprometidos por el Estado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Compromiso gubernamental documentado en Cuentas Públicas — Rengo 2013-2025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Oportunidad de anclar desarrollo de salud especializada y economía de servicios en torno al equipamiento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F20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Posicion demográfica en crecimiento: de 54.533 (2001) a 65.786 (2024) hab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+20,6% en 23 años; proyección ~70.000 hab hacia 2032-2033; crecimiento 489 hab/año — Censo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demográfica creciente que justifica inversión en servicios, infraestructura y equipamiento comunal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3.2 DEBILIDADES — 30 Elementos</w:t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debilidades son limitaciones internas que deben corregirse. Se priorizan según su impacto sobre la implementación del PLADECO y el bienestar ciudadano.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EVIDENCIA DOCUMENTAL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RELEVANCIA PLADECO 2025-2035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 dimensiones institucionales en Nivel 2: instrumentos formalizados sin implementación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8 de 16 dimensiones en Nivel 2; 0 en Nivel 4 (optimizado); solo 1 en Nivel 3 — Diagnóstico Institucional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PLADECO no puede basarse en instrumentos que existen en papel pero no operan efectivamente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Codigo de Etica municipal inexistente pese a ser componente minimo de la política propia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Dec. 1416/2023 lo define como 'elemento minimo'; ORD. 276/2026 no pudo entregarlo; solo 40% municipios tiene codigo — CPLT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Brecha de credibilidad institucional; expone al municipio ante escrutinio ciudadano y mediatico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Protocolo Acoso pre-Ley Karin: 6 de 9 obligaciones incumplidas desde agosto 2024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Dec. 1807/2023 vs. obligaciones Ley 21.643; dictamenes CGR E516610/2024 y E30538/2025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Riesgo de multas DT hasta 100 UTM y demandas civiles; pasivo legal creciente mensualmente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COSOC inoperativo: sin mecanismo formal de participación ciudadana activo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Ley 20.500 Art. 94; Art. 7 Ley 18.695; reporta limitaciones estructurales y requerimientos sin retroalimentacion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COSOC el PLADECO carece de legitimidad participativa; riesgo de impugnacion legal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Captacion transferencias: 6,28% vs 13,89% promedio regional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Brecha de 7,61 pp; transferencias educación/salud: 1,60% vs promedio 11,23% — SINIM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dejan de percibir fondos externos significativos que podrian financiar políticas del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Tasa materializacion BIP decreciente: 30,7% (2014-2025) vs 49,4% (2006-2013)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Brecha: $349 MM$ entre proyectos formulados y ejecutados; 61,2% con repostulacion — BIP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Baja capacidad de ejecucion de la inversión pública compromete la viabilidad del plan de inversiones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1,96 m2/hab de areas verdes vs 9-10 m2/hab recomendados por OMS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129.103 m2 con mantencion (4a regional); costo mantencion $2.628/m2; cobertura vegetal urbana 13,1% — SINIM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Deficit estructural de espacios públicos de calidad que deteriora calidad de vida urbana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unidad de Cambio Climatico: PACCC sin articulación presupuestaria ni institucional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 medidas PACCC con presupuesto asignado; sin unidad MA interna; Nivel 2 en gestión ambiental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mejor PACCC comunal del pais es letra muerta sin recursos ni responsable institucional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ciclovias en la ciudad: ausencia total de infraestructura de movilidad sustentable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PACCC L2.1 propone movilidad sustentable; ciudadania evalua calles/transito 2,82/5 (peor servicio)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Barrera para transicion energética; mayor emision vehicular; baja calidad del espacio público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48% funcionarios no considera sus labores relevantes: deficit de sentido institucional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Solo 52% conoce flujograma; 66% conoce procedimientos; 57% conoce Ley Karin — encuesta n=116,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Riesgo para la implementación del PLADECO: sin compromiso interno, las políticas quedan en el papel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Más de 170 sumarios activos en DAEM: crisis de gestión educativa municipal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Dato extraido de diagnóstico participativo — PLADECO Rengo 2025; evaluación ciudadana educación 3,12/5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Inestabilidad jurídica del DAEM debilita la gobernanza educativa y expone al municipio a contingencias legales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Desempleo 9,04% superior al promedio regional; empleo estacional 57%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Tasa desocupacion Censo 2024; 21,3% empleo en agricultura estacional — Censo 2024 / FUENTE INFO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Precariedad laboral estructural que limita ingresos propios, consumo y desarrollo económico local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Escolaridad promedio 11,1 años vs 12,1 años nacional: brecha de 1 año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Region: 11,4 años; Rengo: 11,1 años; inmigrantes: 11,8 años (mejor que locales) — Censo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Capital humano con menor formación que el promedio nacional afecta productividad y empleabilidad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Tasa asistencia parvularia: 50,9% (brecha crítica en primera infancia)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Basica: 95,4%; media: 88,4%; superior: 39,0%; pre-basica cayo -13% (2020-2025) — Censo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primera infancia es el nivel más crítico; sin intervencion temprana, las brechas se acumulan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Dependencia FCM 55,8%; gastos corrientes 82,1% del gasto total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Gastos personal 74,0% del gasto; programas sociales solo 4,91% (vs 8,15% promedio) — SINIM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Estructura de gasto rigida que limita la inversión en servicios ciudadanos y programas sociales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Alcantarillado rural 51,4% vs urbano 82,3%: brecha de 30,9 pp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18,2% hogares rurales con fosa septica; 3,5% con soluciones precarias; 6,9% sin agua potable — Censo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Inequidad territorial estructural: el 21,9% de la población rural tiene servicios de menor calidad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Deficit cuantitativo vivienda: 1.401 unidades (5,9% del parque habitacional)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1.245 con hacinamiento crítico + 264 irrecuperables + 524 allegados; 25.136 viviendas totales — Censo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Necesidad habitacional insatisfecha que genera condiciones de hacinamiento y deterioro social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Patron CGR: 24 instrumentos de control en 15 años, 3 derivaciones al Ministerio Público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Fraccionamiento contratos (2012-2017); rendiciones deficientes 8 años consecutivos; control interno debil — CGR 2009-2024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Historial de irregularidades que exige sistemas de control interno robustos para blindar 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D19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sistema de M&amp;E: sin tablero de indicadores, sin informes de gestión al Concejo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Ningun instrumento revisado incluye indicadores de resultado ni mecanismo de reporte periodico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seguimiento, el PLADECO es declarativo: imposible saber si los objetivos se están cumpliendo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Desarticulacion entre 12 instrumentos de gestión: sin coherencia sistemática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Plan Compras no cita PLADECO; Plan Capacitación no incluye Karin ni PACCC; presupuesto sin vinculacion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PLADECO requiere arquitectura de gestión integrada; sin ella, cada año se parte de cero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4.136 personas (7,1%) en manzanas críticas con BHT &lt; 0,45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21 manzanas &gt;100 hab con mayor vulnerabilidad; Sector Aislado Sur-Poniente BHT 0,438 — MBHT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Territorios de alta vulnerabilidad que requieren políticas focalizadas de inversión y servicios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Identidad local debil: 66% con identidad 'debil' o 'muy debil'; 100% NNA evalua negativamente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NNA: 0% evalua positivamente a Rengo; promedio calificacion 2,9/5; identidad fuerte solo 29% — diagnóstico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Debil arraigo territorial dificulta la cohesion social y la apropiacion del PLADECO por la ciudadania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PAES municipal vs particular subvencionado: 12,20 pp (85,75% vs 97,95%)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2022: 7,26 pp; 2023: 14,69 pp; 2024: 12,20 pp; brecha estructural persistente — DEMRE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Inequidad educativa entre dependencias que afecta el acceso a educación superior de estudiantes municipales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Deficit de salud especializada: ausencia de hospital de alta complejidad en la comuna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Hospital comprometido por el Estado pero no ejecutado; 8.679 beneficiarios &gt;64 años; 62,5% requieren atención gratuita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población vulnerable no accede oportunamente a atención de mayor complejidad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Servicio municipal evaluado en rango mediocre: calles/transito 2,82/5 (peor puntaje)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Ninguna area supera 3,35/5; salud municipal 2,92/5; iluminacion 2,87/5; seguridad 2,83/5 — encuesta ciudadana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Baja satisfacción ciudadana en todos los servicios plantea desafío de mejora integral de calidad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Uso de lena como calefaccion: 35,3% hogares; principal fuente de contaminación atmosferica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Proporcion sube en zonas rurales e invierno; sin programa formal de sustitucion — Censo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Afecta salud respiratoria y limita el cumplimiento de metas ambientales del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Reglamento de Capacitación obsoleto: Dec. 0626/2011 con 14 años de desactualizacion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Anterior a Ley Karin, Ley 20.742 y normativas Servicio Civil vigentes; única fuente SUBDERE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Marco normativo interno inadecuado para las obligaciones laborales del período 2025-2035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Tasa educación superior 39,0%: dos tercios de jovenes sin acceso a formación terciaria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38,2% joven 15-24 en zonas con IPJ &lt; 0,50 ni trabaja ni estudia; emigracion juvenil creciente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Perdida de capital humano por emigracion y subempleo; frena el desarrollo productivo comunal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D29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Erosion: 36,41% de la superficie comunal con erosion moderada a severa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Perdida 145 ha bosque nativo (2001-2021, 7,2 ha/año); 10 inundaciones O'Higgins en 4 años — PACCC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Deterioro del capital natural que amenaza la base productiva agrícola y la sustentabilidad territorial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D30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11% de la ciudadania usa tramites online frecuente/siempre: brecha digital de uso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91,4% hogares con internet pero solo 6% conoce Plan de Emergencias; bajo uso efectivo de canales digitales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infraestructura digital instalada no se traduce en ciudadania digital activa ni en eficiencia de tramites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3.3 OPORTUNIDADES — 15 Elementos</w:t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oportunidades son factores del entorno que el municipio puede aprovechar. Incluyen marcos normativos, financiamiento externo, tendencias demograficas y conectividad.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EVIDENCIA DOCUMENTAL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RELEVANCIA PLADECO 2025-2035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PLADECO 2025-2035 como catalizador de articulación sistemica de instrumentos municipales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Ley 18.695 Arts. 6/7; Ley 21.807 (coherencia PLADECO-PRC, feb. 2026); única oportunidad en 10 años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proceso de elaboracion es el momento politico ideal para exigir coherencia entre los 12 instrumentos municipales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Fondos externos no aprovechados: 6,28% captacion vs 13,89% promedio regional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Brecha de 7,61 pp; fondos FNDR, SUBDERE, BID Mejora Municipal y Ley 20.742 disponibles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Duplicar la captacion de transferencias es técnica y legalmente factible con una unidad de formulacion activa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Embalse El Bollenar: proyecto de mayor impacto hídrico para la zona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Iniciativa identificada en diagnóstico como prioridad maxima hídrica; secuia 20 años en la region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Permite asegurar agua potable, riego y actividad agrícola para los proximos 30 años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Turismo enoturistico: Valle Apalta, marca 'Rengo Origen', patrimonio viticola único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Sector turismo 5 iniciativas en BIP (subinvertido); manufactura 1° regional; vinos Valle Colchagua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Desarrollo del cluster turistico-gastronimico puede diversificar la base económica y el empleo local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Estrategia Regional de Desarrollo (ERD): 16 articulaciones identificadas con PLADECO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13 articulaciones de nivel alto; 3 de nivel medio; Rengo en UDE 6 de la ERD O'Higgins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ERD prioriza a Rengo como nodo regional; apertura para canalizar recursos FNDR alineados con 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Ley 21.455 (Cambio Climatico) + Ley 21.807: marco legal favorable para planificación integrada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Obliga coherencia PLADECO-PRC; incentiva articulación PACCC-PLADECO; financiamiento asociado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contexto normativo empuja en la misma dirección que las brechas identificadas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Ley 21.180 (Transformación Digital): plazo 31/12/2027 como hito de modernización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4,4% funcionarios percibe municipio avanzado en gobierno digital; ventanilla única existente como antecedente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mandato legal es un catalizador externo para la modernización que el municipio puede liderar en la region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Metrotren + Ruta 5 Sur: conectividad para economía de servicios y desarrollo periurbano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Nexo Santiago-sur; nuevo perfil de población flotante; oportunidad de desarrollo comercial y residencial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Permite planificar nuevas zonas de desarrollo urbano y servicios de valor agregado para residentes y visitantes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Hospital de Alta Complejidad: $20.000M comprometidos que anclaran desarrollo sanitario regional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Compromiso gubernamental documentado; cluster de salud privada ya existente (543 unidades, 1° regional)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Permite planificar una zona de desarrollo sanitario que atraiga servicios complementarios e inversión privada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O10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Convenio CGR renovable: asistencia técnica gratuita en probidad y control de gestión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Art. 21A Ley 10.336; antecedente convenio 2022 con 8 etapas cumplidas; CGR como aliado técnico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CGR puede apoyar el diseño del sistema de M&amp;E del PLADECO y la actualización del Codigo de Etica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O11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439 ha de humedales rurales y ribereños para gestión ambiental y ecoturismo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PACCC IDOM 2026; potencial para proyectos Fondo Verde y FNDR Medioambiental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Patrimonio natural que puede anclarse en la estrategia de turismo, educación ambiental y adaptacion climatica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O12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Ley Karin como oportunidad para revision integral de cultura organizacional municipal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Ley 21.643 vigente; oportunidad de transformar el cumplimiento normativo en mejora real del clima laboral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cumplimiento puede ser punto de inflexion para una gestión de personas más moderna y comprometida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O13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OMIL con más de 500 colocaciones laborales anuales: plataforma para políticas de empleo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Oficina consolidada; oportunidad de articular con el sector privado y programas SENCE/FOSIS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operativa para políticas de empleo local, reconversion laboral y reduccion del desempleo estacional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O14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Digitalización y gobierno electronico: 91,4% hogares con internet; web municipal liderer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Sitio 0,846/1,000 (1° regional); base para plataforma Vecino Digital y participación online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infraestructura digital disponible puede desplegarse rapidamente para mejorar servicios ciudadanos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O15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Crecimiento demográfico proyectado: ~70.000 hab hacia 2032 genera demanda de servicios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+489 hab/año; 63.620 hab (2024); proyección lineal con presion creciente en salud, educación e infraestructura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demanda proyectada justifica inversiones en infraestructura y equipamiento que el PLADECO debe prever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F9000"/>
          <w:sz w:val="28"/>
          <w:szCs w:val="28"/>
        </w:rPr>
        <w:t xml:space="preserve">3.4 AMENAZAS — 15 Elementos</w:t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amenazas son factores externos que pueden impactar negativamente el territorio. Se incluyen tendencias sociales, climaticas, legales e institucionales con datos verificados.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EVIDENCIA DOCUMENTAL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RELEVANCIA PLADECO 2025-2035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Delitos contra la vida +126% en 20 años: de 599 (2005) a 1.351 (2024) casos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55,4% victimas son mujeres; adultos mayores +554%; jovenes infractores 14-17: +464% — CEAD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inseguridad es el problema principal para el 70% de los ciudadanos encuestados; riesgo de fractura social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Delitos drogas +440% (2005-2024): de 15 a 81 casos; armas +308%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Rengo concentra 12,7% casos provinciales; infractores jovenes 18-29: 51,9%; menores: 8 adolescentes — CEAD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narcotrafico como fenomeno estructural requiere respuesta multisectorial que el PLADECO debe coordinar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Envejecimiento acelerado: índice +34% (2017-2024); 19,7% población 60+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Índice 2017: 53,8 / 2024: 72,1; personas 65+: de 6.735 a 8.796 (+2.061); discapacidad: 12,1% — Censo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transicion demográfica impone presion creciente sobre salud, cuidados y seguridad social municipal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Megasequia: 20 años declarada; reduccion producción agrícola 30%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6 decretos escasez hídrica desde 2006; cultivos anuales abandonados; 800 empresas agrícolas vulnerables — PACCC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Amenaza existencial para la base productiva comunal si no se resuelve la seguridad hídrica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Riesgo legal Ley Karin: multas hasta 100 UTM + responsabilidad civil sin tope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Ley 21.643 vigente desde 01/08/2024; 6 brechas activas identificadas; dictamenes E516610/2024 y E30538/2025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pasivo legal crece mensualmente; la correccion técnica es sencilla pero cada mes de demora aumenta la exposicion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Emigracion juvenil: 100% NNA evalua negativamente Rengo como lugar para vivir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NNA: promedio calificacion 2,9/5; 0% positivo; IPJ &lt; 0,50 en zonas con &gt;50% jovenes inactivos — diagnóstico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perdida de capital humano joven compromete el relevo generacional y el dinamismo económico comunal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Cambio climatico: 6 amenazas territoriales con impacto económico y social documentado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Estres hídrico, incendios, calor extremo, precipitaciones extremas, perdida biodiversidad, variabilidad agrícola — PACCC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articulación entre PACCC y PLADECO, las amenazas climaticas erosionaran los logros del plan en 10 años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Violencia intrafamiliar +27%: 608 casos (2024); solo 18-28% de victimas denuncia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77,9% mujeres victimas; hombres victimas +155%; menores afectados: 36 niños/adolescentes — CEAD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VIF oculta supera ampliamente las cifras registradas; requiere respuesta preventiva integral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SLEP (Sistema Local de Educación Pública): riesgo de perdida de autonomía educativa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Proceso de transicion DAEM-SLEP; 170 sumarios activos debilitan la posicion negociadora municipal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el municipio pierde control del sistema educativo, reduce su capacidad de orientar políticas locales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A10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Escrutinio institucional creciente: caso CIC N°20 (casino), auditoria financiera activa 2026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Informe CIC N°20, marzo 2026; auditoria Consultores y Auditores de Empresas Ltda., feb.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reputacion institucional es un activo del PLADECO; incidentes erosionan la confianza y la legitimidad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A11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Perdida de bosque nativo: 145 ha (2001-2021); erosion 36,41% superficie comunal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7,2 ha/año de perdida; 10 inundaciones en O'Higgins en 4 años; 439 ha humedales en riesgo — PACCC 2026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Deterioro irreversible del capital natural que amenaza la sustentabilidad productiva y ambiental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A12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Dependencia económica sectorial: 57% empleo estacional; 21,3% en agricultura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Alta concentración en manufactura (21%) y agricultura (18,5%); microempresas 78,3% de la base productiva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vulnerabilidad ante ciclos económicos y climaticos es alta; se necesita diversificacion productiva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A13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Restricciones presupuestarias estructurales: dependencia FCM 55,8% ante variaciones del nivel central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Gastos corrientes 82,1%; personal 74,0% del gasto; baja inversión en programas sociales — SINIM 2024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 shock en el FCM puede paralizar la ejecucion de iniciativas críticas del PLADECO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A14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Rotacion política: riesgo de discontinuidad ante cambios de autoridad (Soto 2022-Del Barrio 2025)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Continuidad parcial evidenciada; sin mecanismos institucionales formales que trasciendan el ciclo electoral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sistema de gestión que trascienda los períodos alcaldicios, el PLADECO puede reiniciarse cada 4 años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A15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NNA: 100% evalua negativamente Rengo y 66% identidad local debil en la ciudadania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Promedio NNA: 2,9/5; identidad muy debil 10%; fuerte solo 29% — diagnóstico participativo 2025</w:t>
            </w:r>
          </w:p>
        </w:tc>
        <w:tc>
          <w:tcPr>
            <w:tcW w:type="dxa" w:w="29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tejido social debilitado limita la cohesion comunitaria y la apropiacion del PLADECO por las personas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MATRIZ FODA VISUAL — CUATRO CUADRANTES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La matriz sintetiza los 80 elementos del diagnóstico en cuatro cuadrantes estratégicos. La lectura cruzada (FO, FA, DO, DA) orienta las estrategias del PLADECO 2025-2035.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INTERNO (Municipio / Territorio)</w:t>
            </w:r>
          </w:p>
        </w:tc>
        <w:tc>
          <w:tcPr>
            <w:tcW w:type="dxa" w:w="4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EXTERNO (Entorno / Contexto)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POSITIVO</w:t>
            </w:r>
          </w:p>
        </w:tc>
        <w:tc>
          <w:tcPr>
            <w:tcW w:type="dxa" w:w="4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FORTALEZAS — 20 elementos
• F1: Liderazgo empresarial: 4.829 empresas, 1a de la Region O'Hig...
• F2: Red APS robusta y liderar regional: 65.879 inscritos, 91.606...
• F3: Sistema educativo con alta cobertura municipal: 76% matricul...
• F4: Recuperacion financiera histórica: patrimonio de -$1.460M a ...
• F5: Transparencia institucional excepcional: CPLT 97,89% (2023)...
• F6: Parque Solar Rengo: 9.000 paneles, 17 GWh/año, evita 4.890 t...
• F7: Sitio web municipal 0,846/1,000: 1° de 33 comunas de O'Higgi...
• F8: PACCC aprobado: 22 de 345 comunas (6,4%) con instrumento cli...
[Ver Sección 3.1 para lista completa]</w:t>
            </w:r>
          </w:p>
        </w:tc>
        <w:tc>
          <w:tcPr>
            <w:tcW w:type="dxa" w:w="4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5F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OPORTUNIDADES — 15 elementos
• O1: PLADECO 2025-2035 como catalizador de articulación sistemica...
• O2: Fondos externos no aprovechados: 6,28% captacion vs 13,89% p...
• O3: Embalse El Bollenar: proyecto de mayor impacto hídrico para ...
• O4: Turismo enoturistico: Valle Apalta, marca 'Rengo Origen', pa...
• O5: Estrategia Regional de Desarrollo (ERD): 16 articulaciones i...
• O6: Ley 21.455 (Cambio Climatico) + Ley 21.807: marco legal favo...
[Ver Sección 3.3 para lista completa]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NEGATIVO</w:t>
            </w:r>
          </w:p>
        </w:tc>
        <w:tc>
          <w:tcPr>
            <w:tcW w:type="dxa" w:w="4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DEBILIDADES — 30 elementos
• D1: 50% dimensiones institucionales en Nivel 2: instrumentos for...
• D2: Codigo de Etica municipal inexistente pese a ser componente ...
• D3: Protocolo Acoso pre-Ley Karin: 6 de 9 obligaciones incumplid...
• D4: COSOC inoperativo: sin mecanismo formal de participación ciu...
• D5: Captacion transferencias: 6,28% vs 13,89% promedio regional...
• D6: Tasa materializacion BIP decreciente: 30,7% (2014-2025) vs 4...
• D7: 1,96 m2/hab de areas verdes vs 9-10 m2/hab recomendados por ...
• D8: Sin unidad de Cambio Climatico: PACCC sin articulación presu...
[Ver Sección 3.2 para lista completa]</w:t>
            </w:r>
          </w:p>
        </w:tc>
        <w:tc>
          <w:tcPr>
            <w:tcW w:type="dxa" w:w="4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AMENAZAS — 15 elementos
• A1: Delitos contra la vida +126% en 20 años: de 599 (2005) a 1.3...
• A2: Delitos drogas +440% (2005-2024): de 15 a 81 casos; armas +3...
• A3: Envejecimiento acelerado: índice +34% (2017-2024); 19,7% pob...
• A4: Megasequia: 20 años declarada; reduccion producción agrícola...
• A5: Riesgo legal Ley Karin: multas hasta 100 UTM + responsabilid...
• A6: Emigracion juvenil: 100% NNA evalua negativamente Rengo como...
[Ver Sección 3.4 para lista completa]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ANÁLISIS CAME — ESTRATEGIAS PARA EL PLADECO 2025-2035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El análisis CAME (Corregir, Afrontar, Mantener, Explotar) traduce el diagnóstico FODA en lineamientos estratégicos. Este es el puente entre el diagnóstico y las políticas del PLADECO 2025-2035.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DO — Estrategias Correctivas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CORREGIR DEBILIDADES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E1. Usar el PLADECO (O1) como catalizador para articular los 12 instrumentos desconectados (D20), creando un sistema de M&amp;E integrado que vincule Plan de Compras, Presupuesto, PACCC y Plan de Capacitación con indicadores comunes.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E2. Financiar con fondos SUBDERE (O2) la actualización del Reglamento de Capacitación 2011 (D27) e incorporar formación en Ley Karin, integridad y cambio climatico como areas prioritarias del Plan 2027.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E3. Activar el COSOC (O1) para corregir la brecha de participación (D4): sin COSOC operativo, el PLADECO carece de la legitimidad participativa que exige el Art. 7 de la Ley 18.695.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E4. Aprovechar la conectividad Metrotren (O8) para desarrollar el sector periurbano y reducir el empleo estacional (D12) con nuevos servicios y actividades económicas de mayor valor.</w:t>
            </w:r>
          </w:p>
        </w:tc>
      </w:tr>
    </w:tbl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55A11"/>
          <w:sz w:val="28"/>
          <w:szCs w:val="28"/>
        </w:rPr>
        <w:t xml:space="preserve">DA — Estrategias de Supervivencia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AFRONTAR AMENAZAS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E1. Diseniar un Reglamento de Gestión Institucional que institucionalice los procesos más alla de los ciclos politicos (D20 vs A14): indicadores del PLADECO reportados al Concejo y publicados en Transparencia Activa.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E2. Crear un fondo de contingencia presupuestaria (D15 vs A13) que garantice la continuidad operativa ante variaciones del FCM; diversificar fuentes de financiamiento con BID y FNDR.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E3. Actualizar el Protocolo de Acoso a Ley Karin (D3 vs A5) antes de agosto 2026, cerrando las 6 brechas identificadas con respaldo politico del Concejo (F3 del análisis institucional).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E4. Articular explicitamente el PACCC con el PLADECO (D8 vs A7): la Ley 21.807 lo exige; asignar presupuesto a 3 medidas climaticas críticas en el primer bienio.</w:t>
            </w:r>
          </w:p>
        </w:tc>
      </w:tr>
    </w:tbl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75623"/>
          <w:sz w:val="28"/>
          <w:szCs w:val="28"/>
        </w:rPr>
        <w:t xml:space="preserve">FA — Estrategias Defensivas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7562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MANTENER FORTALEZAS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E1. Usar el marco normativo de integridad (F9) para gestionar el riesgo reputacional del caso CIC N°20 (A10): sesiones trimestrales del CSI, reportes al Concejo y campana interna de probidad en los primeros 6 meses.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E2. Proteger el liderazgo empresarial (F1) frente a la amenaza de megasequia (A4): articular Junta Vigilancia Rio Claro (F17) con el programa Embalse El Bollenar y tecnologia de riego eficiente.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E3. Sostener la transparencia excepcional CPLT 97,89% (F5) ante el escrutinio institucional creciente (A10): actualizar Transparencia Activa trimestralmente y publicar primer Informe Anual de Gestión.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E4. Usar la red APS robusta (F2) para enfrentar el envejecimiento acelerado (A3): ampliar programas geriatricos, salud mental y envejecimiento activo antes de que la presion demográfica sea insostenible.</w:t>
            </w:r>
          </w:p>
        </w:tc>
      </w:tr>
    </w:tbl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FO — Estrategias Ofensivas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EXPLOTAR OPORTUNIDADES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5F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E1. Capitalizar el PACCC único (F8) articulandolo con el PLADECO (O6) como eje de planificación territorial sostenible, aprovechando la Ley 21.455 y los fondos climaticos internacionales disponibles.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E2. Usar el liderazgo web municipal (F7) como plataforma para la Ley 21.180 (O7): desplegar Vecino Digital, publicar sesiones del Concejo online y crear el canal de participación ciudadana que la Ley exige.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5F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E3. Renovar el Convenio CGR (F9 + O10) para asistencia técnica en el diseño del sistema M&amp;E del PLADECO: transformar la debilidad del monitoreo en un hito de gestión del primer año del plan.</w:t>
            </w:r>
          </w:p>
        </w:tc>
      </w:tr>
      <w:tr>
        <w:tc>
          <w:tcPr>
            <w:tcW w:type="dxa" w:w="10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E4. Articular la base empresarial 1° regional (F1) con el cluster turistico-enoturistico (O4): programa 'Rengo Origen' que combine industria local, gastronomia, vino y patrimonio para diversificar el empleo.</w:t>
            </w:r>
          </w:p>
        </w:tc>
      </w:tr>
    </w:tbl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PROBLEMATICAS, DIAGNÓSTICO Y SOLUCIONES POR EJE TEMATICO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Para cada eje estratégico del PLADECO se identifican las problematicas centrales, se presenta el diagnóstico con datos verificables y se proponen soluciones concretas.</w:t>
      </w:r>
    </w:p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EJE 1: SEGURIDAD Y CONVIVENCIA COMUNITARIA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1.1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Alza sostenida de delitos contra la vida (+126%), drogas (+440%) y armas (+308%) en 20 años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1.351 delitos contra la vida (2024); 81 casos drogas; 53 armas; Rengo concentra 12,7% casos provinciales; adultos mayores victimas +554%; jovenes infractores +464%. Percepcion ciudadana: 70% menciona inseguridad como problema principal.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Consejo Comunal de Seguridad Pública con participación multisectorial; implementar Plan Comunal de Prevención del Delito; ampliar red de televigilancia (de 80 a 160 camaras); incorporar drones para microtráfico; fotoradares en puntos críticos; programa de reinsercion juvenil para grupo 14-29 años.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1.2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Violencia intrafamiliar y de genero estructural: 608 casos, subregistro del 72-82%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77,9% victimas son mujeres; grupos vulnerables: mayores 65+ (+223%) y menores; hombres victimas +155%. Solo 18-28% de victimas denuncia a nivel nacional. Tasa VIF: 729,6 por 100.000 hab.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Fortalecer Casa Acogida y red de protección; implementar circuito intersectorial VIF (Carabineros-SERNAMEG-Municipio); campañas de denuncia y prevención; protocolo de atención preferente en municipio; programa 'Rengo sin Violencia' con enfoque comunitario.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EJE 2: EDUCACIÓN Y DESARROLLO HUMANO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2.1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de acceso y calidad educativa: parvularia 50,9%, superior 39,0%, escolaridad 11,1 años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Parvularia: brecha crítica con 49,1% sin cobertura; superior: solo 39%; brecha nacional -1 año; 68 estudiantes municipales sin acceso a educación superior en PAES 2024; brecha PAES municipal vs part. subvencionado: 12,20 pp.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Ampliar cobertura y calidad de educación parvularia (meta 65%); programa becas para educación superior en carreras críticas; fortalecer Liceos Bicentenario y expandir modelo a otros establecimientos; alianzas con IP/CFT para formación técnica dual; programa de nivelacion PAES para establecimientos municipales.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2.2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Crisis de gestión educativa: 170 sumarios DAEM, amenaza SLEP y riesgo de perdida de autonomía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 sumarios activos en DAEM; evaluación ciudadana educación 3,12/5; pre-basica cae -13% (2020-2025); proceso SLEP amenaza autonomía municipal; brecha escolaridad jovenes urbano-rural: 10,0 vs 8,6 años.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 de saneamiento jurídico DAEM (reduccion sumarios a &lt;30 en 24 meses); política de gestión por competencias para directivos educativos; implementar modelo de gestión educativa municipal para fortalecer posicion ante posible SLEP; digitalización de procesos DAEM.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75623"/>
          <w:sz w:val="28"/>
          <w:szCs w:val="28"/>
        </w:rPr>
        <w:t xml:space="preserve">EJE 3: SALUD Y CALIDAD DE VIDA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3.1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Envejecimiento acelerado sin infraestructura de cuidados: índice +34%, 19,7% adultos mayores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Índice envejecimiento 72,1 (2024); personas 65+ crecieron +2.061 en 7 años; discapacidad 12,1%; sin hospital de alta complejidad; 62,5% beneficiarios requieren atención gratuita; mortalidad infantil en minimo histórico (logro)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Programa Comunal de Envejecimiento Activo y Cuidados; fortalecer red de CESFAM con foco geriatrico; gestionar Hospital de Alta Complejidad comprometido ($20.000M); ampliar CESFAM Rosario para cubrir zona sur; programa de salud mental comunitaria; ELEAM (establecimiento larga estadia).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3.2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Contaminación atmosferica por lena: 35,3% hogares usan calefaccion de biomasa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Proporcion sube en invierno y zonas rurales; sin programa formal de sustitucion; correlacion con enfermedades respiratorias; sin ordenanza regulatoria vigente.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Programa de sustitucion calefaccion lena a gas/electrica (meta: reducir al 15% en 5 años); convenio MINVU-SEREMI para subsidios; fondo municipal de sustitucion para sectores vulnerables; campana educativa ambiental; ordenanza de restriccion en períodos críticos.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F9000"/>
          <w:sz w:val="28"/>
          <w:szCs w:val="28"/>
        </w:rPr>
        <w:t xml:space="preserve">EJE 4: ECONOMIA LOCAL Y EMPLEO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4.1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Desempleo 9,04% y 57% empleo estacional: precariedad laboral estructural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Tasa desocupacion sobre promedio regional; 21,3% empleo en agricultura estacional; microempresas 78,3% de empresas; IDHC 0,356 (puesto 15/33); RSH &lt;40%: ~58% hogares.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Fortalecer OMIL (+500 colocaciones actuales) hacia 1.000 anuales; programa de reconversion laboral en sectores con deficit de calificados; cluster agro-industrial con tecnologia de riego; incentivos a microempresas para formalizacion; convenios SENCE/FOSIS para capacitación laboral estacional.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4.2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Sector turistico subinvertido: 5 proyectos BIP turismo vs 245 en transporte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5 iniciativas BIP en turismo y comercio (0,4% del total); potencial Valle Apalta, vinicultura, patrimonio; $0 MM$ en turismo vs $172 MM$ en transporte.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Programa Comunal de Turismo con marca 'Rengo Origen'; ruta enoturistica Valle Apalta; ferias y festivales de identidad local; alianza con municipios del Valle Colchagua; fondos SERNATUR y CORFO para emprendimientos turisticos; señaletica y equipamiento de sitios de interes.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E7A1E"/>
          <w:sz w:val="28"/>
          <w:szCs w:val="28"/>
        </w:rPr>
        <w:t xml:space="preserve">EJE 5: MEDIO AMBIENTE Y CAMBIO CLIMATICO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5.1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Megasequia 20 años y perdida bosque: reduccion producción agrícola 30%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decretos escasez hídrica desde 2006; 800 empresas agrícolas vulnerables; erosion 36,41% superficie; perdida 145 ha bosque nativo (2001-2021); cultivos anuales abandonados por falta de agua.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Gestionar Embalse El Bollenar como prioridad hídrica N°1; Plan Comunal de Seguridad Hídrica con Junta Vigilancia Rio Claro; programa de riego tecnificado (reducir perdidas del 40-60%); restauración 70% areas incendiadas (meta PACCC L1.3); programa Mulch para reducir evaporacion hasta 70%.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5.2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PACCC sin implementación: 6 amenazas climaticas sin presupuesto ni responsable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medidas con presupuesto asignado; sin Unidad de Cambio Climatico; Nivel 2 de madurez; sin articulación PACCC-PLADECO; tension T1 urgencia climatica vs capacidad municipal.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Unidad Municipal de Cambio Climatico con financiamiento basal (FNDR); articular PACCC con PLADECO (Ley 21.807); asignar presupuesto a 3 medidas PACCC en primer bienio; Sistema de Alerta Temprana para incendios; infraestructura verde urbana (arbolado, corredores biofila, techos verdes).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EJE 6: GESTIÓN INSTITUCIONAL Y GOBERNANZA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6.1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formalizacion-implementación: 50% instrumentos en Nivel 2, 0% en Nivel 4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de 16 dimensiones en Nivel 2 (decreto sin implementación verificable); 24 instrumentos CGR en 15 años; sin M&amp;E; sin tablero de indicadores; programas sociales solo 4,91% del gasto.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Implementar sistema M&amp;E institucional con 14 indicadores (Sección XII); tablero de gestión en linea; informe anual al Concejo; vincular cada instrumento a responsable y presupuesto; renovar Convenio CGR para nuevo ciclo de asistencia técnica; auditoria interna anual.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6.2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Participación ciudadana debil: COSOC inoperativo, 66% identidad local debil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COSOC activo; solo 15% ciudadania prioriza participación; 100% NNA evalua negativamente la comuna; 49% dispuesto a participar (con las condiciones correctas); 57% ciudadania ya pertenece a alguna agrupacion.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Activar COSOC antes del cierre del PLADECO (Ley 20.500); Plataforma Vecino Digital (Ley 21.180); publicacion sesiones Concejo online; consultas ciudadanas periodicas por eje PLADECO; programa de identidad local 'Orgullosos de Rengo'; presupuesto participativo comunal anual.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595959"/>
          <w:sz w:val="28"/>
          <w:szCs w:val="28"/>
        </w:rPr>
        <w:t xml:space="preserve">EJE 7: TERRITORIO, INFRAESTRUCTURA Y VIVIENDA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7.1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urbano-rural en servicios basicos: alcantarillado rural 51,4%, agua potable 6,9% sin acceso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alcantarillado urbano-rural: 30,9 pp; 18,2% hogares rurales con fosa septica; 21,9% población rural expuesta a eventos extremos; accesibilidad rural MBHT: 0,356 vs 0,582 urbana.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 quinquenal de saneamiento rural (meta: alcantarillado rural 70% en 2029); convenio SUBDERE-MOP para agua potable rural; 12 sectores rurales priorizados en BIP para infraestructura basica; Embalse El Bollenar como solución hídrica estructural.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Problematica 7.2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PROBLEMATICA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Deficit vivienda y areas verdes: 1.401 unidades, 1,96 m2/hab (OMS recomienda 9-10)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5FA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DIAGNÓSTICO Y DATOS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1.245 con hacinamiento crítico + 264 irrecuperables + 524 allegados; 25.136 viviendas; 129.103 m2 areas verdes; solo 13,1% cobertura vegetal urbana; 0 ciclovias; PRC sin actualización.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SOLUCIONES PROPUESTAS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Postular a MINVU programas DS49 y DS1 para 300 viviendas anuales; actualizar PRC integrando PACCC y PLADECO (Ley 21.807); ampliar areas verdes a 3 m2/hab en 2029 (meta intermedia); Plan de Movilidad Sustentable con primeras 3 rutas ciclistas; parques lineales en riberas de rios y canales.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HOJA DE RUTA INSTITUCIONAL — 18 ACCIONES EN 3 HORIZONTES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La hoja de ruta traduce el diagnóstico en un programa de acción secuenciado. H1 (0-6 meses): urgencia legal e impacto en legitimidad del PLADECO. H2 (6-12 meses): acciones estructurales. H3 (12-24 meses): consolidación e innovación.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 ESPECIFICA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FINANCIAMIENTO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H1 (0-3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Actualizar Protocolo Acoso a Ley Karin (6 brechas)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Asesoria Juridica + DAF/RRHH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Presupuesto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H1 (0-3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Aprobar Codigo de Etica Municipal mediante Decreto Alcaldicio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Asesoria Juridica + Control + SECPLAC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Presupuesto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H1 (0-3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Capacitación obligatoria Ley Karin al 100% de la dotación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DAF/RRHH + Mutual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SUBDERE Fondo Capacitación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H1 (0-6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Activar COSOC: convocatoria, elecciones y primera sesión formal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DIDECO + Secretaria Municipal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Presupuesto DIDECO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H1 (0-6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Convocar primera sesión del Consejo Superior de Integridad (CSI)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DIG + Control + DAF/RRHH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Sin costo adicional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H1 (0-6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Elaborar diagnóstico de brechas de competencias por dirección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DAF/RRHH + SECPLAC + Control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SUBDERE modernización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H2 (6-12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Disenar tablero de indicadores de gestión institucional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SECPLAN + Control + DIG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BID Mejora Municipal / SUBDERE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H2 (6-12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Articular PACCC con PLADECO: vincular 6 amenazas climaticas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SECPLAN + Medio Ambiente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FNDR +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H2 (6-12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Actualizar Plan Regulador Comunal (PRC) con enfoque PLADECO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SECPLAN + Asesoria Juridica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FNDR Territorial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H2 (6-12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Digitalizar canal de denuncias Ley Karin y Sistema de Integridad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Innovación y Gestión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SUBDERE digitalización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H2 (6-12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Actualizar Reglamento de Capacitación (Dec. 0626/2011)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DAF/RRHH + Asesoria Juridica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Presupuesto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H2 (6-12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Plan Comunal de Seguridad Hídrica y gestión Embalse El Bollenar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SECPLAN + DIDECO + MOP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FNDR + MOP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H3 (12-18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Publicar primer Informe Anual de Gestión Institucional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Administrador + Control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Presupuesto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H3 (12-18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Renovar Convenio CGR para nuevo ciclo 2027-2028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Alcalde + Administrador Municipal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Sin costo institucional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H3 (12-24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Asignar presupuesto para 3 medidas PACCC y crear Unidad CC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Alcalde + DAF + DAO + Concejo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FNDR + SUBDERE +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55A11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H3 (12-24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Plan de Movilidad Sustentable: primeras 3 rutas ciclistas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SECPLAN + Transito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FNDR Movilidad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H3 (18-24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Actualizar Política de Integridad (bienal, Dec. 1416)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CSI + Asesoria Juridica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Presupuesto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H3 (18-24 m)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Revision integral de ordenanzas municipales para coherencia PLADECO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SECPLAN + Asesoria Juridica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Presupuesto municipal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E7A1E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INDICADORES DE SEGUIMIENTO DEL PLADECO — 14 INDICADORES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Los indicadores permiten monitorear la transicion institucional y territorial. Para cada uno se establece la linea base 2026 (situacion actual verificada), la meta al primer año (2027) y la meta al cuarto año (2029).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LINEA BASE 2026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ANO 1 (2027)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ANO 4 (2029)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Instrumentos en Nivel 3+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1/12 (8%)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5/12 (42%)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9/12 (75%)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Informe anual SUBDERE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Tasa ejecucion Plan Compras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Sin medicion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&gt;=75%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&gt;=90%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Mercado Público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funcionarios capacitados Ley Karin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al 01/08/2026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semestral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Registro DAF/RRHH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Sesiones CSI por año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(trimestral)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con actas públicas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Secretaria Municipal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Denuncias Karin gestionadas en plazo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Sin registro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en 30 dias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con seguimiento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Secretaria Municipal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Sesiones COSOC por año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 (inactivo)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&gt;=4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&gt;=6 con actas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DIDECO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I-7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Medidas PACCC con presupuesto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 medidas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medida financiada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3+ activas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DAF / SECPLAN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I-8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Transparencia Activa cumplida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instrumentos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trimestral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CPLT / sitio web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I-9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Brechas Ley Karin cerradas (de 6)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0/6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6/6 (cierre total)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Protocolo 2da versión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Asesoria Juridica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I-10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ejecucion Plan de Capacitación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Sin medicion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&gt;=80%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&gt;=90%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Informe DAF/RRHH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I-11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Auditorias internas por año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 (externa activa)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auditoria interna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semestrales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Departamento Control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I-12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Posicion IIGAM region (de 33)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15°/33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&lt;=10°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&lt;=7°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IIGAM / CGR anual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I-13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Captacion transferencias externas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6,28%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&gt;=9%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&gt;=13% (prom. regional)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SINIM anual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I-14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Satisfacción ciudadana servicios (encuesta)</w:t>
            </w:r>
          </w:p>
        </w:tc>
        <w:tc>
          <w:tcPr>
            <w:tcW w:type="dxa" w:w="1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D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Sin medicion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DE7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Primera medicion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B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&gt;=65% satisfecho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Encuesta SECPLAN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CONCLUSIONES ESTRATEGICAS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9.1 Tesis Central: Rengo en Transicion</w:t>
      </w:r>
    </w:p>
    <w:p>
      <w:pPr>
        <w:pBdr>
          <w:left w:val="single" w:color="375623" w:sz="20" w:space="10"/>
        </w:pBdr>
        <w:shd w:fill="E2EFDA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El diagnóstico no describe un municipio en crisis: describe un municipio en transicion. Rengo tiene los instrumentos, los activos comparativos y el respaldo politico para dar el paso desde la formalidad hacia la efectividad institucional y territorial.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Rengo es la primera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ciudad económica de la Provincia de Cachapoal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con 4.829 empresas (superando a Rancagua), patrimonio fiscal saneado de +$9.400M, transparencia institucional del 97,89% y el mejor sitio web municipal de la Region de O'Higgins. Sin embargo, este liderazgo coexiste con contradicciones significativas: 50% de los instrumentos institucionales en Nivel 2 (formalizados sin implementación), 24 instrumentos de control de la CGR en 15 años, COSOC inoperativo, 0 ciclovias, 1,96 m2/hab de areas verdes (vs 9-10 recomendados) y una ciudadania donde el 100% de los NNA evalua negativamente a Rengo como lugar para vivir.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9.2 Las Tres Brechas Criticas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BRECHA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vAlign w:val="center"/>
          </w:tcPr>
          <w:p>
            <w:pPr>
              <w:spacing w:after="60" w:before="6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RESPUESTA DEL PLADECO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1
Formalizacion vs Implementación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 instrumentos en Nivel 2: decretos aprobados sin implementación verificable. El municipio invirtio en producir los instrumentos pero no en hacerlos funcionar.</w:t>
            </w:r>
          </w:p>
        </w:tc>
        <w:tc>
          <w:tcPr>
            <w:tcW w:type="dxa" w:w="4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M&amp;E con 14 indicadores vinculados a responsables y presupuesto; informe anual al Concejo; tablero de gestión institucional.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2
Legalidad vs Practica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Ley Karin incumplida (6 brechas activas), COSOC inoperativo, Codigo de Etica inexistente, PACCC sin presupuesto. Riesgos legales inmediatos y cuantificables.</w:t>
            </w:r>
          </w:p>
        </w:tc>
        <w:tc>
          <w:tcPr>
            <w:tcW w:type="dxa" w:w="4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Hoja de ruta con 5 acciones H1 (0-6 meses) para cerrar las brechas legales más urgentes antes del primer verano 2026.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AEEF3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3
Liderazgo vs Calidad de Vida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Rengo lidera en empresa, transparencia y conectividad, pero los ciudadanos evaluan sus servicios en rango mediocre (2,82-3,35/5); 66% identidad debil; 100% NNA negativos.</w:t>
            </w:r>
          </w:p>
        </w:tc>
        <w:tc>
          <w:tcPr>
            <w:tcW w:type="dxa" w:w="4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Políticas de mejora de espacios públicos, participación ciudadana, identidad local y servicios de calidad que transformen el liderazgo formal en bienestar percibido.</w:t>
            </w:r>
          </w:p>
        </w:tc>
      </w:tr>
    </w:tbl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9.3 El PLADECO como Ventana Historica</w:t>
      </w:r>
    </w:p>
    <w:p>
      <w:pPr>
        <w:pBdr>
          <w:left w:val="single" w:color="2E5FA3" w:sz="20" w:space="10"/>
        </w:pBdr>
        <w:shd w:fill="DAEEF3" w:val="clear"/>
        <w:spacing w:after="100" w:before="100" w:line="276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El PLADECO 2025-2035 tiene la oportunidad —que no se repetira en 10 años— de ser el instrumento articulador que active la transicion del Nivel 2 al Nivel 3 en la mayoria de las dimensiones institucionales y territoriales del municipio. Para lograrlo, no basta con incluir metas en los ejes tematicos: el propio diseño del proceso debe incorporar los mecanismos de gestión que garantizan la implementación.</w:t>
      </w:r>
    </w:p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tres condiciones habilitantes son: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(1) Activar el COSOC antes del cierre del proceso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para garantizar la legitimidad participativa que exige el Art. 7 de la Ley 18.695;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(2) Adoptar el sistema de indicadores como mecanismo formal de seguimiento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vinculando cada indicador a un responsable, un presupuesto y un ciclo de reporte; 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(3) Articular explicitamente el PACCC con los ejes territoriales del PLADECO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Rengo es uno de los 22 municipios del pais con PACCC aprobado, y esa ventaja comparativa solo tiene valor si los 10 años del PLADECO le asignan recursos y responsables.</w:t>
      </w:r>
    </w:p>
    <w:p>
      <w:pPr>
        <w:spacing w:after="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F3864" w:val="clear"/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FFFFFF"/>
          <w:sz w:val="18"/>
          <w:szCs w:val="18"/>
        </w:rPr>
        <w:t xml:space="preserve">Fuente: Elaboracion Propia · Municipalidad de Rengo · PLADECO 2025-2035 · Abril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jc w:val="center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Municipalidad de Rengo · Diagnostico FODA Integral 2025-2035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jc w:val="right"/>
    </w:pPr>
    <w:r>
      <w:rPr>
        <w:rFonts w:ascii="Calibri" w:cs="Calibri" w:eastAsia="Calibri" w:hAnsi="Calibri"/>
        <w:i/>
        <w:iCs/>
        <w:color w:val="2E5FA3"/>
        <w:sz w:val="16"/>
        <w:szCs w:val="16"/>
      </w:rPr>
      <w:t xml:space="preserve">PLADECO 2025-2035 | FODA General | Municipalidad de Rengo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2026-04-18T19:45:14.367Z</dcterms:created>
  <dcterms:modified xsi:type="dcterms:W3CDTF">2026-04-18T19:45:14.376Z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