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BCF2" w14:textId="2319DE3C" w:rsidR="00286B6A" w:rsidRDefault="00C01B2E">
      <w:r>
        <w:t>US 1:</w:t>
      </w:r>
    </w:p>
    <w:p w14:paraId="4EA31465" w14:textId="62C13127" w:rsidR="00C01B2E" w:rsidRDefault="00C01B2E">
      <w:proofErr w:type="spellStart"/>
      <w:r>
        <w:t>Obtener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4 </w:t>
      </w:r>
      <w:proofErr w:type="spellStart"/>
      <w:r>
        <w:t>fuentes</w:t>
      </w:r>
      <w:proofErr w:type="spellEnd"/>
      <w:r>
        <w:t xml:space="preserve"> de información y que la </w:t>
      </w:r>
      <w:proofErr w:type="spellStart"/>
      <w:r>
        <w:t>descargue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formato a definer (CSV)</w:t>
      </w:r>
    </w:p>
    <w:p w14:paraId="288797A9" w14:textId="11566804" w:rsidR="00C01B2E" w:rsidRDefault="00C01B2E" w:rsidP="00C01B2E">
      <w:pPr>
        <w:pStyle w:val="ListParagraph"/>
        <w:numPr>
          <w:ilvl w:val="0"/>
          <w:numId w:val="1"/>
        </w:numPr>
      </w:pPr>
      <w:proofErr w:type="spellStart"/>
      <w:r>
        <w:t>Filtros</w:t>
      </w:r>
      <w:proofErr w:type="spellEnd"/>
    </w:p>
    <w:p w14:paraId="5C2F78D6" w14:textId="3C1FD027" w:rsidR="00C01B2E" w:rsidRDefault="00C01B2E" w:rsidP="00C01B2E">
      <w:pPr>
        <w:pStyle w:val="ListParagraph"/>
        <w:numPr>
          <w:ilvl w:val="1"/>
          <w:numId w:val="1"/>
        </w:numPr>
      </w:pPr>
      <w:r>
        <w:t>País</w:t>
      </w:r>
    </w:p>
    <w:p w14:paraId="2B8149E0" w14:textId="3949763E" w:rsidR="00C01B2E" w:rsidRDefault="00C01B2E" w:rsidP="00C01B2E">
      <w:pPr>
        <w:pStyle w:val="ListParagraph"/>
        <w:numPr>
          <w:ilvl w:val="1"/>
          <w:numId w:val="1"/>
        </w:numPr>
      </w:pPr>
      <w:r>
        <w:t xml:space="preserve">Código </w:t>
      </w:r>
      <w:proofErr w:type="spellStart"/>
      <w:r>
        <w:t>armonizado</w:t>
      </w:r>
      <w:proofErr w:type="spellEnd"/>
    </w:p>
    <w:p w14:paraId="5249F147" w14:textId="58E217A0" w:rsidR="00C01B2E" w:rsidRDefault="00C01B2E" w:rsidP="00C01B2E">
      <w:pPr>
        <w:pStyle w:val="ListParagraph"/>
        <w:numPr>
          <w:ilvl w:val="1"/>
          <w:numId w:val="1"/>
        </w:numPr>
      </w:pPr>
      <w:proofErr w:type="spellStart"/>
      <w:r>
        <w:t>Accion</w:t>
      </w:r>
      <w:proofErr w:type="spellEnd"/>
      <w:r>
        <w:t xml:space="preserve"> (</w:t>
      </w:r>
      <w:proofErr w:type="spellStart"/>
      <w:r>
        <w:t>Importación</w:t>
      </w:r>
      <w:proofErr w:type="spellEnd"/>
      <w:r>
        <w:t>/</w:t>
      </w:r>
      <w:proofErr w:type="spellStart"/>
      <w:r>
        <w:t>exportación</w:t>
      </w:r>
      <w:proofErr w:type="spellEnd"/>
      <w:r>
        <w:t>)</w:t>
      </w:r>
    </w:p>
    <w:p w14:paraId="74B13F4C" w14:textId="75037113" w:rsidR="00C01B2E" w:rsidRDefault="00C01B2E" w:rsidP="00C01B2E">
      <w:pPr>
        <w:pStyle w:val="ListParagraph"/>
        <w:numPr>
          <w:ilvl w:val="1"/>
          <w:numId w:val="1"/>
        </w:numPr>
      </w:pPr>
      <w:r>
        <w:t>Año</w:t>
      </w:r>
    </w:p>
    <w:p w14:paraId="2015DAB8" w14:textId="6A115C45" w:rsidR="00C01B2E" w:rsidRDefault="00C01B2E" w:rsidP="00C01B2E">
      <w:pPr>
        <w:pStyle w:val="ListParagraph"/>
        <w:numPr>
          <w:ilvl w:val="1"/>
          <w:numId w:val="1"/>
        </w:numPr>
      </w:pPr>
      <w:r>
        <w:t>Valor</w:t>
      </w:r>
    </w:p>
    <w:p w14:paraId="370DA992" w14:textId="0FBB9767" w:rsidR="00C01B2E" w:rsidRDefault="00C01B2E" w:rsidP="00C01B2E">
      <w:pPr>
        <w:pStyle w:val="ListParagraph"/>
        <w:numPr>
          <w:ilvl w:val="1"/>
          <w:numId w:val="1"/>
        </w:numPr>
      </w:pPr>
      <w:r>
        <w:t>Cantidad</w:t>
      </w:r>
    </w:p>
    <w:p w14:paraId="4DD8CD47" w14:textId="0341F762" w:rsidR="00C01B2E" w:rsidRDefault="00C01B2E" w:rsidP="00C01B2E">
      <w:pPr>
        <w:pStyle w:val="ListParagraph"/>
      </w:pPr>
      <w:r>
        <w:t xml:space="preserve">El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archivo CSV</w:t>
      </w:r>
    </w:p>
    <w:p w14:paraId="14BC225A" w14:textId="107E8F92" w:rsidR="007116D1" w:rsidRDefault="007116D1" w:rsidP="00C01B2E">
      <w:pPr>
        <w:pStyle w:val="ListParagraph"/>
      </w:pPr>
    </w:p>
    <w:p w14:paraId="62569959" w14:textId="2F45C5D9" w:rsidR="007116D1" w:rsidRDefault="007116D1" w:rsidP="00C01B2E">
      <w:pPr>
        <w:pStyle w:val="ListParagraph"/>
      </w:pPr>
    </w:p>
    <w:p w14:paraId="22C3D97F" w14:textId="4E7B9170" w:rsidR="007116D1" w:rsidRDefault="007116D1" w:rsidP="00C01B2E">
      <w:pPr>
        <w:pStyle w:val="ListParagraph"/>
      </w:pPr>
    </w:p>
    <w:p w14:paraId="194028E6" w14:textId="77D42CD0" w:rsidR="007116D1" w:rsidRDefault="007116D1" w:rsidP="007116D1">
      <w:r>
        <w:rPr>
          <w:noProof/>
        </w:rPr>
        <w:drawing>
          <wp:inline distT="0" distB="0" distL="0" distR="0" wp14:anchorId="21C8163C" wp14:editId="4367EEA2">
            <wp:extent cx="5943600" cy="2733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EF6F" w14:textId="6F0C25F8" w:rsidR="007116D1" w:rsidRDefault="007116D1" w:rsidP="007116D1">
      <w:r>
        <w:t xml:space="preserve">Variable </w:t>
      </w:r>
      <w:proofErr w:type="spellStart"/>
      <w:r>
        <w:t>gi</w:t>
      </w:r>
      <w:proofErr w:type="spellEnd"/>
      <w:r w:rsidR="00317056">
        <w:t xml:space="preserve"> (</w:t>
      </w:r>
      <w:proofErr w:type="spellStart"/>
      <w:r w:rsidR="00317056">
        <w:t>actualizados</w:t>
      </w:r>
      <w:proofErr w:type="spellEnd"/>
      <w:r w:rsidR="00317056">
        <w:t xml:space="preserve"> </w:t>
      </w:r>
      <w:proofErr w:type="spellStart"/>
      <w:r w:rsidR="00317056">
        <w:t>globalmente</w:t>
      </w:r>
      <w:proofErr w:type="spellEnd"/>
      <w:r w:rsidR="00317056">
        <w:t xml:space="preserve">): </w:t>
      </w:r>
      <w:hyperlink r:id="rId6" w:anchor=":~:text=The%20Worldwide%20Governance%20Indicators%20(WGI,Government%20Effectiveness" w:tgtFrame="_blank" w:history="1">
        <w:r w:rsidR="00317056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https://info.worldbank.org/governance/wgi/#:~:text=The%20Worldwide%20Governance%20Indicators%20(WGI,Government%20Effectiveness</w:t>
        </w:r>
      </w:hyperlink>
    </w:p>
    <w:p w14:paraId="75217ECD" w14:textId="5777D1C6" w:rsidR="007116D1" w:rsidRDefault="007116D1" w:rsidP="007116D1">
      <w:proofErr w:type="spellStart"/>
      <w:r>
        <w:t>Gi_new</w:t>
      </w:r>
      <w:proofErr w:type="spellEnd"/>
      <w:r>
        <w:t xml:space="preserve"> = </w:t>
      </w:r>
      <w:proofErr w:type="gramStart"/>
      <w:r>
        <w:t>Sqrt(</w:t>
      </w:r>
      <w:proofErr w:type="spellStart"/>
      <w:proofErr w:type="gramEnd"/>
      <w:r>
        <w:t>gi</w:t>
      </w:r>
      <w:proofErr w:type="spellEnd"/>
      <w:r>
        <w:t xml:space="preserve"> * )</w:t>
      </w:r>
    </w:p>
    <w:p w14:paraId="2AB78DE5" w14:textId="2F8A59D3" w:rsidR="007116D1" w:rsidRDefault="007116D1" w:rsidP="007116D1">
      <w:proofErr w:type="spellStart"/>
      <w:r>
        <w:t>w_i</w:t>
      </w:r>
      <w:proofErr w:type="spellEnd"/>
      <w:r>
        <w:t xml:space="preserve">: </w:t>
      </w:r>
      <w:proofErr w:type="spellStart"/>
      <w:r>
        <w:t>Indice</w:t>
      </w:r>
      <w:proofErr w:type="spellEnd"/>
      <w:r>
        <w:t xml:space="preserve"> de </w:t>
      </w:r>
      <w:proofErr w:type="spellStart"/>
      <w:r>
        <w:t>riesgo</w:t>
      </w:r>
      <w:proofErr w:type="spellEnd"/>
      <w:r>
        <w:t xml:space="preserve"> global </w:t>
      </w:r>
      <w:proofErr w:type="spellStart"/>
      <w:r>
        <w:t>climático</w:t>
      </w:r>
      <w:proofErr w:type="spellEnd"/>
      <w:r>
        <w:t xml:space="preserve"> </w:t>
      </w:r>
      <w:r>
        <w:sym w:font="Wingdings" w:char="F0E0"/>
      </w:r>
      <w:r>
        <w:t xml:space="preserve"> Eventos naturales – No </w:t>
      </w:r>
      <w:proofErr w:type="spellStart"/>
      <w:r>
        <w:t>normalizado</w:t>
      </w:r>
      <w:proofErr w:type="spellEnd"/>
      <w:r w:rsidR="00317056">
        <w:t>:</w:t>
      </w:r>
    </w:p>
    <w:p w14:paraId="69A4CD90" w14:textId="01BFFA0F" w:rsidR="00317056" w:rsidRDefault="00317056" w:rsidP="007116D1">
      <w:hyperlink r:id="rId7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https://www.germanwatch.org/en/cri</w:t>
        </w:r>
      </w:hyperlink>
    </w:p>
    <w:p w14:paraId="1D4E3A14" w14:textId="1CA0FDFF" w:rsidR="007116D1" w:rsidRDefault="007116D1" w:rsidP="007116D1">
      <w:proofErr w:type="spellStart"/>
      <w:r>
        <w:t>INdice</w:t>
      </w:r>
      <w:proofErr w:type="spellEnd"/>
      <w:r>
        <w:t xml:space="preserve"> HHI: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por</w:t>
      </w:r>
      <w:proofErr w:type="spellEnd"/>
      <w:r>
        <w:t xml:space="preserve"> region o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país</w:t>
      </w:r>
      <w:proofErr w:type="spellEnd"/>
    </w:p>
    <w:p w14:paraId="5FA5F822" w14:textId="053AA65B" w:rsidR="007116D1" w:rsidRDefault="007116D1" w:rsidP="007116D1">
      <w:hyperlink r:id="rId8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https://wits.worldbank.org/CountryProfile/en/country/by-country/startyear/ltst/endyear/ltst/indicator/HH-MKT-CNCNTRTN-NDX</w:t>
        </w:r>
      </w:hyperlink>
    </w:p>
    <w:p w14:paraId="360C9AF2" w14:textId="190124EB" w:rsidR="007116D1" w:rsidRDefault="00317056" w:rsidP="007116D1">
      <w:proofErr w:type="spellStart"/>
      <w:r>
        <w:t>f_Aic</w:t>
      </w:r>
      <w:proofErr w:type="spellEnd"/>
      <w:r>
        <w:t xml:space="preserve"> and F_AC: </w:t>
      </w:r>
    </w:p>
    <w:p w14:paraId="4DB765DC" w14:textId="12946931" w:rsidR="00317056" w:rsidRDefault="00317056" w:rsidP="007116D1">
      <w:hyperlink r:id="rId9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https://comtradedeveloper.un.org/signin?returnUrl=%2F</w:t>
        </w:r>
      </w:hyperlink>
    </w:p>
    <w:p w14:paraId="162163D2" w14:textId="737B5E04" w:rsidR="007116D1" w:rsidRDefault="00317056" w:rsidP="007116D1">
      <w:r>
        <w:lastRenderedPageBreak/>
        <w:t xml:space="preserve">P_AC – </w:t>
      </w:r>
      <w:proofErr w:type="spellStart"/>
      <w:r>
        <w:t>Producción</w:t>
      </w:r>
      <w:proofErr w:type="spellEnd"/>
      <w:r>
        <w:t xml:space="preserve"> </w:t>
      </w:r>
      <w:proofErr w:type="spellStart"/>
      <w:r>
        <w:t>doméstica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USA</w:t>
      </w:r>
    </w:p>
    <w:p w14:paraId="5ED2BCA8" w14:textId="0DF432F3" w:rsidR="00317056" w:rsidRDefault="00317056" w:rsidP="007116D1">
      <w:hyperlink r:id="rId10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https://www.usgs.gov/data/lithium-deposits-united-states</w:t>
        </w:r>
      </w:hyperlink>
      <w:r w:rsidR="00603E9B">
        <w:t xml:space="preserve"> (</w:t>
      </w:r>
      <w:proofErr w:type="spellStart"/>
      <w:r w:rsidR="00603E9B">
        <w:t>página</w:t>
      </w:r>
      <w:proofErr w:type="spellEnd"/>
      <w:r w:rsidR="00603E9B">
        <w:t xml:space="preserve"> general)</w:t>
      </w:r>
    </w:p>
    <w:p w14:paraId="26EB7990" w14:textId="3AFEA2E7" w:rsidR="00317056" w:rsidRDefault="00603E9B" w:rsidP="007116D1">
      <w:hyperlink r:id="rId11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https://www.usgs.gov/centers/oklahoma-texas-water-science-center/science/usgs-search-api</w:t>
        </w:r>
      </w:hyperlink>
    </w:p>
    <w:sectPr w:rsidR="0031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132"/>
    <w:multiLevelType w:val="hybridMultilevel"/>
    <w:tmpl w:val="EA984B14"/>
    <w:lvl w:ilvl="0" w:tplc="D1E6E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6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2E"/>
    <w:rsid w:val="00286B6A"/>
    <w:rsid w:val="00317056"/>
    <w:rsid w:val="00603E9B"/>
    <w:rsid w:val="007116D1"/>
    <w:rsid w:val="00C0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6966"/>
  <w15:chartTrackingRefBased/>
  <w15:docId w15:val="{D8C41A32-4548-494A-A7A1-F65279F4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1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ts.worldbank.org/CountryProfile/en/country/by-country/startyear/ltst/endyear/ltst/indicator/HH-MKT-CNCNTRTN-ND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rmanwatch.org/en/cr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.worldbank.org/governance/wgi/" TargetMode="External"/><Relationship Id="rId11" Type="http://schemas.openxmlformats.org/officeDocument/2006/relationships/hyperlink" Target="https://www.usgs.gov/centers/oklahoma-texas-water-science-center/science/usgs-search-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usgs.gov/data/lithium-deposits-united-st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tradedeveloper.un.org/signin?return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Paez Ortega</dc:creator>
  <cp:keywords/>
  <dc:description/>
  <cp:lastModifiedBy>Oswaldo Paez Ortega</cp:lastModifiedBy>
  <cp:revision>1</cp:revision>
  <dcterms:created xsi:type="dcterms:W3CDTF">2022-11-25T01:31:00Z</dcterms:created>
  <dcterms:modified xsi:type="dcterms:W3CDTF">2022-11-25T17:50:00Z</dcterms:modified>
</cp:coreProperties>
</file>