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Radix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Funciona de manera similar al counting sort pero este funciona por dígito, haciendo que no sea tan pesado el espacio a utilizar, y aun asi seguiria siendo un tiempo lineal al hacerlo todo solo dependiendo del input size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//geeks for geeks https://www.geeksforgeeks.org/radix-sort/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lfa Slab One" w:cs="Alfa Slab One" w:eastAsia="Alfa Slab One" w:hAnsi="Alfa Slab One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