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[English Below]</w:t>
        <w:br w:type="textWrapping"/>
        <w:br w:type="textWrapping"/>
        <w:t xml:space="preserve">PORTFOLIO GRC - JOHANNA KOUGBEADJO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Consultante Cybersécurité | Master Cybersecurity Management &amp; Policy (Mars 2026)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ISO 27001 Provisional Implementer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PROPOS DE CE PORTFOLIO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Ce portfolio regroupe des livrables professionnels réalisés dans le cadre de mon Master en Politiques et Gestion de la Cybersécurité (University of Maryland Global Campus, 2024-2026).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Chaque projet reflète ma capacité à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Analyser des enjeux de cybersécurité complexes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Appliquer des frameworks reconnus (NIST, ISO 27001)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Produire des recommandations stratégiques actionnables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Créer des documents de gouvernance et plans opérationnels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Communiquer auprès d'audiences variées (techniques et exécutives)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PROJETS PAR CATÉGORIE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 des risques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AI VENDOR RISK MANAGEMENT REPORT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Analyse des risques tiers liés à l'IA avec matrice d'évaluation et recommandations conformes NIST AI Risk Management Framework.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Gestion risques tiers, IA, NIST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NIST-BASED RISK ASSESSMENT STRATEGY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Stratégie d'évaluation des risques basée sur NIST RMF avec méthodologie complète et plan de mise en œuvre.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NIST RMF, gestion des risques, approche stratégique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 de crise &amp; continuité d’activité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INCIDENT RESPONSE PLAN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Plan de réponse aux incidents avec procédures détaillées, rôles et responsabilités, et flux de communication.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Opérationnel, gestion de crise, documentation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BUSINESS IMPACT ANALYSIS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Analyse d'impact sur l'activité identifiant les processus critiques,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leur dépendance, les temps de reprise objectifs (RTO/RPO) et les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impacts financiers et opérationnels d'une interruption.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Analyse métier, criticité processus, RTO/RPO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DISASTER RECOVERY PLAN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Plan de reprise après sinistre détaillant les procédures techniques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de restauration des systèmes IT critiques et la coordination avec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le plan de continuité d'activité.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Recovery IT, procédures techniques, coordination BCP/DRP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BUSINESS CONTINUITY PLAN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Plan de continuité d'activité définissant les stratégies et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procédures pour maintenir les opérations critiques en cas de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perturbation majeure.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ISO 22301, résilience organisationnelle, continuité métier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Sécurité de l’intelligence artificielle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SECURE AI IMPLEMENTATION PLAN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Plan de déploiement sécurisé de solutions IA incluant analyse de risques, mesures de sécurité et gouvernance.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IA sécurisée, gouvernance, innovation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Gouvernance 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8. CONFIGURATION MANAGEMENT PLAN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Plan de gestion des configurations système avec contrôles de sécurité et procédures de validation.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Gouvernance IT, contrôles techniques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exécutive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9. MEMORANDUM FOR CYBERSECURITY POSTURE UPDATE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Communication exécutive synthétisant l'état de la posture cyber et recommandations d'amélioration pour le management.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Démontre: Communication C-level, synthèse stratégique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GRC PORTFOLIO – JOHANNA KOUGBEADJO</w:t>
        <w:br w:type="textWrapping"/>
      </w:r>
      <w:r w:rsidDel="00000000" w:rsidR="00000000" w:rsidRPr="00000000">
        <w:rPr>
          <w:rtl w:val="0"/>
        </w:rPr>
        <w:t xml:space="preserve"> Cybersecurity Consultant | Master in Cybersecurity Management &amp; Policy (March 2026)</w:t>
        <w:br w:type="textWrapping"/>
        <w:t xml:space="preserve"> ISO 27001 Provisional Implementer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THIS PORTFOLIO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gathers professional deliverables completed as part of my Master’s degree in Cybersecurity Management &amp; Policy (University of Maryland Global Campus, 2024–2026).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reflects my ability to: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complex cybersecurity challenges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recognized frameworks (NIST, ISO 27001)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actionable strategic recommendations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governance documents and operational plans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diverse audiences (technical and executive)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BY CATEGORY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Management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VENDOR RISK MANAGEMENT REPORT</w:t>
        <w:br w:type="textWrapping"/>
        <w:t xml:space="preserve"> Third-party AI risk analysis including an assessment matrix and recommendations aligned with the NIST AI Risk Management Framework.</w:t>
        <w:br w:type="textWrapping"/>
        <w:t xml:space="preserve"> → Demonstrates: Third-party risk management, AI, NIST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NIST-BASED RISK ASSESSMENT STRATEGY</w:t>
        <w:br w:type="textWrapping"/>
        <w:t xml:space="preserve"> Risk assessment strategy based on the NIST RMF, including a complete methodology and implementation plan.</w:t>
        <w:br w:type="textWrapping"/>
        <w:t xml:space="preserve"> → Demonstrates: NIST RMF, risk management, strategic approach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Crisis Management &amp; Business Continuity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RESPONSE PLAN</w:t>
        <w:br w:type="textWrapping"/>
        <w:t xml:space="preserve"> Incident response plan including detailed procedures, roles and responsibilities, and communication flows.</w:t>
        <w:br w:type="textWrapping"/>
        <w:t xml:space="preserve"> → Demonstrates: Operational capability, crisis management, documentation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IMPACT ANALYSIS</w:t>
        <w:br w:type="textWrapping"/>
        <w:t xml:space="preserve"> Business impact analysis identifying critical processes, their dependencies, recovery time objectives (RTO/RPO), and the financial and operational impacts of disruption.</w:t>
        <w:br w:type="textWrapping"/>
        <w:t xml:space="preserve"> → Demonstrates: Business analysis, process criticality, RTO/RPO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DISASTER RECOVERY PLAN</w:t>
        <w:br w:type="textWrapping"/>
        <w:t xml:space="preserve"> Disaster recovery plan detailing technical procedures for restoring critical IT systems and coordinating with the business continuity plan.</w:t>
        <w:br w:type="textWrapping"/>
        <w:t xml:space="preserve"> → Demonstrates: IT recovery, technical procedures, BCP/DRP coordination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CONTINUITY PLAN</w:t>
        <w:br w:type="textWrapping"/>
        <w:t xml:space="preserve"> Business continuity plan defining strategies and procedures to maintain critical operations during major disruptions.</w:t>
        <w:br w:type="textWrapping"/>
        <w:t xml:space="preserve"> → Demonstrates: ISO 22301, organizational resilience, business continuity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Security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SECURE AI IMPLEMENTATION PLAN</w:t>
        <w:br w:type="textWrapping"/>
        <w:t xml:space="preserve"> Secure deployment plan for AI solutions including risk analysis, security measures, and governance structure.</w:t>
        <w:br w:type="textWrapping"/>
        <w:t xml:space="preserve"> → Demonstrates: Secure AI, governance, innovation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Governance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MANAGEMENT PLAN</w:t>
        <w:br w:type="textWrapping"/>
        <w:t xml:space="preserve"> System configuration management plan including security controls and validation procedures.</w:t>
        <w:br w:type="textWrapping"/>
        <w:t xml:space="preserve"> → Demonstrates: IT governance, technical controls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Communication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MEMORANDUM FOR CYBERSECURITY POSTURE UPDATE</w:t>
        <w:br w:type="textWrapping"/>
        <w:t xml:space="preserve"> Executive communication summarizing the organization’s cybersecurity posture and improvement recommendations for management.</w:t>
        <w:br w:type="textWrapping"/>
        <w:t xml:space="preserve"> → Demonstrates: C-level communication, strategic synthesis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