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6"/>
          <w:szCs w:val="36"/>
        </w:rPr>
      </w:pPr>
      <w:r>
        <w:rPr>
          <w:sz w:val="36"/>
          <w:szCs w:val="36"/>
        </w:rPr>
        <w:t>Kalapos Net Kft.</w:t>
      </w:r>
    </w:p>
    <w:p>
      <w:pPr>
        <w:pStyle w:val="Normal"/>
        <w:rPr/>
      </w:pPr>
      <w:r>
        <w:rPr/>
        <w:t>A Kalapos Net Kft. egy informatikai cég, amely a vállalkozásoknak kínál informatikai szolgáltatásokat. Cégünk célja, hogy a négy telephelyünk (Baja, Buda/Pest, Szeged) közötti kapcsolatot gyorsabbá és biztonságosabbá tegyük, mivel az eddigi hálózati rendszer már nem elégítette ki a növekvő igényeinket. Most egy teljes hálózati felújítást hajtunk végre, hogy a három város közötti kommunikáció zökkenőmentes legyen.</w:t>
      </w:r>
    </w:p>
    <w:p>
      <w:pPr>
        <w:pStyle w:val="Normal"/>
        <w:rPr/>
      </w:pPr>
      <w:r>
        <w:rPr/>
      </w:r>
    </w:p>
    <w:p>
      <w:pPr>
        <w:pStyle w:val="Normal"/>
        <w:rPr/>
      </w:pPr>
      <w:r>
        <w:rPr/>
        <w:t>A hálózati felújításának célja, hogy gyorsabb adatátvitelt és jobb biztonságot nyújtson minden telephely számára. A felújított hálózatnak köszönhetően hatékonyabban tudunk majd dolgozni. Ehhez a felújításhoz a Cisco eszközeit választottuk, mivel megbízható és széleskörű támogatást nyújtanak. A Cisco Packet Tracer segítségével tervezzük meg a hálózatot, hogy mindent előre letesztelhessünk, mielőtt valós környezetben is telepítenénk.</w:t>
      </w:r>
    </w:p>
    <w:p>
      <w:pPr>
        <w:pStyle w:val="Normal"/>
        <w:numPr>
          <w:ilvl w:val="0"/>
          <w:numId w:val="1"/>
        </w:numPr>
        <w:rPr/>
      </w:pPr>
      <w:r>
        <w:rPr/>
        <w:t xml:space="preserve">Routereink között IPv6 os címkiosztást biztosítunk. </w:t>
      </w:r>
    </w:p>
    <w:p>
      <w:pPr>
        <w:pStyle w:val="Normal"/>
        <w:numPr>
          <w:ilvl w:val="0"/>
          <w:numId w:val="1"/>
        </w:numPr>
        <w:rPr/>
      </w:pPr>
      <w:r>
        <w:rPr/>
        <w:t>Routerekben Ospfv2</w:t>
      </w:r>
    </w:p>
    <w:p>
      <w:pPr>
        <w:pStyle w:val="Normal"/>
        <w:numPr>
          <w:ilvl w:val="0"/>
          <w:numId w:val="1"/>
        </w:numPr>
        <w:rPr/>
      </w:pPr>
      <w:r>
        <w:rPr/>
        <w:t>IPv4 = IPv6 kompatibilitás (GRE tunnelok használata)</w:t>
      </w:r>
    </w:p>
    <w:p>
      <w:pPr>
        <w:pStyle w:val="Normal"/>
        <w:numPr>
          <w:ilvl w:val="0"/>
          <w:numId w:val="1"/>
        </w:numPr>
        <w:rPr/>
      </w:pPr>
      <w:r>
        <w:rPr/>
        <w:t>Tűzfal szabályok (kimenő, bemenő forgalom), VPN (IPsec), DHCP (szerveren, R_Szeged)</w:t>
      </w:r>
    </w:p>
    <w:p>
      <w:pPr>
        <w:pStyle w:val="Normal"/>
        <w:numPr>
          <w:ilvl w:val="0"/>
          <w:numId w:val="1"/>
        </w:numPr>
        <w:rPr/>
      </w:pPr>
      <w:r>
        <w:rPr/>
        <w:t>Redundancia (HSRP)</w:t>
      </w:r>
    </w:p>
    <w:p>
      <w:pPr>
        <w:pStyle w:val="Normal"/>
        <w:numPr>
          <w:ilvl w:val="0"/>
          <w:numId w:val="1"/>
        </w:numPr>
        <w:rPr/>
      </w:pPr>
      <w:r>
        <w:rPr/>
        <w:t xml:space="preserve">Switch-ek nél STP, Etherchannel, Rapid Pvst protokollokat használunk. </w:t>
      </w:r>
    </w:p>
    <w:p>
      <w:pPr>
        <w:pStyle w:val="Normal"/>
        <w:numPr>
          <w:ilvl w:val="0"/>
          <w:numId w:val="1"/>
        </w:numPr>
        <w:rPr/>
      </w:pPr>
      <w:r>
        <w:rPr/>
        <w:t>Munkacsoportokra külön VLAN-ok</w:t>
      </w:r>
    </w:p>
    <w:p>
      <w:pPr>
        <w:pStyle w:val="Normal"/>
        <w:numPr>
          <w:ilvl w:val="0"/>
          <w:numId w:val="1"/>
        </w:numPr>
        <w:rPr/>
      </w:pPr>
      <w:r>
        <w:rPr/>
        <w:t>Végpontokra BPU Guardot használunk</w:t>
      </w:r>
    </w:p>
    <w:p>
      <w:pPr>
        <w:pStyle w:val="Normal"/>
        <w:numPr>
          <w:ilvl w:val="0"/>
          <w:numId w:val="1"/>
        </w:numPr>
        <w:rPr/>
      </w:pPr>
      <w:r>
        <w:rPr/>
        <w:t>GRE tunnel IPSec használatával</w:t>
      </w:r>
    </w:p>
    <w:p>
      <w:pPr>
        <w:pStyle w:val="Normal"/>
        <w:numPr>
          <w:ilvl w:val="0"/>
          <w:numId w:val="1"/>
        </w:numPr>
        <w:rPr/>
      </w:pPr>
      <w:r>
        <w:rPr/>
        <w:t>PPP beágyazás a megfelelő védelemért</w:t>
      </w:r>
    </w:p>
    <w:p>
      <w:pPr>
        <w:pStyle w:val="Normal"/>
        <w:rPr/>
      </w:pPr>
      <w:r>
        <w:rPr/>
      </w:r>
    </w:p>
    <w:p>
      <w:pPr>
        <w:pStyle w:val="Normal"/>
        <w:rPr/>
      </w:pPr>
      <w:r>
        <w:rPr/>
        <w:t xml:space="preserve">A három telephelyet ISP - el kötjük össze. Minden telephelyen saját helyi hálózatot (LAN) hozunk létre, amelyet Cisco routerek és switchek biztosítanak. A telephelyek közötti kapcsolatot tehát stabil és gyors rendszer biztosítja. </w:t>
      </w:r>
    </w:p>
    <w:p>
      <w:pPr>
        <w:pStyle w:val="Normal"/>
        <w:rPr/>
      </w:pPr>
      <w:r>
        <w:rPr/>
        <w:t>A projektet három hónap alatt szeretnénk befejezni. Az összköltség körülbelül 1,5 millió forint, amit az eszközök beszerzésére és a szükséges munkálatok elvégzésére fordítunk.</w:t>
      </w:r>
    </w:p>
    <w:p>
      <w:pPr>
        <w:pStyle w:val="Normal"/>
        <w:rPr/>
      </w:pPr>
      <w:r>
        <w:rPr/>
        <w:t>A hálózati infrastruktúra felújításával nemcsak a cég működése válik gyorsabbá, hanem az egyes telephelyek közötti kapcsolatok is erősebbé válnak, így még hatékonyabban tudunk dolgozni. Miután minden telephelyen sikeresen beüzemeltük az új rendszert, zökkenőmentes működésre számítunk, ami biztosítja a cég növekedését és fejlődését a jövőben.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sz w:val="48"/>
          <w:szCs w:val="48"/>
        </w:rPr>
      </w:pPr>
      <w:r>
        <w:rPr>
          <w:sz w:val="48"/>
          <w:szCs w:val="48"/>
        </w:rPr>
        <w:t>Teljes topológia</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2">
            <wp:simplePos x="0" y="0"/>
            <wp:positionH relativeFrom="column">
              <wp:posOffset>-899795</wp:posOffset>
            </wp:positionH>
            <wp:positionV relativeFrom="paragraph">
              <wp:posOffset>68580</wp:posOffset>
            </wp:positionV>
            <wp:extent cx="10692130" cy="3383280"/>
            <wp:effectExtent l="0" t="0" r="0" b="0"/>
            <wp:wrapSquare wrapText="largest"/>
            <wp:docPr id="1" name="Kép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1" descr=""/>
                    <pic:cNvPicPr>
                      <a:picLocks noChangeAspect="1" noChangeArrowheads="1"/>
                    </pic:cNvPicPr>
                  </pic:nvPicPr>
                  <pic:blipFill>
                    <a:blip r:embed="rId2"/>
                    <a:stretch>
                      <a:fillRect/>
                    </a:stretch>
                  </pic:blipFill>
                  <pic:spPr bwMode="auto">
                    <a:xfrm>
                      <a:off x="0" y="0"/>
                      <a:ext cx="10692130" cy="3383280"/>
                    </a:xfrm>
                    <a:prstGeom prst="rect">
                      <a:avLst/>
                    </a:prstGeom>
                    <a:noFill/>
                  </pic:spPr>
                </pic:pic>
              </a:graphicData>
            </a:graphic>
          </wp:anchor>
        </w:drawing>
      </w:r>
    </w:p>
    <w:p>
      <w:pPr>
        <w:pStyle w:val="Normal"/>
        <w:rPr/>
      </w:pPr>
      <w:r>
        <w:rPr/>
      </w:r>
    </w:p>
    <w:p>
      <w:pPr>
        <w:pStyle w:val="Normal"/>
        <w:rPr/>
      </w:pPr>
      <w:r>
        <w:rPr/>
      </w:r>
    </w:p>
    <w:p>
      <w:pPr>
        <w:pStyle w:val="Normal"/>
        <w:rPr/>
      </w:pPr>
      <w:r>
        <w:rPr/>
      </w:r>
    </w:p>
    <w:p>
      <w:pPr>
        <w:pStyle w:val="Normal"/>
        <w:rPr/>
      </w:pPr>
      <w:r>
        <w:rPr/>
        <w:t>Eszközök száma:</w:t>
      </w:r>
    </w:p>
    <w:p>
      <w:pPr>
        <w:pStyle w:val="Normal"/>
        <w:rPr/>
      </w:pPr>
      <w:r>
        <w:rPr/>
      </w:r>
    </w:p>
    <w:p>
      <w:pPr>
        <w:pStyle w:val="Normal"/>
        <w:rPr/>
      </w:pPr>
      <w:r>
        <w:rPr/>
        <w:t xml:space="preserve">- </w:t>
      </w:r>
      <w:r>
        <w:rPr/>
        <w:t>~50 db. PC</w:t>
      </w:r>
      <w:r>
        <w:rPr/>
        <w:t>(</w:t>
      </w:r>
      <w:r>
        <w:rPr/>
        <w:t xml:space="preserve"> pc)</w:t>
      </w:r>
    </w:p>
    <w:p>
      <w:pPr>
        <w:pStyle w:val="Normal"/>
        <w:rPr/>
      </w:pPr>
      <w:r>
        <w:rPr/>
        <w:t xml:space="preserve">-  </w:t>
      </w:r>
      <w:r>
        <w:rPr/>
        <w:t>~20db SW(</w:t>
      </w:r>
      <w:r>
        <w:rPr/>
        <w:t>3650)</w:t>
      </w:r>
    </w:p>
    <w:p>
      <w:pPr>
        <w:pStyle w:val="Normal"/>
        <w:rPr/>
      </w:pPr>
      <w:r>
        <w:rPr/>
        <w:t xml:space="preserve">- </w:t>
      </w:r>
      <w:r>
        <w:rPr/>
        <w:t>~15db Router(</w:t>
      </w:r>
      <w:r>
        <w:rPr/>
        <w:t>4331)</w:t>
      </w:r>
    </w:p>
    <w:p>
      <w:pPr>
        <w:pStyle w:val="Normal"/>
        <w:rPr/>
      </w:pPr>
      <w:r>
        <w:rPr/>
        <w:t xml:space="preserve">- </w:t>
      </w:r>
      <w:r>
        <w:rPr/>
        <w:t>~10db nyomtató(Epson 2000)</w:t>
      </w:r>
    </w:p>
    <w:p>
      <w:pPr>
        <w:pStyle w:val="Normal"/>
        <w:rPr/>
      </w:pPr>
      <w:r>
        <w:rPr/>
        <w:t xml:space="preserve">- </w:t>
      </w:r>
      <w:r>
        <w:rPr/>
        <w:t>~4db Server(DELL PE R360)</w:t>
      </w:r>
    </w:p>
    <w:p>
      <w:pPr>
        <w:pStyle w:val="Normal"/>
        <w:rPr/>
      </w:pPr>
      <w:r>
        <w:rPr/>
        <w:t xml:space="preserve">- </w:t>
      </w:r>
      <w:r>
        <w:rPr/>
        <w:t>~2db Tűzfal(5506-X)</w:t>
      </w:r>
    </w:p>
    <w:p>
      <w:pPr>
        <w:pStyle w:val="Normal"/>
        <w:rPr/>
      </w:pPr>
      <w:r>
        <w:rPr/>
      </w:r>
    </w:p>
    <w:p>
      <w:pPr>
        <w:pStyle w:val="Normal"/>
        <w:rPr/>
      </w:pPr>
      <w:r>
        <w:rPr/>
        <w:drawing>
          <wp:anchor behindDoc="0" distT="0" distB="0" distL="0" distR="0" simplePos="0" locked="0" layoutInCell="0" allowOverlap="1" relativeHeight="3">
            <wp:simplePos x="0" y="0"/>
            <wp:positionH relativeFrom="column">
              <wp:posOffset>1050290</wp:posOffset>
            </wp:positionH>
            <wp:positionV relativeFrom="paragraph">
              <wp:posOffset>-85090</wp:posOffset>
            </wp:positionV>
            <wp:extent cx="7332345" cy="3351530"/>
            <wp:effectExtent l="0" t="0" r="0" b="0"/>
            <wp:wrapSquare wrapText="largest"/>
            <wp:docPr id="2" name="Kép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2" descr=""/>
                    <pic:cNvPicPr>
                      <a:picLocks noChangeAspect="1" noChangeArrowheads="1"/>
                    </pic:cNvPicPr>
                  </pic:nvPicPr>
                  <pic:blipFill>
                    <a:blip r:embed="rId3"/>
                    <a:stretch>
                      <a:fillRect/>
                    </a:stretch>
                  </pic:blipFill>
                  <pic:spPr bwMode="auto">
                    <a:xfrm>
                      <a:off x="0" y="0"/>
                      <a:ext cx="7332345" cy="3351530"/>
                    </a:xfrm>
                    <a:prstGeom prst="rect">
                      <a:avLst/>
                    </a:prstGeom>
                    <a:noFill/>
                  </pic:spPr>
                </pic:pic>
              </a:graphicData>
            </a:graphic>
          </wp:anchor>
        </w:drawing>
      </w:r>
      <w:r>
        <w:rPr/>
        <w:t xml:space="preserve">IP címek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suppressAutoHyphens w:val="true"/>
        <w:bidi w:val="0"/>
        <w:spacing w:lineRule="auto" w:line="276" w:before="0" w:after="160"/>
        <w:jc w:val="left"/>
        <w:rPr/>
      </w:pPr>
      <w:r>
        <w:rPr/>
      </w:r>
    </w:p>
    <w:sectPr>
      <w:type w:val="nextPage"/>
      <w:pgSz w:orient="landscape" w:w="16838" w:h="11906"/>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hu-H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hu-HU" w:eastAsia="en-US" w:bidi="ar-SA"/>
      <w14:ligatures w14:val="standardContextual"/>
    </w:rPr>
  </w:style>
  <w:style w:type="paragraph" w:styleId="Heading1">
    <w:name w:val="heading 1"/>
    <w:basedOn w:val="Normal"/>
    <w:next w:val="Normal"/>
    <w:link w:val="Cmsor1Char"/>
    <w:uiPriority w:val="9"/>
    <w:qFormat/>
    <w:rsid w:val="00807df6"/>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Cmsor2Char"/>
    <w:uiPriority w:val="9"/>
    <w:semiHidden/>
    <w:unhideWhenUsed/>
    <w:qFormat/>
    <w:rsid w:val="00807df6"/>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Cmsor3Char"/>
    <w:uiPriority w:val="9"/>
    <w:semiHidden/>
    <w:unhideWhenUsed/>
    <w:qFormat/>
    <w:rsid w:val="00807df6"/>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Cmsor4Char"/>
    <w:uiPriority w:val="9"/>
    <w:semiHidden/>
    <w:unhideWhenUsed/>
    <w:qFormat/>
    <w:rsid w:val="00807df6"/>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Cmsor5Char"/>
    <w:uiPriority w:val="9"/>
    <w:semiHidden/>
    <w:unhideWhenUsed/>
    <w:qFormat/>
    <w:rsid w:val="00807df6"/>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Cmsor6Char"/>
    <w:uiPriority w:val="9"/>
    <w:semiHidden/>
    <w:unhideWhenUsed/>
    <w:qFormat/>
    <w:rsid w:val="00807df6"/>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Cmsor7Char"/>
    <w:uiPriority w:val="9"/>
    <w:semiHidden/>
    <w:unhideWhenUsed/>
    <w:qFormat/>
    <w:rsid w:val="00807df6"/>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Cmsor8Char"/>
    <w:uiPriority w:val="9"/>
    <w:semiHidden/>
    <w:unhideWhenUsed/>
    <w:qFormat/>
    <w:rsid w:val="00807df6"/>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Cmsor9Char"/>
    <w:uiPriority w:val="9"/>
    <w:semiHidden/>
    <w:unhideWhenUsed/>
    <w:qFormat/>
    <w:rsid w:val="00807df6"/>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Cmsor1Char" w:customStyle="1">
    <w:name w:val="Címsor 1 Char"/>
    <w:basedOn w:val="DefaultParagraphFont"/>
    <w:uiPriority w:val="9"/>
    <w:qFormat/>
    <w:rsid w:val="00807df6"/>
    <w:rPr>
      <w:rFonts w:ascii="Aptos Display" w:hAnsi="Aptos Display" w:eastAsia="" w:cs="" w:asciiTheme="majorHAnsi" w:cstheme="majorBidi" w:eastAsiaTheme="majorEastAsia" w:hAnsiTheme="majorHAnsi"/>
      <w:color w:themeColor="accent1" w:themeShade="bf" w:val="0F4761"/>
      <w:sz w:val="40"/>
      <w:szCs w:val="40"/>
    </w:rPr>
  </w:style>
  <w:style w:type="character" w:styleId="Cmsor2Char" w:customStyle="1">
    <w:name w:val="Címsor 2 Char"/>
    <w:basedOn w:val="DefaultParagraphFont"/>
    <w:uiPriority w:val="9"/>
    <w:semiHidden/>
    <w:qFormat/>
    <w:rsid w:val="00807df6"/>
    <w:rPr>
      <w:rFonts w:ascii="Aptos Display" w:hAnsi="Aptos Display" w:eastAsia="" w:cs="" w:asciiTheme="majorHAnsi" w:cstheme="majorBidi" w:eastAsiaTheme="majorEastAsia" w:hAnsiTheme="majorHAnsi"/>
      <w:color w:themeColor="accent1" w:themeShade="bf" w:val="0F4761"/>
      <w:sz w:val="32"/>
      <w:szCs w:val="32"/>
    </w:rPr>
  </w:style>
  <w:style w:type="character" w:styleId="Cmsor3Char" w:customStyle="1">
    <w:name w:val="Címsor 3 Char"/>
    <w:basedOn w:val="DefaultParagraphFont"/>
    <w:uiPriority w:val="9"/>
    <w:semiHidden/>
    <w:qFormat/>
    <w:rsid w:val="00807df6"/>
    <w:rPr>
      <w:rFonts w:eastAsia="" w:cs="" w:cstheme="majorBidi" w:eastAsiaTheme="majorEastAsia"/>
      <w:color w:themeColor="accent1" w:themeShade="bf" w:val="0F4761"/>
      <w:sz w:val="28"/>
      <w:szCs w:val="28"/>
    </w:rPr>
  </w:style>
  <w:style w:type="character" w:styleId="Cmsor4Char" w:customStyle="1">
    <w:name w:val="Címsor 4 Char"/>
    <w:basedOn w:val="DefaultParagraphFont"/>
    <w:uiPriority w:val="9"/>
    <w:semiHidden/>
    <w:qFormat/>
    <w:rsid w:val="00807df6"/>
    <w:rPr>
      <w:rFonts w:eastAsia="" w:cs="" w:cstheme="majorBidi" w:eastAsiaTheme="majorEastAsia"/>
      <w:i/>
      <w:iCs/>
      <w:color w:themeColor="accent1" w:themeShade="bf" w:val="0F4761"/>
    </w:rPr>
  </w:style>
  <w:style w:type="character" w:styleId="Cmsor5Char" w:customStyle="1">
    <w:name w:val="Címsor 5 Char"/>
    <w:basedOn w:val="DefaultParagraphFont"/>
    <w:uiPriority w:val="9"/>
    <w:semiHidden/>
    <w:qFormat/>
    <w:rsid w:val="00807df6"/>
    <w:rPr>
      <w:rFonts w:eastAsia="" w:cs="" w:cstheme="majorBidi" w:eastAsiaTheme="majorEastAsia"/>
      <w:color w:themeColor="accent1" w:themeShade="bf" w:val="0F4761"/>
    </w:rPr>
  </w:style>
  <w:style w:type="character" w:styleId="Cmsor6Char" w:customStyle="1">
    <w:name w:val="Címsor 6 Char"/>
    <w:basedOn w:val="DefaultParagraphFont"/>
    <w:uiPriority w:val="9"/>
    <w:semiHidden/>
    <w:qFormat/>
    <w:rsid w:val="00807df6"/>
    <w:rPr>
      <w:rFonts w:eastAsia="" w:cs="" w:cstheme="majorBidi" w:eastAsiaTheme="majorEastAsia"/>
      <w:i/>
      <w:iCs/>
      <w:color w:themeColor="text1" w:themeTint="a6" w:val="595959"/>
    </w:rPr>
  </w:style>
  <w:style w:type="character" w:styleId="Cmsor7Char" w:customStyle="1">
    <w:name w:val="Címsor 7 Char"/>
    <w:basedOn w:val="DefaultParagraphFont"/>
    <w:uiPriority w:val="9"/>
    <w:semiHidden/>
    <w:qFormat/>
    <w:rsid w:val="00807df6"/>
    <w:rPr>
      <w:rFonts w:eastAsia="" w:cs="" w:cstheme="majorBidi" w:eastAsiaTheme="majorEastAsia"/>
      <w:color w:themeColor="text1" w:themeTint="a6" w:val="595959"/>
    </w:rPr>
  </w:style>
  <w:style w:type="character" w:styleId="Cmsor8Char" w:customStyle="1">
    <w:name w:val="Címsor 8 Char"/>
    <w:basedOn w:val="DefaultParagraphFont"/>
    <w:uiPriority w:val="9"/>
    <w:semiHidden/>
    <w:qFormat/>
    <w:rsid w:val="00807df6"/>
    <w:rPr>
      <w:rFonts w:eastAsia="" w:cs="" w:cstheme="majorBidi" w:eastAsiaTheme="majorEastAsia"/>
      <w:i/>
      <w:iCs/>
      <w:color w:themeColor="text1" w:themeTint="d8" w:val="272727"/>
    </w:rPr>
  </w:style>
  <w:style w:type="character" w:styleId="Cmsor9Char" w:customStyle="1">
    <w:name w:val="Címsor 9 Char"/>
    <w:basedOn w:val="DefaultParagraphFont"/>
    <w:uiPriority w:val="9"/>
    <w:semiHidden/>
    <w:qFormat/>
    <w:rsid w:val="00807df6"/>
    <w:rPr>
      <w:rFonts w:eastAsia="" w:cs="" w:cstheme="majorBidi" w:eastAsiaTheme="majorEastAsia"/>
      <w:color w:themeColor="text1" w:themeTint="d8" w:val="272727"/>
    </w:rPr>
  </w:style>
  <w:style w:type="character" w:styleId="CmChar" w:customStyle="1">
    <w:name w:val="Cím Char"/>
    <w:basedOn w:val="DefaultParagraphFont"/>
    <w:uiPriority w:val="10"/>
    <w:qFormat/>
    <w:rsid w:val="00807df6"/>
    <w:rPr>
      <w:rFonts w:ascii="Aptos Display" w:hAnsi="Aptos Display" w:eastAsia="" w:cs="" w:asciiTheme="majorHAnsi" w:cstheme="majorBidi" w:eastAsiaTheme="majorEastAsia" w:hAnsiTheme="majorHAnsi"/>
      <w:spacing w:val="-10"/>
      <w:kern w:val="2"/>
      <w:sz w:val="56"/>
      <w:szCs w:val="56"/>
    </w:rPr>
  </w:style>
  <w:style w:type="character" w:styleId="AlcmChar" w:customStyle="1">
    <w:name w:val="Alcím Char"/>
    <w:basedOn w:val="DefaultParagraphFont"/>
    <w:uiPriority w:val="11"/>
    <w:qFormat/>
    <w:rsid w:val="00807df6"/>
    <w:rPr>
      <w:rFonts w:eastAsia="" w:cs="" w:cstheme="majorBidi" w:eastAsiaTheme="majorEastAsia"/>
      <w:color w:themeColor="text1" w:themeTint="a6" w:val="595959"/>
      <w:spacing w:val="15"/>
      <w:sz w:val="28"/>
      <w:szCs w:val="28"/>
    </w:rPr>
  </w:style>
  <w:style w:type="character" w:styleId="IdzetChar" w:customStyle="1">
    <w:name w:val="Idézet Char"/>
    <w:basedOn w:val="DefaultParagraphFont"/>
    <w:link w:val="Quote"/>
    <w:uiPriority w:val="29"/>
    <w:qFormat/>
    <w:rsid w:val="00807df6"/>
    <w:rPr>
      <w:i/>
      <w:iCs/>
      <w:color w:themeColor="text1" w:themeTint="bf" w:val="404040"/>
    </w:rPr>
  </w:style>
  <w:style w:type="character" w:styleId="IntenseEmphasis">
    <w:name w:val="Intense Emphasis"/>
    <w:basedOn w:val="DefaultParagraphFont"/>
    <w:uiPriority w:val="21"/>
    <w:qFormat/>
    <w:rsid w:val="00807df6"/>
    <w:rPr>
      <w:i/>
      <w:iCs/>
      <w:color w:themeColor="accent1" w:themeShade="bf" w:val="0F4761"/>
    </w:rPr>
  </w:style>
  <w:style w:type="character" w:styleId="KiemeltidzetChar" w:customStyle="1">
    <w:name w:val="Kiemelt idézet Char"/>
    <w:basedOn w:val="DefaultParagraphFont"/>
    <w:link w:val="IntenseQuote"/>
    <w:uiPriority w:val="30"/>
    <w:qFormat/>
    <w:rsid w:val="00807df6"/>
    <w:rPr>
      <w:i/>
      <w:iCs/>
      <w:color w:themeColor="accent1" w:themeShade="bf" w:val="0F4761"/>
    </w:rPr>
  </w:style>
  <w:style w:type="character" w:styleId="IntenseReference">
    <w:name w:val="Intense Reference"/>
    <w:basedOn w:val="DefaultParagraphFont"/>
    <w:uiPriority w:val="32"/>
    <w:qFormat/>
    <w:rsid w:val="00807df6"/>
    <w:rPr>
      <w:b/>
      <w:bCs/>
      <w:smallCaps/>
      <w:color w:themeColor="accent1" w:themeShade="bf" w:val="0F4761"/>
      <w:spacing w:val="5"/>
    </w:rPr>
  </w:style>
  <w:style w:type="character" w:styleId="Felsorolsjel">
    <w:name w:val="Felsorolásjel"/>
    <w:qFormat/>
    <w:rPr>
      <w:rFonts w:ascii="OpenSymbol" w:hAnsi="OpenSymbol" w:eastAsia="OpenSymbol" w:cs="OpenSymbol"/>
    </w:rPr>
  </w:style>
  <w:style w:type="paragraph" w:styleId="Cmsor">
    <w:name w:val="Címsor"/>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Trgymutat">
    <w:name w:val="Tárgymutató"/>
    <w:basedOn w:val="Normal"/>
    <w:qFormat/>
    <w:pPr>
      <w:suppressLineNumbers/>
    </w:pPr>
    <w:rPr>
      <w:rFonts w:cs="FreeSans"/>
    </w:rPr>
  </w:style>
  <w:style w:type="paragraph" w:styleId="Title">
    <w:name w:val="Title"/>
    <w:basedOn w:val="Normal"/>
    <w:next w:val="Normal"/>
    <w:link w:val="CmChar"/>
    <w:uiPriority w:val="10"/>
    <w:qFormat/>
    <w:rsid w:val="00807df6"/>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AlcmChar"/>
    <w:uiPriority w:val="11"/>
    <w:qFormat/>
    <w:rsid w:val="00807df6"/>
    <w:pPr/>
    <w:rPr>
      <w:rFonts w:eastAsia="" w:cs="" w:cstheme="majorBidi" w:eastAsiaTheme="majorEastAsia"/>
      <w:color w:themeColor="text1" w:themeTint="a6" w:val="595959"/>
      <w:spacing w:val="15"/>
      <w:sz w:val="28"/>
      <w:szCs w:val="28"/>
    </w:rPr>
  </w:style>
  <w:style w:type="paragraph" w:styleId="Quote">
    <w:name w:val="Quote"/>
    <w:basedOn w:val="Normal"/>
    <w:next w:val="Normal"/>
    <w:link w:val="IdzetChar"/>
    <w:uiPriority w:val="29"/>
    <w:qFormat/>
    <w:rsid w:val="00807df6"/>
    <w:pPr>
      <w:spacing w:before="160" w:after="160"/>
      <w:jc w:val="center"/>
    </w:pPr>
    <w:rPr>
      <w:i/>
      <w:iCs/>
      <w:color w:themeColor="text1" w:themeTint="bf" w:val="404040"/>
    </w:rPr>
  </w:style>
  <w:style w:type="paragraph" w:styleId="ListParagraph">
    <w:name w:val="List Paragraph"/>
    <w:basedOn w:val="Normal"/>
    <w:uiPriority w:val="34"/>
    <w:qFormat/>
    <w:rsid w:val="00807df6"/>
    <w:pPr>
      <w:spacing w:before="0" w:after="160"/>
      <w:ind w:left="720"/>
      <w:contextualSpacing/>
    </w:pPr>
    <w:rPr/>
  </w:style>
  <w:style w:type="paragraph" w:styleId="IntenseQuote">
    <w:name w:val="Intense Quote"/>
    <w:basedOn w:val="Normal"/>
    <w:next w:val="Normal"/>
    <w:link w:val="KiemeltidzetChar"/>
    <w:uiPriority w:val="30"/>
    <w:qFormat/>
    <w:rsid w:val="00807df6"/>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incslista" w:default="1">
    <w:name w:val="Nincs lista"/>
    <w:uiPriority w:val="99"/>
    <w:semiHidden/>
    <w:unhideWhenUsed/>
    <w:qFormat/>
  </w:style>
  <w:style w:type="table" w:default="1" w:styleId="Normltblzat">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éma">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74</TotalTime>
  <Application>LibreOffice/24.8.4.2$Linux_X86_64 LibreOffice_project/480$Build-2</Application>
  <AppVersion>15.0000</AppVersion>
  <Pages>5</Pages>
  <Words>300</Words>
  <Characters>1948</Characters>
  <CharactersWithSpaces>2218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2025-01-28T17:46:00Z</dcterms:created>
  <dc:creator>Brúnyai Kornél</dc:creator>
  <dc:description/>
  <dc:language>hu-HU</dc:language>
  <cp:lastModifiedBy/>
  <dcterms:modified xsi:type="dcterms:W3CDTF">2025-02-20T19:12:05Z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